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CE9CBEE"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Overall in-charge in the implementation of the project in your area of responsibility.</w:t>
      </w:r>
    </w:p>
    <w:p w14:paraId="60414A44"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Must be aware of the mechanics of the promo and can answer all questions of customer regarding the promo mechanics with authority.</w:t>
      </w:r>
    </w:p>
    <w:p w14:paraId="43CB069E"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Monitor and back checks the responsibility of the personnel under your supervision.</w:t>
      </w:r>
    </w:p>
    <w:p w14:paraId="5EC9B529"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Conducts random checks on the report submitted by your subordinates.</w:t>
      </w:r>
    </w:p>
    <w:p w14:paraId="7B37D6F5"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Prepares qualitative and quantitative reports.</w:t>
      </w:r>
    </w:p>
    <w:p w14:paraId="283E78E1"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Handles information with utmost confidentiality at all times.</w:t>
      </w:r>
    </w:p>
    <w:p w14:paraId="7FB01D96"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Negotiates and reports to office once a week or whenever necessary.</w:t>
      </w:r>
    </w:p>
    <w:p w14:paraId="226BF922"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 xml:space="preserve">Sources manpower in accordance with the requirements and specifications of the project.                               </w:t>
      </w:r>
    </w:p>
    <w:p w14:paraId="234147B9"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Rents vehicles to service the project requirements</w:t>
      </w:r>
    </w:p>
    <w:p w14:paraId="1A694ACB" w14:textId="77777777" w:rsidR="00F266E9" w:rsidRPr="00F266E9" w:rsidRDefault="00F266E9" w:rsidP="00F266E9">
      <w:pPr>
        <w:numPr>
          <w:ilvl w:val="0"/>
          <w:numId w:val="27"/>
        </w:numPr>
        <w:spacing w:line="240" w:lineRule="auto"/>
        <w:jc w:val="both"/>
        <w:rPr>
          <w:rFonts w:cs="Arial"/>
          <w:bCs/>
          <w:sz w:val="22"/>
          <w:szCs w:val="22"/>
        </w:rPr>
      </w:pPr>
      <w:r w:rsidRPr="00F266E9">
        <w:rPr>
          <w:rFonts w:cs="Arial"/>
          <w:bCs/>
          <w:sz w:val="22"/>
          <w:szCs w:val="22"/>
        </w:rPr>
        <w:t>Submits report on time to the main office.</w:t>
      </w:r>
    </w:p>
    <w:p w14:paraId="0BC872B1" w14:textId="54670544" w:rsidR="0007191B" w:rsidRPr="00F266E9" w:rsidRDefault="00F266E9" w:rsidP="00F266E9">
      <w:pPr>
        <w:numPr>
          <w:ilvl w:val="1"/>
          <w:numId w:val="44"/>
        </w:numPr>
        <w:spacing w:line="240" w:lineRule="auto"/>
        <w:jc w:val="both"/>
        <w:rPr>
          <w:rFonts w:cs="Arial"/>
          <w:sz w:val="24"/>
        </w:rPr>
      </w:pPr>
      <w:r w:rsidRPr="00F266E9">
        <w:rPr>
          <w:rFonts w:cs="Arial"/>
          <w:bCs/>
          <w:sz w:val="22"/>
          <w:szCs w:val="22"/>
        </w:rPr>
        <w:lastRenderedPageBreak/>
        <w:t>Submits all liquidation for reimbursement on time to avoid delays in payment of manpower and other expenses incurred.</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D3E666A"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28596F95"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3887EA1"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A3CE6" w:rsidRPr="001C371C">
        <w:rPr>
          <w:rFonts w:asciiTheme="majorHAnsi" w:eastAsia="MS Mincho" w:hAnsiTheme="majorHAnsi" w:cstheme="majorHAnsi"/>
          <w:spacing w:val="-3"/>
          <w:sz w:val="22"/>
          <w:szCs w:val="22"/>
          <w:lang w:val="en-US"/>
        </w:rPr>
        <w:t xml:space="preserve">Employee will commence to perform the services of a </w:t>
      </w:r>
      <w:r w:rsidR="00AA3CE6" w:rsidRPr="001C371C">
        <w:rPr>
          <w:rFonts w:asciiTheme="majorHAnsi" w:hAnsiTheme="majorHAnsi" w:cstheme="majorHAnsi"/>
          <w:b/>
          <w:bCs/>
          <w:sz w:val="22"/>
          <w:szCs w:val="22"/>
        </w:rPr>
        <w:t>${Value6}</w:t>
      </w:r>
      <w:r w:rsidR="00AA3CE6" w:rsidRPr="001C371C">
        <w:rPr>
          <w:rFonts w:asciiTheme="majorHAnsi" w:eastAsia="MS Mincho" w:hAnsiTheme="majorHAnsi" w:cstheme="majorHAnsi"/>
          <w:spacing w:val="-3"/>
          <w:sz w:val="22"/>
          <w:szCs w:val="22"/>
          <w:lang w:val="en-US"/>
        </w:rPr>
        <w:t xml:space="preserve"> effective on </w:t>
      </w:r>
      <w:r w:rsidR="00AA3CE6" w:rsidRPr="001C371C">
        <w:rPr>
          <w:rFonts w:asciiTheme="majorHAnsi" w:hAnsiTheme="majorHAnsi" w:cstheme="majorHAnsi"/>
          <w:b/>
          <w:bCs/>
          <w:sz w:val="22"/>
          <w:szCs w:val="22"/>
        </w:rPr>
        <w:t>${Value8}</w:t>
      </w:r>
      <w:r w:rsidR="00AA3CE6">
        <w:rPr>
          <w:rFonts w:eastAsia="MS Mincho" w:cs="Arial"/>
          <w:spacing w:val="-3"/>
          <w:sz w:val="22"/>
          <w:szCs w:val="22"/>
          <w:lang w:val="en-US"/>
        </w:rPr>
        <w:t>.</w:t>
      </w:r>
    </w:p>
    <w:p w14:paraId="4383AFE6" w14:textId="2758DDD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DA09219" w14:textId="77777777" w:rsidR="00F266E9" w:rsidRPr="00F266E9"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F266E9">
        <w:rPr>
          <w:rFonts w:eastAsia="MS Mincho" w:cs="Arial"/>
          <w:color w:val="000000" w:themeColor="text1"/>
          <w:spacing w:val="-3"/>
          <w:sz w:val="22"/>
          <w:szCs w:val="22"/>
          <w:lang w:val="en-US"/>
        </w:rPr>
        <w:t xml:space="preserve">Employee shall receive </w:t>
      </w:r>
      <w:r w:rsidRPr="00F266E9">
        <w:rPr>
          <w:rFonts w:eastAsia="MS Mincho" w:cs="Arial"/>
          <w:b/>
          <w:color w:val="000000" w:themeColor="text1"/>
          <w:spacing w:val="-3"/>
          <w:sz w:val="22"/>
          <w:szCs w:val="22"/>
          <w:lang w:val="en-US"/>
        </w:rPr>
        <w:t xml:space="preserve">Php </w:t>
      </w:r>
      <w:r w:rsidRPr="00F266E9">
        <w:rPr>
          <w:rFonts w:cs="Arial"/>
          <w:b/>
          <w:bCs/>
          <w:sz w:val="22"/>
        </w:rPr>
        <w:t>${Value10}</w:t>
      </w:r>
      <w:r w:rsidRPr="00F266E9">
        <w:rPr>
          <w:rFonts w:eastAsia="MS Mincho" w:cs="Arial"/>
          <w:b/>
          <w:color w:val="000000" w:themeColor="text1"/>
          <w:spacing w:val="-3"/>
          <w:sz w:val="22"/>
          <w:szCs w:val="22"/>
          <w:lang w:val="en-US"/>
        </w:rPr>
        <w:t xml:space="preserve"> </w:t>
      </w:r>
      <w:r w:rsidRPr="00F266E9">
        <w:rPr>
          <w:rFonts w:eastAsia="MS Mincho" w:cs="Arial"/>
          <w:color w:val="000000" w:themeColor="text1"/>
          <w:spacing w:val="-3"/>
          <w:sz w:val="22"/>
          <w:szCs w:val="22"/>
          <w:lang w:val="en-US"/>
        </w:rPr>
        <w:t xml:space="preserve">per day, payable every </w:t>
      </w:r>
      <w:r w:rsidRPr="00F266E9">
        <w:rPr>
          <w:rFonts w:eastAsia="MS Mincho" w:cs="Arial"/>
          <w:b/>
          <w:color w:val="000000" w:themeColor="text1"/>
          <w:spacing w:val="-3"/>
          <w:sz w:val="22"/>
          <w:szCs w:val="22"/>
          <w:lang w:val="en-US"/>
        </w:rPr>
        <w:t>weekly cut-off</w:t>
      </w:r>
      <w:r w:rsidRPr="00F266E9">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1D704EC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2C8B367A" w14:textId="1F8CE052" w:rsidR="00AA3CE6" w:rsidRDefault="00AA3CE6"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Pr="000B60D8">
        <w:rPr>
          <w:rFonts w:eastAsia="MS Mincho" w:cs="Arial"/>
          <w:spacing w:val="-3"/>
          <w:sz w:val="22"/>
          <w:szCs w:val="22"/>
          <w:lang w:val="en-US"/>
        </w:rPr>
        <w:t>day</w:t>
      </w:r>
      <w:r>
        <w:rPr>
          <w:rFonts w:eastAsia="MS Mincho" w:cs="Arial"/>
          <w:spacing w:val="-3"/>
          <w:sz w:val="22"/>
          <w:szCs w:val="22"/>
          <w:lang w:val="en-US"/>
        </w:rPr>
        <w:t xml:space="preserve"> </w:t>
      </w:r>
    </w:p>
    <w:p w14:paraId="73B5BF1C" w14:textId="4A8B5561" w:rsidR="00AA3CE6" w:rsidRPr="006203E0" w:rsidRDefault="00AA3CE6"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incl.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P </w:t>
      </w:r>
      <w:r w:rsidRPr="006E3972">
        <w:rPr>
          <w:rFonts w:cs="Arial"/>
          <w:bCs/>
          <w:sz w:val="22"/>
          <w:szCs w:val="22"/>
        </w:rPr>
        <w:t>${Value10}</w:t>
      </w:r>
      <w:r>
        <w:rPr>
          <w:rFonts w:eastAsia="MS Mincho" w:cs="Arial"/>
          <w:spacing w:val="-3"/>
          <w:sz w:val="22"/>
          <w:szCs w:val="22"/>
          <w:lang w:val="en-US"/>
        </w:rPr>
        <w:t xml:space="preserve"> </w:t>
      </w:r>
    </w:p>
    <w:p w14:paraId="1E717861" w14:textId="54AA519B" w:rsidR="00AA3CE6" w:rsidRDefault="00AA3CE6"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c</w:t>
      </w:r>
      <w:r w:rsidRPr="006E3972">
        <w:rPr>
          <w:rFonts w:cs="Arial"/>
          <w:bCs/>
          <w:sz w:val="22"/>
          <w:szCs w:val="22"/>
        </w:rPr>
        <w:t>}</w:t>
      </w:r>
    </w:p>
    <w:p w14:paraId="0223E79A" w14:textId="5A3D8075" w:rsidR="00AA3CE6" w:rsidRDefault="00AA3CE6"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 xml:space="preserve">Communication allowance /month </w:t>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a</w:t>
      </w:r>
      <w:r w:rsidRPr="006E3972">
        <w:rPr>
          <w:rFonts w:cs="Arial"/>
          <w:bCs/>
          <w:sz w:val="22"/>
          <w:szCs w:val="22"/>
        </w:rPr>
        <w:t>}</w:t>
      </w:r>
    </w:p>
    <w:p w14:paraId="3678A190" w14:textId="07407D9D" w:rsidR="00AA3CE6" w:rsidRPr="00F266E9" w:rsidRDefault="00F266E9"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2C66984C">
            <wp:simplePos x="0" y="0"/>
            <wp:positionH relativeFrom="column">
              <wp:posOffset>-342900</wp:posOffset>
            </wp:positionH>
            <wp:positionV relativeFrom="paragraph">
              <wp:posOffset>318770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AA3CE6">
        <w:rPr>
          <w:rFonts w:eastAsia="MS Mincho" w:cs="Arial"/>
          <w:spacing w:val="-3"/>
          <w:sz w:val="22"/>
          <w:szCs w:val="22"/>
          <w:lang w:val="en-US"/>
        </w:rPr>
        <w:tab/>
      </w:r>
      <w:r w:rsidRPr="00F266E9">
        <w:rPr>
          <w:rFonts w:eastAsia="MS Mincho" w:cs="Arial"/>
          <w:color w:val="000000" w:themeColor="text1"/>
          <w:spacing w:val="-3"/>
          <w:sz w:val="22"/>
          <w:szCs w:val="22"/>
          <w:lang w:val="en-US"/>
        </w:rPr>
        <w:t xml:space="preserve">Transportation and Meal allowance/day </w:t>
      </w:r>
      <w:r w:rsidRPr="00F266E9">
        <w:rPr>
          <w:rFonts w:eastAsia="MS Mincho" w:cs="Arial"/>
          <w:color w:val="000000" w:themeColor="text1"/>
          <w:spacing w:val="-3"/>
          <w:sz w:val="22"/>
          <w:szCs w:val="22"/>
          <w:lang w:val="en-US"/>
        </w:rPr>
        <w:tab/>
      </w:r>
      <w:r w:rsidRPr="00F266E9">
        <w:rPr>
          <w:rFonts w:eastAsia="MS Mincho" w:cs="Arial"/>
          <w:color w:val="000000" w:themeColor="text1"/>
          <w:spacing w:val="-3"/>
          <w:sz w:val="22"/>
          <w:szCs w:val="22"/>
          <w:lang w:val="en-US"/>
        </w:rPr>
        <w:tab/>
        <w:t xml:space="preserve">    ----    P </w:t>
      </w:r>
      <w:r w:rsidRPr="00F266E9">
        <w:rPr>
          <w:rFonts w:cs="Arial"/>
          <w:bCs/>
          <w:sz w:val="22"/>
          <w:szCs w:val="22"/>
        </w:rPr>
        <w:t>${Value10b}</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443A1E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021BFE0"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79070163"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965BE39"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C9065F6"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153A08F"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1238624" w14:textId="0E3456E8" w:rsidR="00F266E9"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8F6B7A2" w14:textId="7BEF81E9" w:rsidR="00F266E9"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E57D376" w14:textId="08832ED1" w:rsidR="00F266E9"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A880D" w14:textId="11A20E34" w:rsidR="00F266E9"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078C34" w14:textId="1C3AFFE1" w:rsidR="00F266E9"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1785A98" w14:textId="22C6879F" w:rsidR="00F266E9"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C7A8E38" w14:textId="14AEDB3B" w:rsidR="00F266E9"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31D1498" w14:textId="77777777" w:rsidR="00F266E9" w:rsidRPr="00F266E9"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01E8B95" w14:textId="77777777" w:rsidR="00F266E9" w:rsidRDefault="00F266E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5DABBA7F"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56643B7" w:rsidR="00A03B16" w:rsidRPr="00014FD0" w:rsidRDefault="00F266E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083A6581" w:rsidR="00A03B16" w:rsidRPr="00014FD0" w:rsidRDefault="00F266E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29FF8DE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92EBBD" w14:textId="34C2DAFB" w:rsidR="00DD1A57" w:rsidRPr="00C84C3F" w:rsidRDefault="00DD1A57" w:rsidP="00DD1A57">
      <w:pPr>
        <w:jc w:val="both"/>
        <w:rPr>
          <w:rFonts w:cs="Arial"/>
          <w:color w:val="000000" w:themeColor="text1"/>
          <w:szCs w:val="20"/>
          <w:lang w:val="en-PH"/>
        </w:rPr>
      </w:pPr>
    </w:p>
    <w:p w14:paraId="52C329F0" w14:textId="7B358CD2" w:rsidR="00690087" w:rsidRDefault="00690087" w:rsidP="0007191B">
      <w:pPr>
        <w:jc w:val="center"/>
        <w:rPr>
          <w:rFonts w:eastAsia="MS Mincho" w:cs="Arial"/>
          <w:spacing w:val="-3"/>
          <w:sz w:val="22"/>
          <w:szCs w:val="22"/>
          <w:lang w:val="en-US"/>
        </w:rPr>
      </w:pPr>
    </w:p>
    <w:p w14:paraId="50684F19" w14:textId="4CAF40D5" w:rsidR="00F266E9" w:rsidRDefault="00F266E9" w:rsidP="0007191B">
      <w:pPr>
        <w:jc w:val="center"/>
        <w:rPr>
          <w:rFonts w:eastAsia="MS Mincho" w:cs="Arial"/>
          <w:spacing w:val="-3"/>
          <w:sz w:val="22"/>
          <w:szCs w:val="22"/>
          <w:lang w:val="en-US"/>
        </w:rPr>
      </w:pPr>
    </w:p>
    <w:p w14:paraId="7A57018B" w14:textId="76E32D59" w:rsidR="00F266E9" w:rsidRDefault="00F266E9" w:rsidP="0007191B">
      <w:pPr>
        <w:jc w:val="center"/>
        <w:rPr>
          <w:rFonts w:eastAsia="MS Mincho" w:cs="Arial"/>
          <w:spacing w:val="-3"/>
          <w:sz w:val="22"/>
          <w:szCs w:val="22"/>
          <w:lang w:val="en-US"/>
        </w:rPr>
      </w:pPr>
    </w:p>
    <w:p w14:paraId="044FB947" w14:textId="01839BB5" w:rsidR="00F266E9" w:rsidRDefault="00F266E9" w:rsidP="0007191B">
      <w:pPr>
        <w:jc w:val="center"/>
        <w:rPr>
          <w:rFonts w:eastAsia="MS Mincho" w:cs="Arial"/>
          <w:spacing w:val="-3"/>
          <w:sz w:val="22"/>
          <w:szCs w:val="22"/>
          <w:lang w:val="en-US"/>
        </w:rPr>
      </w:pPr>
    </w:p>
    <w:p w14:paraId="30F92A19" w14:textId="6B16EFA7" w:rsidR="00F266E9" w:rsidRDefault="00F266E9" w:rsidP="0007191B">
      <w:pPr>
        <w:jc w:val="center"/>
        <w:rPr>
          <w:rFonts w:eastAsia="MS Mincho" w:cs="Arial"/>
          <w:spacing w:val="-3"/>
          <w:sz w:val="22"/>
          <w:szCs w:val="22"/>
          <w:lang w:val="en-US"/>
        </w:rPr>
      </w:pPr>
    </w:p>
    <w:p w14:paraId="239C7639" w14:textId="4D0C3A7D" w:rsidR="00F266E9" w:rsidRDefault="00F266E9" w:rsidP="0007191B">
      <w:pPr>
        <w:jc w:val="center"/>
        <w:rPr>
          <w:rFonts w:eastAsia="MS Mincho" w:cs="Arial"/>
          <w:spacing w:val="-3"/>
          <w:sz w:val="22"/>
          <w:szCs w:val="22"/>
          <w:lang w:val="en-US"/>
        </w:rPr>
      </w:pPr>
    </w:p>
    <w:p w14:paraId="5FEC1B43" w14:textId="5080DA32" w:rsidR="00F266E9" w:rsidRPr="00C42954" w:rsidRDefault="00F266E9" w:rsidP="00F266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FDED09F" w14:textId="6804C54A" w:rsidR="00F266E9" w:rsidRPr="00F266E9" w:rsidRDefault="00F266E9" w:rsidP="00F266E9">
      <w:pPr>
        <w:pStyle w:val="ListParagraph"/>
        <w:ind w:left="0" w:right="-180"/>
        <w:jc w:val="center"/>
        <w:rPr>
          <w:rStyle w:val="Normal1"/>
          <w:rFonts w:cs="Arial"/>
          <w:b/>
          <w:sz w:val="22"/>
          <w:szCs w:val="22"/>
          <w:u w:val="single"/>
        </w:rPr>
      </w:pPr>
      <w:r w:rsidRPr="00F266E9">
        <w:rPr>
          <w:rStyle w:val="Normal1"/>
          <w:rFonts w:cs="Arial"/>
          <w:b/>
          <w:sz w:val="22"/>
          <w:szCs w:val="22"/>
          <w:u w:val="single"/>
        </w:rPr>
        <w:t>AREA COORDINATOR’S KPI</w:t>
      </w:r>
    </w:p>
    <w:p w14:paraId="21F66A8F" w14:textId="3E9479C8" w:rsidR="00F266E9" w:rsidRPr="00F266E9" w:rsidRDefault="00F266E9" w:rsidP="00F266E9">
      <w:pPr>
        <w:pStyle w:val="ListParagraph"/>
        <w:ind w:left="0" w:right="-180"/>
        <w:jc w:val="both"/>
        <w:rPr>
          <w:rStyle w:val="Normal1"/>
          <w:rFonts w:cs="Arial"/>
          <w:b/>
          <w:sz w:val="22"/>
          <w:szCs w:val="22"/>
        </w:rPr>
      </w:pPr>
    </w:p>
    <w:p w14:paraId="0562C11A" w14:textId="3F02F5AC" w:rsidR="00F266E9" w:rsidRPr="00F266E9" w:rsidRDefault="00F266E9" w:rsidP="00F266E9">
      <w:pPr>
        <w:pStyle w:val="ListParagraph"/>
        <w:numPr>
          <w:ilvl w:val="0"/>
          <w:numId w:val="46"/>
        </w:numPr>
        <w:rPr>
          <w:rFonts w:cs="Arial"/>
          <w:sz w:val="22"/>
          <w:szCs w:val="22"/>
        </w:rPr>
      </w:pPr>
      <w:r w:rsidRPr="00F266E9">
        <w:rPr>
          <w:rFonts w:cs="Arial"/>
          <w:sz w:val="22"/>
          <w:szCs w:val="22"/>
        </w:rPr>
        <w:t>Directly in-charge of the implementation of all activations.</w:t>
      </w:r>
    </w:p>
    <w:p w14:paraId="3896AB0F" w14:textId="7A9D0F9D" w:rsidR="00F266E9" w:rsidRPr="00F266E9" w:rsidRDefault="00F266E9" w:rsidP="00F266E9">
      <w:pPr>
        <w:pStyle w:val="ListParagraph"/>
        <w:numPr>
          <w:ilvl w:val="0"/>
          <w:numId w:val="46"/>
        </w:numPr>
        <w:rPr>
          <w:rFonts w:cs="Arial"/>
          <w:sz w:val="22"/>
          <w:szCs w:val="22"/>
        </w:rPr>
      </w:pPr>
      <w:r w:rsidRPr="00F266E9">
        <w:rPr>
          <w:rFonts w:cs="Arial"/>
          <w:sz w:val="22"/>
          <w:szCs w:val="22"/>
        </w:rPr>
        <w:t>Request and screen manpower requirements.</w:t>
      </w:r>
    </w:p>
    <w:p w14:paraId="072D232A" w14:textId="71A87FFD" w:rsidR="00F266E9" w:rsidRPr="00F266E9" w:rsidRDefault="00F266E9" w:rsidP="00F266E9">
      <w:pPr>
        <w:pStyle w:val="ListParagraph"/>
        <w:numPr>
          <w:ilvl w:val="0"/>
          <w:numId w:val="46"/>
        </w:numPr>
        <w:rPr>
          <w:rFonts w:cs="Arial"/>
          <w:sz w:val="22"/>
          <w:szCs w:val="22"/>
        </w:rPr>
      </w:pPr>
      <w:r w:rsidRPr="00F266E9">
        <w:rPr>
          <w:rFonts w:cs="Arial"/>
          <w:sz w:val="22"/>
          <w:szCs w:val="22"/>
        </w:rPr>
        <w:t>Line u manpower deployment.</w:t>
      </w:r>
    </w:p>
    <w:p w14:paraId="69AAA506" w14:textId="77777777" w:rsidR="00F266E9" w:rsidRPr="00F266E9" w:rsidRDefault="00F266E9" w:rsidP="00F266E9">
      <w:pPr>
        <w:pStyle w:val="ListParagraph"/>
        <w:numPr>
          <w:ilvl w:val="0"/>
          <w:numId w:val="46"/>
        </w:numPr>
        <w:rPr>
          <w:rFonts w:cs="Arial"/>
          <w:sz w:val="22"/>
          <w:szCs w:val="22"/>
        </w:rPr>
      </w:pPr>
      <w:r w:rsidRPr="00F266E9">
        <w:rPr>
          <w:rFonts w:cs="Arial"/>
          <w:sz w:val="22"/>
          <w:szCs w:val="22"/>
        </w:rPr>
        <w:t>Brief Coordinators and other manpower to be hired of their responsibilities to include details of reports to be submitted, liquidations, schedule of salary release, meeting day etc.</w:t>
      </w:r>
    </w:p>
    <w:p w14:paraId="5289BBCF" w14:textId="44365A56" w:rsidR="00F266E9" w:rsidRPr="00F266E9" w:rsidRDefault="00F266E9" w:rsidP="00F266E9">
      <w:pPr>
        <w:pStyle w:val="ListParagraph"/>
        <w:numPr>
          <w:ilvl w:val="0"/>
          <w:numId w:val="46"/>
        </w:numPr>
        <w:rPr>
          <w:rFonts w:cs="Arial"/>
          <w:sz w:val="22"/>
          <w:szCs w:val="22"/>
        </w:rPr>
      </w:pPr>
      <w:r w:rsidRPr="00F266E9">
        <w:rPr>
          <w:rFonts w:cs="Arial"/>
          <w:sz w:val="22"/>
          <w:szCs w:val="22"/>
        </w:rPr>
        <w:t>Coordinate with Hr, Provincial Coordinators, for manpower, panel, procurement and other requirements related to the activation to be implemented.</w:t>
      </w:r>
    </w:p>
    <w:p w14:paraId="08F6CBDE" w14:textId="2AE79C49" w:rsidR="00F266E9" w:rsidRPr="00F266E9" w:rsidRDefault="00F266E9" w:rsidP="00F266E9">
      <w:pPr>
        <w:pStyle w:val="ListParagraph"/>
        <w:numPr>
          <w:ilvl w:val="0"/>
          <w:numId w:val="46"/>
        </w:numPr>
        <w:rPr>
          <w:rFonts w:cs="Arial"/>
          <w:sz w:val="22"/>
          <w:szCs w:val="22"/>
        </w:rPr>
      </w:pPr>
      <w:r w:rsidRPr="00F266E9">
        <w:rPr>
          <w:rFonts w:cs="Arial"/>
          <w:sz w:val="22"/>
          <w:szCs w:val="22"/>
        </w:rPr>
        <w:t>Report and provide the following to the partner account personnel) whichever is applicable)</w:t>
      </w:r>
    </w:p>
    <w:p w14:paraId="7EF7CB0D" w14:textId="11222AB5" w:rsidR="00F266E9" w:rsidRPr="00F266E9" w:rsidRDefault="00F266E9" w:rsidP="00F266E9">
      <w:pPr>
        <w:pStyle w:val="ListParagraph"/>
        <w:numPr>
          <w:ilvl w:val="0"/>
          <w:numId w:val="47"/>
        </w:numPr>
        <w:rPr>
          <w:rFonts w:cs="Arial"/>
          <w:sz w:val="22"/>
          <w:szCs w:val="22"/>
        </w:rPr>
      </w:pPr>
      <w:r w:rsidRPr="00F266E9">
        <w:rPr>
          <w:rFonts w:cs="Arial"/>
          <w:sz w:val="22"/>
          <w:szCs w:val="22"/>
        </w:rPr>
        <w:t>A. Status of manpower line up, deployment and attendance</w:t>
      </w:r>
    </w:p>
    <w:p w14:paraId="0335B5E6" w14:textId="6996E5D7" w:rsidR="00F266E9" w:rsidRPr="00F266E9" w:rsidRDefault="00F266E9" w:rsidP="00F266E9">
      <w:pPr>
        <w:pStyle w:val="ListParagraph"/>
        <w:numPr>
          <w:ilvl w:val="0"/>
          <w:numId w:val="47"/>
        </w:numPr>
        <w:rPr>
          <w:rFonts w:cs="Arial"/>
          <w:sz w:val="22"/>
          <w:szCs w:val="22"/>
        </w:rPr>
      </w:pPr>
      <w:r w:rsidRPr="00F266E9">
        <w:rPr>
          <w:rFonts w:cs="Arial"/>
          <w:sz w:val="22"/>
          <w:szCs w:val="22"/>
        </w:rPr>
        <w:t>B. Problems encountered, actions taken and or recommendations.</w:t>
      </w:r>
    </w:p>
    <w:p w14:paraId="3E8FFBEA" w14:textId="7A944B8A" w:rsidR="00F266E9" w:rsidRPr="00F266E9" w:rsidRDefault="00F266E9" w:rsidP="00F266E9">
      <w:pPr>
        <w:pStyle w:val="ListParagraph"/>
        <w:numPr>
          <w:ilvl w:val="0"/>
          <w:numId w:val="47"/>
        </w:numPr>
        <w:rPr>
          <w:rFonts w:cs="Arial"/>
          <w:sz w:val="22"/>
          <w:szCs w:val="22"/>
        </w:rPr>
      </w:pPr>
      <w:r w:rsidRPr="00F266E9">
        <w:rPr>
          <w:rFonts w:cs="Arial"/>
          <w:sz w:val="22"/>
          <w:szCs w:val="22"/>
        </w:rPr>
        <w:t>C. Any remarkable concerns of activation – manpower, venue, material etc.</w:t>
      </w:r>
    </w:p>
    <w:p w14:paraId="34C0252A" w14:textId="501FA71C" w:rsidR="00F266E9" w:rsidRPr="00F266E9" w:rsidRDefault="00F266E9" w:rsidP="00F266E9">
      <w:pPr>
        <w:pStyle w:val="ListParagraph"/>
        <w:numPr>
          <w:ilvl w:val="0"/>
          <w:numId w:val="47"/>
        </w:numPr>
        <w:rPr>
          <w:rFonts w:cs="Arial"/>
          <w:sz w:val="22"/>
          <w:szCs w:val="22"/>
        </w:rPr>
      </w:pPr>
      <w:r w:rsidRPr="00F266E9">
        <w:rPr>
          <w:rFonts w:ascii="Arial Narrow" w:hAnsi="Arial Narrow"/>
          <w:b/>
          <w:noProof/>
          <w:sz w:val="22"/>
          <w:szCs w:val="26"/>
          <w:u w:val="single"/>
          <w:lang w:val="en-US"/>
        </w:rPr>
        <w:drawing>
          <wp:anchor distT="0" distB="0" distL="114300" distR="114300" simplePos="0" relativeHeight="251663872" behindDoc="0" locked="0" layoutInCell="1" allowOverlap="1" wp14:anchorId="0DAEB586" wp14:editId="12AE7AFC">
            <wp:simplePos x="0" y="0"/>
            <wp:positionH relativeFrom="column">
              <wp:posOffset>-200025</wp:posOffset>
            </wp:positionH>
            <wp:positionV relativeFrom="paragraph">
              <wp:posOffset>210185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F266E9">
        <w:rPr>
          <w:rFonts w:cs="Arial"/>
          <w:sz w:val="22"/>
          <w:szCs w:val="22"/>
        </w:rPr>
        <w:t>D. Documentation – pictures, feedback of consumers on product, on promo, competitive, reports etc.</w:t>
      </w:r>
    </w:p>
    <w:p w14:paraId="4A5E8EFA" w14:textId="015E5416" w:rsidR="00F266E9" w:rsidRPr="00F266E9" w:rsidRDefault="00F266E9" w:rsidP="00F266E9">
      <w:pPr>
        <w:pStyle w:val="ListParagraph"/>
        <w:numPr>
          <w:ilvl w:val="0"/>
          <w:numId w:val="47"/>
        </w:numPr>
        <w:rPr>
          <w:rFonts w:cs="Arial"/>
          <w:sz w:val="22"/>
          <w:szCs w:val="22"/>
        </w:rPr>
      </w:pPr>
      <w:r w:rsidRPr="00F266E9">
        <w:rPr>
          <w:rFonts w:cs="Arial"/>
          <w:sz w:val="22"/>
          <w:szCs w:val="22"/>
        </w:rPr>
        <w:t>E. Delivery report</w:t>
      </w:r>
    </w:p>
    <w:p w14:paraId="289FFB0B" w14:textId="6666A6A5" w:rsidR="00F266E9" w:rsidRPr="00F266E9" w:rsidRDefault="00F266E9" w:rsidP="00F266E9">
      <w:pPr>
        <w:pStyle w:val="ListParagraph"/>
        <w:numPr>
          <w:ilvl w:val="0"/>
          <w:numId w:val="47"/>
        </w:numPr>
        <w:rPr>
          <w:rFonts w:cs="Arial"/>
          <w:sz w:val="22"/>
          <w:szCs w:val="22"/>
        </w:rPr>
      </w:pPr>
      <w:r w:rsidRPr="00F266E9">
        <w:rPr>
          <w:rFonts w:cs="Arial"/>
          <w:sz w:val="22"/>
          <w:szCs w:val="22"/>
        </w:rPr>
        <w:t>F. Inventory report</w:t>
      </w:r>
    </w:p>
    <w:p w14:paraId="1C6E8FE4" w14:textId="3FCB21F2" w:rsidR="00F266E9" w:rsidRPr="00F266E9" w:rsidRDefault="00F266E9" w:rsidP="00F266E9">
      <w:pPr>
        <w:pStyle w:val="ListParagraph"/>
        <w:numPr>
          <w:ilvl w:val="0"/>
          <w:numId w:val="47"/>
        </w:numPr>
        <w:rPr>
          <w:rFonts w:cs="Arial"/>
          <w:sz w:val="22"/>
          <w:szCs w:val="22"/>
        </w:rPr>
      </w:pPr>
      <w:r w:rsidRPr="00F266E9">
        <w:rPr>
          <w:rFonts w:cs="Arial"/>
          <w:sz w:val="22"/>
          <w:szCs w:val="22"/>
        </w:rPr>
        <w:t>G. Off take report</w:t>
      </w:r>
    </w:p>
    <w:p w14:paraId="5892EED3" w14:textId="65929A70" w:rsidR="00F266E9" w:rsidRPr="00F266E9" w:rsidRDefault="00F266E9" w:rsidP="00F266E9">
      <w:pPr>
        <w:pStyle w:val="ListParagraph"/>
        <w:numPr>
          <w:ilvl w:val="0"/>
          <w:numId w:val="48"/>
        </w:numPr>
        <w:rPr>
          <w:rFonts w:cs="Arial"/>
          <w:sz w:val="22"/>
          <w:szCs w:val="22"/>
        </w:rPr>
      </w:pPr>
      <w:r w:rsidRPr="00F266E9">
        <w:rPr>
          <w:rFonts w:cs="Arial"/>
          <w:sz w:val="22"/>
          <w:szCs w:val="22"/>
        </w:rPr>
        <w:t>In charge of deployment of manpower, panel and material.</w:t>
      </w:r>
    </w:p>
    <w:p w14:paraId="17E0FC0E" w14:textId="2C2B18F8" w:rsidR="00F266E9" w:rsidRPr="00F266E9" w:rsidRDefault="00F266E9" w:rsidP="00F266E9">
      <w:pPr>
        <w:pStyle w:val="ListParagraph"/>
        <w:numPr>
          <w:ilvl w:val="0"/>
          <w:numId w:val="48"/>
        </w:numPr>
        <w:rPr>
          <w:rFonts w:cs="Arial"/>
          <w:sz w:val="22"/>
          <w:szCs w:val="22"/>
        </w:rPr>
      </w:pPr>
      <w:r w:rsidRPr="00F266E9">
        <w:rPr>
          <w:rFonts w:cs="Arial"/>
          <w:sz w:val="22"/>
          <w:szCs w:val="22"/>
        </w:rPr>
        <w:t>Present in the activation venue particularly in events and conducts back –checking in all activations being implemented.</w:t>
      </w:r>
    </w:p>
    <w:p w14:paraId="2D32720A"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Request auditors to audit manpower performance and ensure implementation is based on agreements.</w:t>
      </w:r>
    </w:p>
    <w:p w14:paraId="034DB204"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Validate and clarify reports liquidation submitted by the area coordinator and other personnel (promo girl, samplers, etc.)</w:t>
      </w:r>
    </w:p>
    <w:p w14:paraId="56B308C3"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Motivate personnel under them.</w:t>
      </w:r>
    </w:p>
    <w:p w14:paraId="2D63FB5B"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Coordinate with warehouse traffic for materials and all stocks needed.</w:t>
      </w:r>
    </w:p>
    <w:p w14:paraId="6FAEACB8"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Ensure correctness of bonding configuration and all materials to be withdrawn, pulled out end to be returned to the warehouse as well as those there will be deployed in accounts or activation venue.</w:t>
      </w:r>
    </w:p>
    <w:p w14:paraId="1B2506CE"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Coordinate with finance (cc the account) regarding CPS, time sheets and other documents needed for the billing.</w:t>
      </w:r>
    </w:p>
    <w:p w14:paraId="7682DF54"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Protect the company’s margins.</w:t>
      </w:r>
    </w:p>
    <w:p w14:paraId="15BE9932"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Attend meeting with clients if so required.</w:t>
      </w:r>
    </w:p>
    <w:p w14:paraId="4C07DA6C"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Well briefed and well informed of the activation to be implemented.</w:t>
      </w:r>
    </w:p>
    <w:p w14:paraId="6453311B"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Regularly align with the account and personnel involve in the activation.</w:t>
      </w:r>
    </w:p>
    <w:p w14:paraId="668FCAC6"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Keep a checklist of the materials needed to be installed deployed.</w:t>
      </w:r>
    </w:p>
    <w:p w14:paraId="3562F256"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Formalize incident reports concern though email.</w:t>
      </w:r>
    </w:p>
    <w:p w14:paraId="2FF79001"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Liquidate on time and ensure prompt liquidation of personnel under him / her.</w:t>
      </w:r>
    </w:p>
    <w:p w14:paraId="475C4A22"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Work with the Account Supervisor / Account Manager and directly reports to the Activation Manager.</w:t>
      </w:r>
    </w:p>
    <w:p w14:paraId="3A94D70A"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Perform tasks as per instruction of the Activation Manager / Business Manager and or A/P.</w:t>
      </w:r>
    </w:p>
    <w:p w14:paraId="7B0A688E" w14:textId="77777777" w:rsidR="00F266E9" w:rsidRPr="00F266E9" w:rsidRDefault="00F266E9" w:rsidP="00F266E9">
      <w:pPr>
        <w:pStyle w:val="ListParagraph"/>
        <w:numPr>
          <w:ilvl w:val="0"/>
          <w:numId w:val="48"/>
        </w:numPr>
        <w:rPr>
          <w:rFonts w:cs="Arial"/>
          <w:sz w:val="22"/>
          <w:szCs w:val="22"/>
        </w:rPr>
      </w:pPr>
      <w:r w:rsidRPr="00F266E9">
        <w:rPr>
          <w:rFonts w:cs="Arial"/>
          <w:sz w:val="22"/>
          <w:szCs w:val="22"/>
        </w:rPr>
        <w:t>Well aware of the KPI’s and targets per activation.</w:t>
      </w:r>
    </w:p>
    <w:p w14:paraId="595A0C31" w14:textId="77777777" w:rsidR="00F266E9" w:rsidRPr="00F266E9" w:rsidRDefault="00F266E9" w:rsidP="00F266E9">
      <w:pPr>
        <w:rPr>
          <w:sz w:val="22"/>
          <w:szCs w:val="26"/>
        </w:rPr>
      </w:pPr>
    </w:p>
    <w:p w14:paraId="1C8E61E5" w14:textId="77777777" w:rsidR="00F266E9" w:rsidRDefault="00F266E9" w:rsidP="0007191B">
      <w:pPr>
        <w:jc w:val="center"/>
        <w:rPr>
          <w:rFonts w:eastAsia="MS Mincho" w:cs="Arial"/>
          <w:spacing w:val="-3"/>
          <w:sz w:val="22"/>
          <w:szCs w:val="22"/>
          <w:lang w:val="en-US"/>
        </w:rPr>
      </w:pPr>
    </w:p>
    <w:sectPr w:rsidR="00F266E9"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28727" w14:textId="77777777" w:rsidR="002E2F9F" w:rsidRDefault="002E2F9F">
      <w:r>
        <w:separator/>
      </w:r>
    </w:p>
  </w:endnote>
  <w:endnote w:type="continuationSeparator" w:id="0">
    <w:p w14:paraId="67FC2194" w14:textId="77777777" w:rsidR="002E2F9F" w:rsidRDefault="002E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7C81D" w14:textId="77777777" w:rsidR="002E2F9F" w:rsidRDefault="002E2F9F">
      <w:r>
        <w:separator/>
      </w:r>
    </w:p>
  </w:footnote>
  <w:footnote w:type="continuationSeparator" w:id="0">
    <w:p w14:paraId="7BFC17BE" w14:textId="77777777" w:rsidR="002E2F9F" w:rsidRDefault="002E2F9F">
      <w:r>
        <w:separator/>
      </w:r>
    </w:p>
    <w:p w14:paraId="1127DECB" w14:textId="77777777" w:rsidR="002E2F9F" w:rsidRDefault="002E2F9F"/>
  </w:footnote>
  <w:footnote w:type="continuationNotice" w:id="1">
    <w:p w14:paraId="6BD752FE" w14:textId="77777777" w:rsidR="002E2F9F" w:rsidRDefault="002E2F9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1"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4"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5"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8"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1"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0"/>
  </w:num>
  <w:num w:numId="2">
    <w:abstractNumId w:val="20"/>
  </w:num>
  <w:num w:numId="3">
    <w:abstractNumId w:val="20"/>
  </w:num>
  <w:num w:numId="4">
    <w:abstractNumId w:val="20"/>
  </w:num>
  <w:num w:numId="5">
    <w:abstractNumId w:val="4"/>
  </w:num>
  <w:num w:numId="6">
    <w:abstractNumId w:val="5"/>
  </w:num>
  <w:num w:numId="7">
    <w:abstractNumId w:val="25"/>
  </w:num>
  <w:num w:numId="8">
    <w:abstractNumId w:val="17"/>
  </w:num>
  <w:num w:numId="9">
    <w:abstractNumId w:val="39"/>
  </w:num>
  <w:num w:numId="10">
    <w:abstractNumId w:val="0"/>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
  </w:num>
  <w:num w:numId="20">
    <w:abstractNumId w:val="3"/>
  </w:num>
  <w:num w:numId="21">
    <w:abstractNumId w:val="14"/>
  </w:num>
  <w:num w:numId="22">
    <w:abstractNumId w:val="13"/>
  </w:num>
  <w:num w:numId="23">
    <w:abstractNumId w:val="11"/>
  </w:num>
  <w:num w:numId="24">
    <w:abstractNumId w:val="12"/>
  </w:num>
  <w:num w:numId="25">
    <w:abstractNumId w:val="8"/>
  </w:num>
  <w:num w:numId="26">
    <w:abstractNumId w:val="7"/>
  </w:num>
  <w:num w:numId="27">
    <w:abstractNumId w:val="23"/>
  </w:num>
  <w:num w:numId="28">
    <w:abstractNumId w:val="2"/>
  </w:num>
  <w:num w:numId="29">
    <w:abstractNumId w:val="40"/>
  </w:num>
  <w:num w:numId="30">
    <w:abstractNumId w:val="18"/>
  </w:num>
  <w:num w:numId="31">
    <w:abstractNumId w:val="30"/>
  </w:num>
  <w:num w:numId="32">
    <w:abstractNumId w:val="36"/>
  </w:num>
  <w:num w:numId="33">
    <w:abstractNumId w:val="22"/>
  </w:num>
  <w:num w:numId="34">
    <w:abstractNumId w:val="9"/>
  </w:num>
  <w:num w:numId="35">
    <w:abstractNumId w:val="15"/>
  </w:num>
  <w:num w:numId="36">
    <w:abstractNumId w:val="26"/>
  </w:num>
  <w:num w:numId="37">
    <w:abstractNumId w:val="19"/>
  </w:num>
  <w:num w:numId="38">
    <w:abstractNumId w:val="31"/>
  </w:num>
  <w:num w:numId="39">
    <w:abstractNumId w:val="38"/>
  </w:num>
  <w:num w:numId="40">
    <w:abstractNumId w:val="32"/>
  </w:num>
  <w:num w:numId="41">
    <w:abstractNumId w:val="6"/>
  </w:num>
  <w:num w:numId="42">
    <w:abstractNumId w:val="16"/>
  </w:num>
  <w:num w:numId="43">
    <w:abstractNumId w:val="35"/>
  </w:num>
  <w:num w:numId="44">
    <w:abstractNumId w:val="24"/>
  </w:num>
  <w:num w:numId="45">
    <w:abstractNumId w:val="29"/>
  </w:num>
  <w:num w:numId="46">
    <w:abstractNumId w:val="37"/>
  </w:num>
  <w:num w:numId="47">
    <w:abstractNumId w:val="10"/>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2F9F"/>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A3CE6"/>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266E9"/>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1EFFC25-627D-4058-9B00-76725707A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2019-08-02T06:35:00Z</dcterms:created>
  <dcterms:modified xsi:type="dcterms:W3CDTF">2019-08-02T06:35:00Z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