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A1A1A"/>
          <w:sz w:val="32"/>
          <w:szCs w:val="32"/>
        </w:rPr>
        <w:t xml:space="preserve">SAKETH PAPAREDDY</w:t>
      </w:r>
    </w:p>
    <w:p>
      <w:pPr>
        <w:spacing w:after="20"/>
        <w:jc w:val="center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Denton, TX 76207  |  (940) 334-6475  |  sakethpapareddy@gmail.com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2E5090"/>
          <w:sz w:val="20"/>
          <w:szCs w:val="20"/>
        </w:rPr>
        <w:t xml:space="preserve">linkedin.com/in/saketh-papareddy  |  github.com/Papareddy-saketh  |  papareddy-saketh.github.io</w:t>
      </w:r>
    </w:p>
    <w:p>
      <w:pPr>
        <w:pBdr>
          <w:bottom w:val="single" w:color="2E5090" w:sz="6" w:space="2"/>
        </w:pBdr>
        <w:spacing w:after="80" w:before="240"/>
      </w:pPr>
      <w:r>
        <w:rPr>
          <w:rFonts w:ascii="Calibri" w:cs="Calibri" w:eastAsia="Calibri" w:hAnsi="Calibri"/>
          <w:b/>
          <w:bCs/>
          <w:color w:val="2E5090"/>
          <w:sz w:val="24"/>
          <w:szCs w:val="24"/>
        </w:rPr>
        <w:t xml:space="preserve">SUMMARY</w:t>
      </w:r>
    </w:p>
    <w:p>
      <w:pPr>
        <w:spacing w:after="8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MS AI graduate (UNT, May 2026) with 3+ years of professional experience building AI products at an IT consulting firm and hands-on expertise in end-to-end LLM application development. Delivered chatbot and NLP solutions across finance and enterprise domains, and independently built a hybrid RAG pipeline (FAISS + BM25 + cross-encoder reranking) with 17× latency improvement, a 6-class query router, and hallucination filtering via n-gram grounding. Focused on applied AI systems — from prototyping and evaluation to reliable deployment at scale.</w:t>
      </w:r>
    </w:p>
    <w:p>
      <w:pPr>
        <w:pBdr>
          <w:bottom w:val="single" w:color="2E5090" w:sz="6" w:space="2"/>
        </w:pBdr>
        <w:spacing w:after="80" w:before="240"/>
      </w:pPr>
      <w:r>
        <w:rPr>
          <w:rFonts w:ascii="Calibri" w:cs="Calibri" w:eastAsia="Calibri" w:hAnsi="Calibri"/>
          <w:b/>
          <w:bCs/>
          <w:color w:val="2E5090"/>
          <w:sz w:val="24"/>
          <w:szCs w:val="24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Languages &amp; Data: 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Python, SQL, Pandas, NumPy, Matplotlib, Scikit-learn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ML / Deep Learning: 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TensorFlow, PyTorch, XGBoost, CNNs, RNNs, LSTMs, ARIMA, Feature Engineering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Generative AI &amp; LLMs: 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LangChain, FAISS, BM25, Sentence Transformers, Groq API, Llama 3.3 70B, Mistral-7B (4-bit), Prompt Engineering, RAG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Deployment &amp; Tools: 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FastAPI, Flask, Streamlit, Git, GitHub, Jupyter, Apache Spark, Hadoop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Cloud &amp; Certifications: 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Microsoft Azure (AZ-900 certified)</w:t>
      </w:r>
    </w:p>
    <w:p>
      <w:pPr>
        <w:pBdr>
          <w:bottom w:val="single" w:color="2E5090" w:sz="6" w:space="2"/>
        </w:pBdr>
        <w:spacing w:after="80" w:before="240"/>
      </w:pPr>
      <w:r>
        <w:rPr>
          <w:rFonts w:ascii="Calibri" w:cs="Calibri" w:eastAsia="Calibri" w:hAnsi="Calibri"/>
          <w:b/>
          <w:bCs/>
          <w:color w:val="2E5090"/>
          <w:sz w:val="24"/>
          <w:szCs w:val="24"/>
        </w:rPr>
        <w:t xml:space="preserve">WORK EXPERIENCE</w:t>
      </w:r>
    </w:p>
    <w:p>
      <w:pPr>
        <w:tabs>
          <w:tab w:val="right" w:pos="9026"/>
        </w:tabs>
        <w:spacing w:after="40" w:before="1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Helson Software Solutions Pvt. Ltd.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Hyderabad, India</w:t>
      </w:r>
    </w:p>
    <w:p>
      <w:pPr>
        <w:tabs>
          <w:tab w:val="right" w:pos="9026"/>
        </w:tabs>
        <w:spacing w:after="40" w:before="8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AI Engineer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555555"/>
          <w:sz w:val="21"/>
          <w:szCs w:val="21"/>
        </w:rPr>
        <w:t xml:space="preserve">Feb 2022 – Jun 2024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Developed chatbot solutions for 3–4 finance and business clients using OpenAI GPT-3.5/4 API and early LangChain, building prompt chains and conversation memory to handle domain-specific client queries.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Integrated semantic search using FAISS and sentence-transformers for document retrieval; fine-tuned Hugging Face models for text classification tasks across fintech and enterprise client projects.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Deployed AI models as REST APIs using FastAPI and Flask, applied prompt engineering to improve output quality, and iterated on model behavior based on client feedback across multiple deliveries.</w:t>
      </w:r>
    </w:p>
    <w:p>
      <w:pPr>
        <w:tabs>
          <w:tab w:val="right" w:pos="9026"/>
        </w:tabs>
        <w:spacing w:after="40" w:before="8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Python Intern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555555"/>
          <w:sz w:val="21"/>
          <w:szCs w:val="21"/>
        </w:rPr>
        <w:t xml:space="preserve">Apr 2021 – Feb 2022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Wrote Python scripts for data cleaning, preprocessing, and automation tasks supporting the software development team across multiple client projects.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Assisted in building and testing REST APIs using Flask, debugged Python codebases, and contributed to internal tooling used across client engagements.</w:t>
      </w:r>
    </w:p>
    <w:p>
      <w:pPr>
        <w:pBdr>
          <w:bottom w:val="single" w:color="2E5090" w:sz="6" w:space="2"/>
        </w:pBdr>
        <w:spacing w:after="80" w:before="240"/>
      </w:pPr>
      <w:r>
        <w:rPr>
          <w:rFonts w:ascii="Calibri" w:cs="Calibri" w:eastAsia="Calibri" w:hAnsi="Calibri"/>
          <w:b/>
          <w:bCs/>
          <w:color w:val="2E5090"/>
          <w:sz w:val="24"/>
          <w:szCs w:val="24"/>
        </w:rPr>
        <w:t xml:space="preserve">PROJECTS</w:t>
      </w:r>
    </w:p>
    <w:p>
      <w:pPr>
        <w:tabs>
          <w:tab w:val="right" w:pos="9026"/>
        </w:tabs>
        <w:spacing w:after="40" w:before="1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Generative RAG Pipeline with Hybrid Retrieval &amp; LLM Generation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555555"/>
          <w:sz w:val="21"/>
          <w:szCs w:val="21"/>
        </w:rPr>
        <w:t xml:space="preserve">Python, LangChain, FAISS, BM25, Groq API, Llama 3.3 70B, Mistral-7B, Streamlit  |  Live Demo: saketh-papareddy-rag.streamlit.app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Built and deployed a production-grade PDF Q&amp;A system on Streamlit Cloud — end-to-end ownership from prototyping through evaluation to live deployment. Uses Llama 3.3 70B (Groq API) with Mistral-7B local fallback, reducing response latency from ~45s to 2.6s (17× faster).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Implemented hybrid retrieval (FAISS semantic search + BM25 keyword search + cross-encoder reranking) and a 6-class query router built with prompt engineering — 90% classification accuracy, 100% out-of-scope rejection rate.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Designed and ran structured evaluation on 48 questions across a 176-page technical document; applied n-gram overlap grounding for hallucination filtering, achieving F1=0.51 with zero hallucinated citations on grounded responses.</w:t>
      </w:r>
    </w:p>
    <w:p>
      <w:pPr>
        <w:tabs>
          <w:tab w:val="right" w:pos="9026"/>
        </w:tabs>
        <w:spacing w:after="40" w:before="1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Retail Store Sales Forecasting Engine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555555"/>
          <w:sz w:val="21"/>
          <w:szCs w:val="21"/>
        </w:rPr>
        <w:t xml:space="preserve">Python, ARIMA, LSTM, TensorFlow, FastAPI, Flask, Pandas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Built and served two forecasting models — ARIMA (RMSE: 0.0722, directional accuracy: 78.57%) via FastAPI REST API and LSTM (RMSLE: 0.2892, directional accuracy: 67.48%) via Flask — both accessible via web interface without writing code.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Built an end-to-end feature pipeline ingesting 5 external signals (oil prices, holidays, promotions, store metadata, transactions) with N-step forecasting and CSV export endpoints.</w:t>
      </w:r>
    </w:p>
    <w:p>
      <w:pPr>
        <w:tabs>
          <w:tab w:val="right" w:pos="9026"/>
        </w:tabs>
        <w:spacing w:after="40" w:before="16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Airbnb Destination Recommendation System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i/>
          <w:iCs/>
          <w:color w:val="555555"/>
          <w:sz w:val="21"/>
          <w:szCs w:val="21"/>
        </w:rPr>
        <w:t xml:space="preserve">Python, XGBoost, Gradient Boosting, Flask, Pandas, Scikit-learn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Trained XGBoost on 213K+ user records to rank top-5 destinations (NDCG@5: 0.927), served via Flask web app; ranked top 15% on Kaggle.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Engineered 500+ features from session logs, demographics, and device signals; trained a second Gradient Boosting model (NDCG@5: 0.824) on booking-only users to compare behavior across segments.</w:t>
      </w:r>
    </w:p>
    <w:p>
      <w:pPr>
        <w:pBdr>
          <w:bottom w:val="single" w:color="2E5090" w:sz="6" w:space="2"/>
        </w:pBdr>
        <w:spacing w:after="80" w:before="240"/>
      </w:pPr>
      <w:r>
        <w:rPr>
          <w:rFonts w:ascii="Calibri" w:cs="Calibri" w:eastAsia="Calibri" w:hAnsi="Calibri"/>
          <w:b/>
          <w:bCs/>
          <w:color w:val="2E5090"/>
          <w:sz w:val="24"/>
          <w:szCs w:val="24"/>
        </w:rPr>
        <w:t xml:space="preserve">EDUCATION</w:t>
      </w:r>
    </w:p>
    <w:p>
      <w:pPr>
        <w:tabs>
          <w:tab w:val="right" w:pos="9026"/>
        </w:tabs>
        <w:spacing w:after="80" w:before="8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University of North Texas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Denton, TX</w:t>
      </w:r>
      <w:r>
        <w:br/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Master of Science in Artificial Intelligence</w:t>
      </w:r>
      <w:r>
        <w:br/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Graduated: May 2026  |  Relevant Coursework: Deep Learning, Machine Learning, Neural Networks, Computer Vision</w:t>
      </w:r>
    </w:p>
    <w:p>
      <w:pPr>
        <w:tabs>
          <w:tab w:val="right" w:pos="9026"/>
        </w:tabs>
        <w:spacing w:after="80" w:before="8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NBKR Institute of Science &amp; Technology</w:t>
      </w:r>
      <w:r>
        <w:rPr>
          <w:rFonts w:ascii="Calibri" w:cs="Calibri" w:eastAsia="Calibri" w:hAnsi="Calibri"/>
        </w:rPr>
        <w:t xml:space="preserve">	</w:t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Vidyanagar, A.P., India</w:t>
      </w:r>
      <w:r>
        <w:br/>
      </w:r>
      <w:r>
        <w:rPr>
          <w:rFonts w:ascii="Calibri" w:cs="Calibri" w:eastAsia="Calibri" w:hAnsi="Calibri"/>
          <w:color w:val="333333"/>
          <w:sz w:val="21"/>
          <w:szCs w:val="21"/>
        </w:rPr>
        <w:t xml:space="preserve">Bachelor of Technology in Information Technology</w:t>
      </w:r>
    </w:p>
    <w:p>
      <w:pPr>
        <w:pBdr>
          <w:bottom w:val="single" w:color="2E5090" w:sz="6" w:space="2"/>
        </w:pBdr>
        <w:spacing w:after="80" w:before="240"/>
      </w:pPr>
      <w:r>
        <w:rPr>
          <w:rFonts w:ascii="Calibri" w:cs="Calibri" w:eastAsia="Calibri" w:hAnsi="Calibri"/>
          <w:b/>
          <w:bCs/>
          <w:color w:val="2E5090"/>
          <w:sz w:val="24"/>
          <w:szCs w:val="24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Microsoft Certified: Azure Fundamentals (AZ-900)</w:t>
      </w:r>
    </w:p>
    <w:sectPr>
      <w:pgSz w:w="12240" w:h="15840" w:orient="portrait"/>
      <w:pgMar w:top="720" w:right="1080" w:bottom="72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333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2026-04-06T00:36:24.405Z</dcterms:created>
  <dcterms:modified xsi:type="dcterms:W3CDTF">2026-04-06T00:36:24.405Z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