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240D2" w14:textId="3D984DEB" w:rsidR="00E763BB" w:rsidRPr="00E763BB" w:rsidRDefault="00E763BB" w:rsidP="00E763BB">
      <w:pPr>
        <w:pStyle w:val="Ttulo1"/>
        <w:rPr>
          <w:b/>
          <w:bCs/>
        </w:rPr>
      </w:pPr>
      <w:r w:rsidRPr="00E763BB">
        <w:rPr>
          <w:b/>
          <w:bCs/>
        </w:rPr>
        <w:t>Flujo de negocio: asignación de repartidor a una entrega</w:t>
      </w:r>
    </w:p>
    <w:p w14:paraId="16F20F75" w14:textId="5F47C23C" w:rsidR="00E763BB" w:rsidRPr="00E763BB" w:rsidRDefault="00E763BB" w:rsidP="00E763BB">
      <w:pPr>
        <w:rPr>
          <w:b/>
          <w:bCs/>
        </w:rPr>
      </w:pPr>
    </w:p>
    <w:p w14:paraId="550D963B" w14:textId="7AB5B430" w:rsidR="00E763BB" w:rsidRPr="00E763BB" w:rsidRDefault="00E763BB" w:rsidP="00E763BB">
      <w:pPr>
        <w:pStyle w:val="Ttulo2"/>
        <w:numPr>
          <w:ilvl w:val="0"/>
          <w:numId w:val="1"/>
        </w:numPr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763B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Propósito</w:t>
      </w:r>
    </w:p>
    <w:p w14:paraId="2BD08CC9" w14:textId="71A579AE" w:rsidR="00E763BB" w:rsidRDefault="00E763BB" w:rsidP="00E763BB">
      <w:pPr>
        <w:ind w:left="851" w:hanging="425"/>
      </w:pPr>
    </w:p>
    <w:p w14:paraId="13ADF9D3" w14:textId="77777777" w:rsidR="00E763BB" w:rsidRPr="00E763BB" w:rsidRDefault="00E763BB" w:rsidP="00E763BB">
      <w:pPr>
        <w:ind w:left="0"/>
        <w:rPr>
          <w:rFonts w:ascii="Times New Roman" w:hAnsi="Times New Roman" w:cs="Times New Roman"/>
        </w:rPr>
      </w:pPr>
      <w:r w:rsidRPr="00E763BB">
        <w:rPr>
          <w:rFonts w:ascii="Times New Roman" w:hAnsi="Times New Roman" w:cs="Times New Roman"/>
        </w:rPr>
        <w:t>Establecer el procedimiento por el que la plataforma logística asigna un repartidor a una entrega, asegurándose de que esta exista, no esté en proceso de asignación y que el repartidor esté disponible.</w:t>
      </w:r>
    </w:p>
    <w:p w14:paraId="1455BD2A" w14:textId="77777777" w:rsidR="00E763BB" w:rsidRPr="00E763BB" w:rsidRDefault="00E763BB" w:rsidP="00E763BB">
      <w:pPr>
        <w:rPr>
          <w:rFonts w:ascii="Times New Roman" w:hAnsi="Times New Roman" w:cs="Times New Roman"/>
        </w:rPr>
      </w:pPr>
    </w:p>
    <w:p w14:paraId="743A00C5" w14:textId="02D7E31B" w:rsidR="00E763BB" w:rsidRDefault="00E763BB" w:rsidP="00E763BB">
      <w:pPr>
        <w:ind w:left="0" w:firstLine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E763BB">
        <w:rPr>
          <w:rFonts w:ascii="Times New Roman" w:hAnsi="Times New Roman" w:cs="Times New Roman"/>
        </w:rPr>
        <w:t>El diseño tiene como objetivo salvaguardar las normas del negocio y posibilitar que el proceso funcione sin depender de una base de datos o un proveedor externo.</w:t>
      </w:r>
    </w:p>
    <w:p w14:paraId="2F303CA8" w14:textId="6893B533" w:rsidR="00E763BB" w:rsidRDefault="00E763BB" w:rsidP="00E763BB">
      <w:pPr>
        <w:pStyle w:val="Ttulo1"/>
      </w:pPr>
    </w:p>
    <w:p w14:paraId="059B50E7" w14:textId="17FC8630" w:rsidR="00E763BB" w:rsidRDefault="00E763BB" w:rsidP="00E763BB">
      <w:pPr>
        <w:pStyle w:val="Ttulo2"/>
        <w:numPr>
          <w:ilvl w:val="0"/>
          <w:numId w:val="1"/>
        </w:numPr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763B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Actores involucrados</w:t>
      </w:r>
    </w:p>
    <w:p w14:paraId="4DB49469" w14:textId="567509C4" w:rsidR="00E763BB" w:rsidRDefault="00E763BB" w:rsidP="00E763BB"/>
    <w:p w14:paraId="188DE65B" w14:textId="77777777" w:rsidR="00E763BB" w:rsidRPr="001206C2" w:rsidRDefault="00E763BB" w:rsidP="001206C2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1206C2">
        <w:rPr>
          <w:rFonts w:ascii="Times New Roman" w:hAnsi="Times New Roman" w:cs="Times New Roman"/>
        </w:rPr>
        <w:t>Coordinador logístico: pide o permite que se asigne un repartidor.</w:t>
      </w:r>
    </w:p>
    <w:p w14:paraId="16CAE1C4" w14:textId="77777777" w:rsidR="00E763BB" w:rsidRPr="00E763BB" w:rsidRDefault="00E763BB" w:rsidP="00E763BB">
      <w:pPr>
        <w:ind w:left="0"/>
        <w:rPr>
          <w:rFonts w:ascii="Times New Roman" w:hAnsi="Times New Roman" w:cs="Times New Roman"/>
        </w:rPr>
      </w:pPr>
    </w:p>
    <w:p w14:paraId="0043D23B" w14:textId="77777777" w:rsidR="00E763BB" w:rsidRPr="001206C2" w:rsidRDefault="00E763BB" w:rsidP="001206C2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1206C2">
        <w:rPr>
          <w:rFonts w:ascii="Times New Roman" w:hAnsi="Times New Roman" w:cs="Times New Roman"/>
        </w:rPr>
        <w:t>Plataforma logística: Comprueba las condiciones de la entrega y organiza la operación.</w:t>
      </w:r>
    </w:p>
    <w:p w14:paraId="44E4D37C" w14:textId="77777777" w:rsidR="00E763BB" w:rsidRPr="00E763BB" w:rsidRDefault="00E763BB" w:rsidP="00E763BB">
      <w:pPr>
        <w:ind w:left="0"/>
        <w:rPr>
          <w:rFonts w:ascii="Times New Roman" w:hAnsi="Times New Roman" w:cs="Times New Roman"/>
        </w:rPr>
      </w:pPr>
    </w:p>
    <w:p w14:paraId="199222C7" w14:textId="77777777" w:rsidR="00E763BB" w:rsidRPr="001206C2" w:rsidRDefault="00E763BB" w:rsidP="001206C2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1206C2">
        <w:rPr>
          <w:rFonts w:ascii="Times New Roman" w:hAnsi="Times New Roman" w:cs="Times New Roman"/>
        </w:rPr>
        <w:t>Servicio de disponibilidad de repartidores: Ofrece información acerca de la disponibilidad del repartidor.</w:t>
      </w:r>
    </w:p>
    <w:p w14:paraId="164CEF48" w14:textId="77777777" w:rsidR="00E763BB" w:rsidRPr="00E763BB" w:rsidRDefault="00E763BB" w:rsidP="00E763BB">
      <w:pPr>
        <w:ind w:left="0"/>
        <w:rPr>
          <w:rFonts w:ascii="Times New Roman" w:hAnsi="Times New Roman" w:cs="Times New Roman"/>
        </w:rPr>
      </w:pPr>
    </w:p>
    <w:p w14:paraId="63048456" w14:textId="754322DE" w:rsidR="00E763BB" w:rsidRPr="008D7F61" w:rsidRDefault="00E763BB" w:rsidP="008D7F61">
      <w:pPr>
        <w:pStyle w:val="Sinespaciado"/>
      </w:pPr>
      <w:r w:rsidRPr="001206C2">
        <w:t xml:space="preserve">Sistema de planificación de rutas: ofrece información sobre la aptitud de la ruta, cuando </w:t>
      </w:r>
      <w:r w:rsidRPr="008D7F61">
        <w:t>sea pertinente.</w:t>
      </w:r>
    </w:p>
    <w:p w14:paraId="2B9D89B9" w14:textId="34B3BF21" w:rsidR="001206C2" w:rsidRPr="008D7F61" w:rsidRDefault="001206C2" w:rsidP="008D7F61">
      <w:pPr>
        <w:pStyle w:val="Sinespaciado"/>
        <w:numPr>
          <w:ilvl w:val="0"/>
          <w:numId w:val="0"/>
        </w:numPr>
        <w:ind w:left="1077" w:hanging="360"/>
      </w:pPr>
    </w:p>
    <w:p w14:paraId="6EB82589" w14:textId="4DB07F74" w:rsidR="001206C2" w:rsidRPr="008D7F61" w:rsidRDefault="001206C2" w:rsidP="008D7F61">
      <w:pPr>
        <w:pStyle w:val="Sinespaciado"/>
      </w:pPr>
      <w:r w:rsidRPr="008D7F61">
        <w:t xml:space="preserve"> Entrada del proceso</w:t>
      </w:r>
    </w:p>
    <w:p w14:paraId="07165EC2" w14:textId="003DF53F" w:rsidR="001206C2" w:rsidRPr="001206C2" w:rsidRDefault="001206C2" w:rsidP="001206C2">
      <w:pPr>
        <w:pStyle w:val="Prrafodelista"/>
        <w:ind w:left="1077" w:firstLine="0"/>
        <w:rPr>
          <w:rFonts w:ascii="Times New Roman" w:hAnsi="Times New Roman" w:cs="Times New Roman"/>
        </w:rPr>
      </w:pPr>
    </w:p>
    <w:p w14:paraId="715829AA" w14:textId="1AB6101F" w:rsidR="001206C2" w:rsidRDefault="001206C2" w:rsidP="001206C2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1206C2">
        <w:rPr>
          <w:rFonts w:ascii="Times New Roman" w:hAnsi="Times New Roman" w:cs="Times New Roman"/>
        </w:rPr>
        <w:t>Identificador de la entrega.</w:t>
      </w:r>
    </w:p>
    <w:p w14:paraId="559533C0" w14:textId="77777777" w:rsidR="001206C2" w:rsidRPr="001206C2" w:rsidRDefault="001206C2" w:rsidP="001206C2">
      <w:pPr>
        <w:pStyle w:val="Prrafodelista"/>
        <w:ind w:left="1077" w:firstLine="0"/>
        <w:rPr>
          <w:rFonts w:ascii="Times New Roman" w:hAnsi="Times New Roman" w:cs="Times New Roman"/>
        </w:rPr>
      </w:pPr>
    </w:p>
    <w:p w14:paraId="5E434243" w14:textId="57EF3952" w:rsidR="001206C2" w:rsidRDefault="001206C2" w:rsidP="001206C2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1206C2">
        <w:rPr>
          <w:rFonts w:ascii="Times New Roman" w:hAnsi="Times New Roman" w:cs="Times New Roman"/>
        </w:rPr>
        <w:t>Identificador del repartidor que se desea asignar.</w:t>
      </w:r>
    </w:p>
    <w:p w14:paraId="5E83BD19" w14:textId="77777777" w:rsidR="001206C2" w:rsidRPr="001206C2" w:rsidRDefault="001206C2" w:rsidP="001206C2">
      <w:pPr>
        <w:pStyle w:val="Prrafodelista"/>
        <w:rPr>
          <w:rFonts w:ascii="Times New Roman" w:hAnsi="Times New Roman" w:cs="Times New Roman"/>
        </w:rPr>
      </w:pPr>
    </w:p>
    <w:p w14:paraId="0C6FCE9D" w14:textId="5667A54B" w:rsidR="008D7F61" w:rsidRDefault="008D7F61" w:rsidP="008D7F61">
      <w:pPr>
        <w:ind w:left="0" w:firstLine="0"/>
        <w:rPr>
          <w:rFonts w:ascii="Times New Roman" w:hAnsi="Times New Roman" w:cs="Times New Roman"/>
        </w:rPr>
      </w:pPr>
    </w:p>
    <w:p w14:paraId="3163C15D" w14:textId="187744CB" w:rsidR="00D743C1" w:rsidRPr="00D743C1" w:rsidRDefault="00D743C1" w:rsidP="00D743C1">
      <w:pPr>
        <w:pStyle w:val="Ttulo2"/>
        <w:numPr>
          <w:ilvl w:val="0"/>
          <w:numId w:val="1"/>
        </w:numPr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743C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Entrada del proceso</w:t>
      </w:r>
    </w:p>
    <w:p w14:paraId="5AFDD637" w14:textId="77777777" w:rsidR="00D743C1" w:rsidRPr="00D743C1" w:rsidRDefault="00D743C1" w:rsidP="00D743C1">
      <w:pPr>
        <w:ind w:left="0" w:firstLine="0"/>
        <w:rPr>
          <w:rFonts w:ascii="Times New Roman" w:hAnsi="Times New Roman" w:cs="Times New Roman"/>
        </w:rPr>
      </w:pPr>
    </w:p>
    <w:p w14:paraId="570FD61E" w14:textId="77777777" w:rsidR="00D743C1" w:rsidRPr="00D743C1" w:rsidRDefault="00D743C1" w:rsidP="00D743C1">
      <w:pPr>
        <w:pStyle w:val="Sinespaciado"/>
      </w:pPr>
      <w:r w:rsidRPr="00D743C1">
        <w:t>Identificador de la entrega.</w:t>
      </w:r>
    </w:p>
    <w:p w14:paraId="15962A72" w14:textId="77777777" w:rsidR="00D743C1" w:rsidRPr="00D743C1" w:rsidRDefault="00D743C1" w:rsidP="00D743C1">
      <w:pPr>
        <w:pStyle w:val="Prrafodelista"/>
        <w:ind w:left="1077" w:firstLine="0"/>
        <w:rPr>
          <w:rFonts w:ascii="Times New Roman" w:hAnsi="Times New Roman" w:cs="Times New Roman"/>
        </w:rPr>
      </w:pPr>
    </w:p>
    <w:p w14:paraId="613D1712" w14:textId="3CE72052" w:rsidR="00C54F2D" w:rsidRDefault="00D743C1" w:rsidP="00D743C1">
      <w:pPr>
        <w:pStyle w:val="Sinespaciado"/>
      </w:pPr>
      <w:r w:rsidRPr="00D743C1">
        <w:t>Identificador del repartidor que se desea asignar.</w:t>
      </w:r>
    </w:p>
    <w:p w14:paraId="023BC78B" w14:textId="77777777" w:rsidR="008D7F61" w:rsidRDefault="008D7F61" w:rsidP="008D7F61">
      <w:pPr>
        <w:ind w:left="0" w:firstLine="0"/>
        <w:rPr>
          <w:rFonts w:ascii="Times New Roman" w:hAnsi="Times New Roman" w:cs="Times New Roman"/>
        </w:rPr>
      </w:pPr>
    </w:p>
    <w:p w14:paraId="5797135C" w14:textId="1DEDF9C5" w:rsidR="008D7F61" w:rsidRPr="00D743C1" w:rsidRDefault="008D7F61" w:rsidP="00D743C1">
      <w:pPr>
        <w:pStyle w:val="Ttulo2"/>
        <w:numPr>
          <w:ilvl w:val="0"/>
          <w:numId w:val="1"/>
        </w:numPr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743C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 Flujo principal</w:t>
      </w:r>
    </w:p>
    <w:p w14:paraId="59CE8D7B" w14:textId="77777777" w:rsidR="008D7F61" w:rsidRPr="008D7F61" w:rsidRDefault="008D7F61" w:rsidP="008D7F61">
      <w:pPr>
        <w:ind w:left="1134" w:firstLine="992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</w:p>
    <w:p w14:paraId="64169873" w14:textId="77777777" w:rsidR="008D7F61" w:rsidRPr="00D743C1" w:rsidRDefault="008D7F61" w:rsidP="00D743C1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 w:rsidRPr="00D743C1">
        <w:rPr>
          <w:rFonts w:ascii="Times New Roman" w:hAnsi="Times New Roman" w:cs="Times New Roman"/>
        </w:rPr>
        <w:t>El coordinador solicita la asignación de un repartidor para realizar una entrega.</w:t>
      </w:r>
    </w:p>
    <w:p w14:paraId="51E35BC7" w14:textId="77777777" w:rsidR="008D7F61" w:rsidRPr="00D743C1" w:rsidRDefault="008D7F61" w:rsidP="00D743C1">
      <w:pPr>
        <w:ind w:left="357" w:firstLine="0"/>
        <w:rPr>
          <w:rFonts w:ascii="Times New Roman" w:hAnsi="Times New Roman" w:cs="Times New Roman"/>
        </w:rPr>
      </w:pPr>
    </w:p>
    <w:p w14:paraId="1A44BFA1" w14:textId="77777777" w:rsidR="008D7F61" w:rsidRPr="00D743C1" w:rsidRDefault="008D7F61" w:rsidP="00D743C1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 w:rsidRPr="00D743C1">
        <w:rPr>
          <w:rFonts w:ascii="Times New Roman" w:hAnsi="Times New Roman" w:cs="Times New Roman"/>
        </w:rPr>
        <w:t>El caso de uso consulta la entrega a través de un contrato de repositorio.</w:t>
      </w:r>
    </w:p>
    <w:p w14:paraId="5A785143" w14:textId="77777777" w:rsidR="008D7F61" w:rsidRPr="00D743C1" w:rsidRDefault="008D7F61" w:rsidP="00D743C1">
      <w:pPr>
        <w:ind w:left="357" w:firstLine="0"/>
        <w:rPr>
          <w:rFonts w:ascii="Times New Roman" w:hAnsi="Times New Roman" w:cs="Times New Roman"/>
        </w:rPr>
      </w:pPr>
    </w:p>
    <w:p w14:paraId="54D26602" w14:textId="77777777" w:rsidR="008D7F61" w:rsidRPr="00D743C1" w:rsidRDefault="008D7F61" w:rsidP="00D743C1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 w:rsidRPr="00D743C1">
        <w:rPr>
          <w:rFonts w:ascii="Times New Roman" w:hAnsi="Times New Roman" w:cs="Times New Roman"/>
        </w:rPr>
        <w:t>La plataforma confirma la existencia de la entrega.</w:t>
      </w:r>
    </w:p>
    <w:p w14:paraId="26A03F6F" w14:textId="77777777" w:rsidR="008D7F61" w:rsidRPr="00D743C1" w:rsidRDefault="008D7F61" w:rsidP="00D743C1">
      <w:pPr>
        <w:ind w:left="357" w:firstLine="0"/>
        <w:rPr>
          <w:rFonts w:ascii="Times New Roman" w:hAnsi="Times New Roman" w:cs="Times New Roman"/>
        </w:rPr>
      </w:pPr>
    </w:p>
    <w:p w14:paraId="6CAE3D98" w14:textId="77777777" w:rsidR="008D7F61" w:rsidRPr="00D743C1" w:rsidRDefault="008D7F61" w:rsidP="00D743C1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 w:rsidRPr="00D743C1">
        <w:rPr>
          <w:rFonts w:ascii="Times New Roman" w:hAnsi="Times New Roman" w:cs="Times New Roman"/>
        </w:rPr>
        <w:t>Se verifica que no haya un repartidor activo asignado a la entrega.</w:t>
      </w:r>
    </w:p>
    <w:p w14:paraId="737DD9DD" w14:textId="77777777" w:rsidR="008D7F61" w:rsidRPr="00D743C1" w:rsidRDefault="008D7F61" w:rsidP="00D743C1">
      <w:pPr>
        <w:ind w:left="357" w:firstLine="0"/>
        <w:rPr>
          <w:rFonts w:ascii="Times New Roman" w:hAnsi="Times New Roman" w:cs="Times New Roman"/>
        </w:rPr>
      </w:pPr>
    </w:p>
    <w:p w14:paraId="3E1BF7FC" w14:textId="77777777" w:rsidR="008D7F61" w:rsidRPr="00D743C1" w:rsidRDefault="008D7F61" w:rsidP="00D743C1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 w:rsidRPr="00D743C1">
        <w:rPr>
          <w:rFonts w:ascii="Times New Roman" w:hAnsi="Times New Roman" w:cs="Times New Roman"/>
        </w:rPr>
        <w:t>Se consulta la disponibilidad del repartidor usando un puerto de aplicación.</w:t>
      </w:r>
    </w:p>
    <w:p w14:paraId="52054C66" w14:textId="77777777" w:rsidR="008D7F61" w:rsidRPr="00D743C1" w:rsidRDefault="008D7F61" w:rsidP="00D743C1">
      <w:pPr>
        <w:ind w:left="357" w:firstLine="0"/>
        <w:rPr>
          <w:rFonts w:ascii="Times New Roman" w:hAnsi="Times New Roman" w:cs="Times New Roman"/>
        </w:rPr>
      </w:pPr>
    </w:p>
    <w:p w14:paraId="3050B455" w14:textId="77777777" w:rsidR="008D7F61" w:rsidRPr="00D743C1" w:rsidRDefault="008D7F61" w:rsidP="00D743C1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 w:rsidRPr="00D743C1">
        <w:rPr>
          <w:rFonts w:ascii="Times New Roman" w:hAnsi="Times New Roman" w:cs="Times New Roman"/>
        </w:rPr>
        <w:t>Se comprueba que la ruta pueda soportar la entrega, según sea aplicable la capacidad de la misma.</w:t>
      </w:r>
    </w:p>
    <w:p w14:paraId="2322DB1A" w14:textId="77777777" w:rsidR="008D7F61" w:rsidRPr="00D743C1" w:rsidRDefault="008D7F61" w:rsidP="00D743C1">
      <w:pPr>
        <w:ind w:left="357" w:firstLine="0"/>
        <w:rPr>
          <w:rFonts w:ascii="Times New Roman" w:hAnsi="Times New Roman" w:cs="Times New Roman"/>
        </w:rPr>
      </w:pPr>
    </w:p>
    <w:p w14:paraId="0B3C2D18" w14:textId="77777777" w:rsidR="008D7F61" w:rsidRPr="00D743C1" w:rsidRDefault="008D7F61" w:rsidP="00D743C1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 w:rsidRPr="00D743C1">
        <w:rPr>
          <w:rFonts w:ascii="Times New Roman" w:hAnsi="Times New Roman" w:cs="Times New Roman"/>
        </w:rPr>
        <w:t>La entidad de dominio valida la asignación.</w:t>
      </w:r>
    </w:p>
    <w:p w14:paraId="1E9AB17C" w14:textId="77777777" w:rsidR="008D7F61" w:rsidRPr="00D743C1" w:rsidRDefault="008D7F61" w:rsidP="00D743C1">
      <w:pPr>
        <w:ind w:left="357" w:firstLine="0"/>
        <w:rPr>
          <w:rFonts w:ascii="Times New Roman" w:hAnsi="Times New Roman" w:cs="Times New Roman"/>
        </w:rPr>
      </w:pPr>
    </w:p>
    <w:p w14:paraId="2F97ABA1" w14:textId="77777777" w:rsidR="008D7F61" w:rsidRPr="00D743C1" w:rsidRDefault="008D7F61" w:rsidP="00D743C1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 w:rsidRPr="00D743C1">
        <w:rPr>
          <w:rFonts w:ascii="Times New Roman" w:hAnsi="Times New Roman" w:cs="Times New Roman"/>
        </w:rPr>
        <w:t>El caso de uso solicita guardar los cambios mediante el repositorio.</w:t>
      </w:r>
    </w:p>
    <w:p w14:paraId="68A00133" w14:textId="77777777" w:rsidR="008D7F61" w:rsidRPr="00D743C1" w:rsidRDefault="008D7F61" w:rsidP="00D743C1">
      <w:pPr>
        <w:ind w:left="357" w:firstLine="0"/>
        <w:rPr>
          <w:rFonts w:ascii="Times New Roman" w:hAnsi="Times New Roman" w:cs="Times New Roman"/>
        </w:rPr>
      </w:pPr>
    </w:p>
    <w:p w14:paraId="5D5AE6D4" w14:textId="77777777" w:rsidR="008D7F61" w:rsidRPr="00D743C1" w:rsidRDefault="008D7F61" w:rsidP="00D743C1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 w:rsidRPr="00D743C1">
        <w:rPr>
          <w:rFonts w:ascii="Times New Roman" w:hAnsi="Times New Roman" w:cs="Times New Roman"/>
        </w:rPr>
        <w:t>La operación devuelve un resultado exitoso.</w:t>
      </w:r>
    </w:p>
    <w:p w14:paraId="0356430A" w14:textId="77777777" w:rsidR="008D7F61" w:rsidRPr="00D743C1" w:rsidRDefault="008D7F61" w:rsidP="00D743C1">
      <w:pPr>
        <w:ind w:left="0"/>
        <w:rPr>
          <w:rFonts w:ascii="Times New Roman" w:hAnsi="Times New Roman" w:cs="Times New Roman"/>
        </w:rPr>
      </w:pPr>
    </w:p>
    <w:p w14:paraId="1F5678F4" w14:textId="7A477A89" w:rsidR="008D7F61" w:rsidRPr="008D7F61" w:rsidRDefault="008D7F61" w:rsidP="00D743C1">
      <w:pPr>
        <w:pStyle w:val="Ttulo2"/>
        <w:numPr>
          <w:ilvl w:val="0"/>
          <w:numId w:val="1"/>
        </w:numPr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D7F6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Flujos alternativos</w:t>
      </w:r>
    </w:p>
    <w:p w14:paraId="536AE375" w14:textId="77777777" w:rsidR="008D7F61" w:rsidRPr="008D7F61" w:rsidRDefault="008D7F61" w:rsidP="008D7F61">
      <w:pPr>
        <w:ind w:left="1134" w:firstLine="992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</w:p>
    <w:p w14:paraId="46A4EFE5" w14:textId="77777777" w:rsidR="008D7F61" w:rsidRPr="00D743C1" w:rsidRDefault="008D7F61" w:rsidP="00D743C1">
      <w:pPr>
        <w:pStyle w:val="Sinespaciado"/>
      </w:pPr>
      <w:r w:rsidRPr="00D743C1">
        <w:t>Si la entrega no se encuentra, la operación será rechazada.</w:t>
      </w:r>
    </w:p>
    <w:p w14:paraId="40940FB7" w14:textId="77777777" w:rsidR="008D7F61" w:rsidRPr="00D743C1" w:rsidRDefault="008D7F61" w:rsidP="00D743C1">
      <w:pPr>
        <w:ind w:left="0" w:firstLine="0"/>
        <w:rPr>
          <w:rFonts w:ascii="Times New Roman" w:hAnsi="Times New Roman" w:cs="Times New Roman"/>
        </w:rPr>
      </w:pPr>
    </w:p>
    <w:p w14:paraId="0B2BAC10" w14:textId="77777777" w:rsidR="008D7F61" w:rsidRPr="00D743C1" w:rsidRDefault="008D7F61" w:rsidP="00D743C1">
      <w:pPr>
        <w:pStyle w:val="Sinespaciado"/>
      </w:pPr>
      <w:r w:rsidRPr="00D743C1">
        <w:t>Si ya hay una asignación activa, no se permite la asignación de otro repartidor.</w:t>
      </w:r>
    </w:p>
    <w:p w14:paraId="2574875B" w14:textId="77777777" w:rsidR="008D7F61" w:rsidRPr="00D743C1" w:rsidRDefault="008D7F61" w:rsidP="00D743C1">
      <w:pPr>
        <w:ind w:left="0" w:firstLine="0"/>
        <w:rPr>
          <w:rFonts w:ascii="Times New Roman" w:hAnsi="Times New Roman" w:cs="Times New Roman"/>
        </w:rPr>
      </w:pPr>
    </w:p>
    <w:p w14:paraId="0279619D" w14:textId="77777777" w:rsidR="008D7F61" w:rsidRPr="00D743C1" w:rsidRDefault="008D7F61" w:rsidP="00D743C1">
      <w:pPr>
        <w:pStyle w:val="Sinespaciado"/>
      </w:pPr>
      <w:r w:rsidRPr="00D743C1">
        <w:t>Si el repartidor no está disponible, se deniega la solicitud.</w:t>
      </w:r>
    </w:p>
    <w:p w14:paraId="05A27651" w14:textId="77777777" w:rsidR="008D7F61" w:rsidRPr="00D743C1" w:rsidRDefault="008D7F61" w:rsidP="00D743C1">
      <w:pPr>
        <w:ind w:left="0" w:firstLine="0"/>
        <w:rPr>
          <w:rFonts w:ascii="Times New Roman" w:hAnsi="Times New Roman" w:cs="Times New Roman"/>
        </w:rPr>
      </w:pPr>
    </w:p>
    <w:p w14:paraId="44A1B055" w14:textId="77777777" w:rsidR="008D7F61" w:rsidRPr="00D743C1" w:rsidRDefault="008D7F61" w:rsidP="00D743C1">
      <w:pPr>
        <w:pStyle w:val="Sinespaciado"/>
      </w:pPr>
      <w:r w:rsidRPr="00D743C1">
        <w:t>Si la ruta está sobrecargada, no se confirma la asignación.</w:t>
      </w:r>
    </w:p>
    <w:p w14:paraId="09F6927A" w14:textId="77777777" w:rsidR="008D7F61" w:rsidRPr="00D743C1" w:rsidRDefault="008D7F61" w:rsidP="00D743C1">
      <w:pPr>
        <w:ind w:left="0" w:firstLine="0"/>
        <w:rPr>
          <w:rFonts w:ascii="Times New Roman" w:hAnsi="Times New Roman" w:cs="Times New Roman"/>
        </w:rPr>
      </w:pPr>
    </w:p>
    <w:p w14:paraId="535E0233" w14:textId="77777777" w:rsidR="008D7F61" w:rsidRPr="00D743C1" w:rsidRDefault="008D7F61" w:rsidP="00D743C1">
      <w:pPr>
        <w:pStyle w:val="Sinespaciado"/>
      </w:pPr>
      <w:r w:rsidRPr="00D743C1">
        <w:t>Si acontece un error al guardar los cambios, la operación notificará que no se pudo completar.</w:t>
      </w:r>
    </w:p>
    <w:p w14:paraId="58873AFD" w14:textId="77777777" w:rsidR="008D7F61" w:rsidRPr="008D7F61" w:rsidRDefault="008D7F61" w:rsidP="008D7F61">
      <w:pPr>
        <w:ind w:left="1134" w:firstLine="992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</w:p>
    <w:p w14:paraId="56EEDB4B" w14:textId="7AEBBC96" w:rsidR="008D7F61" w:rsidRPr="008D7F61" w:rsidRDefault="008D7F61" w:rsidP="00D743C1">
      <w:pPr>
        <w:pStyle w:val="Ttulo2"/>
        <w:numPr>
          <w:ilvl w:val="0"/>
          <w:numId w:val="1"/>
        </w:numPr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D7F6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 Resultado esperado</w:t>
      </w:r>
    </w:p>
    <w:p w14:paraId="245FAEDB" w14:textId="77777777" w:rsidR="008D7F61" w:rsidRPr="008D7F61" w:rsidRDefault="008D7F61" w:rsidP="008D7F61">
      <w:pPr>
        <w:ind w:left="1134" w:firstLine="992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</w:p>
    <w:p w14:paraId="05C3BC89" w14:textId="77777777" w:rsidR="008D7F61" w:rsidRPr="00D743C1" w:rsidRDefault="008D7F61" w:rsidP="00D743C1">
      <w:pPr>
        <w:ind w:left="0"/>
        <w:rPr>
          <w:rFonts w:ascii="Times New Roman" w:hAnsi="Times New Roman" w:cs="Times New Roman"/>
        </w:rPr>
      </w:pPr>
      <w:r w:rsidRPr="00D743C1">
        <w:rPr>
          <w:rFonts w:ascii="Times New Roman" w:hAnsi="Times New Roman" w:cs="Times New Roman"/>
        </w:rPr>
        <w:t>La entrega se asocia al repartidor seleccionado únicamente cuando se cumplen las normas comerciales establecidas.</w:t>
      </w:r>
    </w:p>
    <w:p w14:paraId="4124975B" w14:textId="77777777" w:rsidR="008D7F61" w:rsidRPr="00D743C1" w:rsidRDefault="008D7F61" w:rsidP="00D743C1">
      <w:pPr>
        <w:ind w:left="0"/>
        <w:rPr>
          <w:rFonts w:ascii="Times New Roman" w:hAnsi="Times New Roman" w:cs="Times New Roman"/>
        </w:rPr>
      </w:pPr>
    </w:p>
    <w:p w14:paraId="33CF51C1" w14:textId="77777777" w:rsidR="008D7F61" w:rsidRPr="00D743C1" w:rsidRDefault="008D7F61" w:rsidP="00D743C1">
      <w:pPr>
        <w:ind w:left="0"/>
        <w:rPr>
          <w:rFonts w:ascii="Times New Roman" w:hAnsi="Times New Roman" w:cs="Times New Roman"/>
        </w:rPr>
      </w:pPr>
      <w:r w:rsidRPr="00D743C1">
        <w:rPr>
          <w:rFonts w:ascii="Times New Roman" w:hAnsi="Times New Roman" w:cs="Times New Roman"/>
        </w:rPr>
        <w:t>La implementación de la persistencia, las consultas externas y las notificaciones se llevará a cabo en una.</w:t>
      </w:r>
    </w:p>
    <w:p w14:paraId="641A62B1" w14:textId="33802ED5" w:rsidR="008D7F61" w:rsidRPr="008D7F61" w:rsidRDefault="008D7F61" w:rsidP="008D7F61">
      <w:pPr>
        <w:ind w:left="1134" w:firstLine="992"/>
        <w:rPr>
          <w:rFonts w:ascii="Times New Roman" w:hAnsi="Times New Roman" w:cs="Times New Roman"/>
        </w:rPr>
      </w:pPr>
    </w:p>
    <w:p w14:paraId="0AF578D4" w14:textId="77777777" w:rsidR="00D743C1" w:rsidRPr="00E763BB" w:rsidRDefault="00D743C1" w:rsidP="00E763BB"/>
    <w:p w14:paraId="28C32A7E" w14:textId="6241E4A9" w:rsidR="00E763BB" w:rsidRDefault="00E763BB" w:rsidP="00E763BB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14EE0CC7" w14:textId="77777777" w:rsidR="00E763BB" w:rsidRPr="00E763BB" w:rsidRDefault="00E763BB" w:rsidP="00E763BB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sectPr w:rsidR="00E763BB" w:rsidRPr="00E763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80449"/>
    <w:multiLevelType w:val="hybridMultilevel"/>
    <w:tmpl w:val="7C929196"/>
    <w:lvl w:ilvl="0" w:tplc="47FACF04">
      <w:start w:val="1"/>
      <w:numFmt w:val="decimal"/>
      <w:lvlText w:val="%1."/>
      <w:lvlJc w:val="left"/>
      <w:pPr>
        <w:ind w:left="433" w:hanging="360"/>
      </w:pPr>
      <w:rPr>
        <w:rFonts w:ascii="Times New Roman" w:hAnsi="Times New Roman" w:cs="Times New Roman" w:hint="default"/>
        <w:b/>
        <w:bCs/>
        <w:color w:val="000000" w:themeColor="text1"/>
      </w:rPr>
    </w:lvl>
    <w:lvl w:ilvl="1" w:tplc="240A0019" w:tentative="1">
      <w:start w:val="1"/>
      <w:numFmt w:val="lowerLetter"/>
      <w:lvlText w:val="%2."/>
      <w:lvlJc w:val="left"/>
      <w:pPr>
        <w:ind w:left="1153" w:hanging="360"/>
      </w:pPr>
    </w:lvl>
    <w:lvl w:ilvl="2" w:tplc="240A001B" w:tentative="1">
      <w:start w:val="1"/>
      <w:numFmt w:val="lowerRoman"/>
      <w:lvlText w:val="%3."/>
      <w:lvlJc w:val="right"/>
      <w:pPr>
        <w:ind w:left="1873" w:hanging="180"/>
      </w:pPr>
    </w:lvl>
    <w:lvl w:ilvl="3" w:tplc="240A000F" w:tentative="1">
      <w:start w:val="1"/>
      <w:numFmt w:val="decimal"/>
      <w:lvlText w:val="%4."/>
      <w:lvlJc w:val="left"/>
      <w:pPr>
        <w:ind w:left="2593" w:hanging="360"/>
      </w:pPr>
    </w:lvl>
    <w:lvl w:ilvl="4" w:tplc="240A0019" w:tentative="1">
      <w:start w:val="1"/>
      <w:numFmt w:val="lowerLetter"/>
      <w:lvlText w:val="%5."/>
      <w:lvlJc w:val="left"/>
      <w:pPr>
        <w:ind w:left="3313" w:hanging="360"/>
      </w:pPr>
    </w:lvl>
    <w:lvl w:ilvl="5" w:tplc="240A001B" w:tentative="1">
      <w:start w:val="1"/>
      <w:numFmt w:val="lowerRoman"/>
      <w:lvlText w:val="%6."/>
      <w:lvlJc w:val="right"/>
      <w:pPr>
        <w:ind w:left="4033" w:hanging="180"/>
      </w:pPr>
    </w:lvl>
    <w:lvl w:ilvl="6" w:tplc="240A000F" w:tentative="1">
      <w:start w:val="1"/>
      <w:numFmt w:val="decimal"/>
      <w:lvlText w:val="%7."/>
      <w:lvlJc w:val="left"/>
      <w:pPr>
        <w:ind w:left="4753" w:hanging="360"/>
      </w:pPr>
    </w:lvl>
    <w:lvl w:ilvl="7" w:tplc="240A0019" w:tentative="1">
      <w:start w:val="1"/>
      <w:numFmt w:val="lowerLetter"/>
      <w:lvlText w:val="%8."/>
      <w:lvlJc w:val="left"/>
      <w:pPr>
        <w:ind w:left="5473" w:hanging="360"/>
      </w:pPr>
    </w:lvl>
    <w:lvl w:ilvl="8" w:tplc="240A001B" w:tentative="1">
      <w:start w:val="1"/>
      <w:numFmt w:val="lowerRoman"/>
      <w:lvlText w:val="%9."/>
      <w:lvlJc w:val="right"/>
      <w:pPr>
        <w:ind w:left="6193" w:hanging="180"/>
      </w:pPr>
    </w:lvl>
  </w:abstractNum>
  <w:abstractNum w:abstractNumId="1" w15:restartNumberingAfterBreak="0">
    <w:nsid w:val="4D602A26"/>
    <w:multiLevelType w:val="multilevel"/>
    <w:tmpl w:val="3D44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663389"/>
    <w:multiLevelType w:val="hybridMultilevel"/>
    <w:tmpl w:val="7C929196"/>
    <w:lvl w:ilvl="0" w:tplc="47FACF04">
      <w:start w:val="1"/>
      <w:numFmt w:val="decimal"/>
      <w:lvlText w:val="%1."/>
      <w:lvlJc w:val="left"/>
      <w:pPr>
        <w:ind w:left="433" w:hanging="360"/>
      </w:pPr>
      <w:rPr>
        <w:rFonts w:ascii="Times New Roman" w:hAnsi="Times New Roman" w:cs="Times New Roman" w:hint="default"/>
        <w:b/>
        <w:bCs/>
        <w:color w:val="000000" w:themeColor="text1"/>
      </w:rPr>
    </w:lvl>
    <w:lvl w:ilvl="1" w:tplc="240A0019" w:tentative="1">
      <w:start w:val="1"/>
      <w:numFmt w:val="lowerLetter"/>
      <w:lvlText w:val="%2."/>
      <w:lvlJc w:val="left"/>
      <w:pPr>
        <w:ind w:left="1153" w:hanging="360"/>
      </w:pPr>
    </w:lvl>
    <w:lvl w:ilvl="2" w:tplc="240A001B" w:tentative="1">
      <w:start w:val="1"/>
      <w:numFmt w:val="lowerRoman"/>
      <w:lvlText w:val="%3."/>
      <w:lvlJc w:val="right"/>
      <w:pPr>
        <w:ind w:left="1873" w:hanging="180"/>
      </w:pPr>
    </w:lvl>
    <w:lvl w:ilvl="3" w:tplc="240A000F" w:tentative="1">
      <w:start w:val="1"/>
      <w:numFmt w:val="decimal"/>
      <w:lvlText w:val="%4."/>
      <w:lvlJc w:val="left"/>
      <w:pPr>
        <w:ind w:left="2593" w:hanging="360"/>
      </w:pPr>
    </w:lvl>
    <w:lvl w:ilvl="4" w:tplc="240A0019" w:tentative="1">
      <w:start w:val="1"/>
      <w:numFmt w:val="lowerLetter"/>
      <w:lvlText w:val="%5."/>
      <w:lvlJc w:val="left"/>
      <w:pPr>
        <w:ind w:left="3313" w:hanging="360"/>
      </w:pPr>
    </w:lvl>
    <w:lvl w:ilvl="5" w:tplc="240A001B" w:tentative="1">
      <w:start w:val="1"/>
      <w:numFmt w:val="lowerRoman"/>
      <w:lvlText w:val="%6."/>
      <w:lvlJc w:val="right"/>
      <w:pPr>
        <w:ind w:left="4033" w:hanging="180"/>
      </w:pPr>
    </w:lvl>
    <w:lvl w:ilvl="6" w:tplc="240A000F" w:tentative="1">
      <w:start w:val="1"/>
      <w:numFmt w:val="decimal"/>
      <w:lvlText w:val="%7."/>
      <w:lvlJc w:val="left"/>
      <w:pPr>
        <w:ind w:left="4753" w:hanging="360"/>
      </w:pPr>
    </w:lvl>
    <w:lvl w:ilvl="7" w:tplc="240A0019" w:tentative="1">
      <w:start w:val="1"/>
      <w:numFmt w:val="lowerLetter"/>
      <w:lvlText w:val="%8."/>
      <w:lvlJc w:val="left"/>
      <w:pPr>
        <w:ind w:left="5473" w:hanging="360"/>
      </w:pPr>
    </w:lvl>
    <w:lvl w:ilvl="8" w:tplc="240A001B" w:tentative="1">
      <w:start w:val="1"/>
      <w:numFmt w:val="lowerRoman"/>
      <w:lvlText w:val="%9."/>
      <w:lvlJc w:val="right"/>
      <w:pPr>
        <w:ind w:left="6193" w:hanging="180"/>
      </w:pPr>
    </w:lvl>
  </w:abstractNum>
  <w:abstractNum w:abstractNumId="3" w15:restartNumberingAfterBreak="0">
    <w:nsid w:val="724C1E71"/>
    <w:multiLevelType w:val="hybridMultilevel"/>
    <w:tmpl w:val="46687B40"/>
    <w:lvl w:ilvl="0" w:tplc="35A8FDC0">
      <w:start w:val="1"/>
      <w:numFmt w:val="bullet"/>
      <w:pStyle w:val="Sinespaciado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616"/>
    <w:rsid w:val="001206C2"/>
    <w:rsid w:val="001622A2"/>
    <w:rsid w:val="00314E0F"/>
    <w:rsid w:val="0032226A"/>
    <w:rsid w:val="006F5CD3"/>
    <w:rsid w:val="008D7F61"/>
    <w:rsid w:val="009A74EB"/>
    <w:rsid w:val="00C54F2D"/>
    <w:rsid w:val="00D43577"/>
    <w:rsid w:val="00D743C1"/>
    <w:rsid w:val="00E763BB"/>
    <w:rsid w:val="00EF2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512BE"/>
  <w15:chartTrackingRefBased/>
  <w15:docId w15:val="{0D9B834D-9B9B-4095-93E9-1020DCC7C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before="93"/>
        <w:ind w:left="1769" w:firstLine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E763BB"/>
    <w:pPr>
      <w:ind w:left="0" w:firstLine="0"/>
      <w:outlineLvl w:val="0"/>
    </w:pPr>
    <w:rPr>
      <w:rFonts w:ascii="Times New Roman" w:hAnsi="Times New Roman" w:cs="Times New Roman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63B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63BB"/>
    <w:rPr>
      <w:rFonts w:ascii="Times New Roman" w:hAnsi="Times New Roman" w:cs="Times New Roman"/>
      <w:sz w:val="28"/>
      <w:szCs w:val="28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63BB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es-419"/>
    </w:rPr>
  </w:style>
  <w:style w:type="paragraph" w:styleId="Prrafodelista">
    <w:name w:val="List Paragraph"/>
    <w:basedOn w:val="Normal"/>
    <w:uiPriority w:val="34"/>
    <w:qFormat/>
    <w:rsid w:val="001206C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206C2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paragraph" w:styleId="Sinespaciado">
    <w:name w:val="No Spacing"/>
    <w:basedOn w:val="Prrafodelista"/>
    <w:uiPriority w:val="1"/>
    <w:qFormat/>
    <w:rsid w:val="008D7F61"/>
    <w:pPr>
      <w:numPr>
        <w:numId w:val="2"/>
      </w:numPr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8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1329</TotalTime>
  <Pages>3</Pages>
  <Words>354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Salazar</dc:creator>
  <cp:keywords/>
  <dc:description/>
  <cp:lastModifiedBy>Juan Salazar</cp:lastModifiedBy>
  <cp:revision>2</cp:revision>
  <dcterms:created xsi:type="dcterms:W3CDTF">2026-10-20T02:36:00Z</dcterms:created>
  <dcterms:modified xsi:type="dcterms:W3CDTF">2026-10-21T00:45:00Z</dcterms:modified>
</cp:coreProperties>
</file>