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BC6022" w14:textId="474A98A3" w:rsidR="00314E0F" w:rsidRDefault="000C48FF" w:rsidP="000C48FF">
      <w:pPr>
        <w:ind w:left="709" w:hanging="709"/>
        <w:rPr>
          <w:rFonts w:ascii="Times New Roman" w:hAnsi="Times New Roman" w:cs="Times New Roman"/>
          <w:b/>
          <w:bCs/>
          <w:sz w:val="28"/>
          <w:szCs w:val="28"/>
        </w:rPr>
      </w:pPr>
      <w:r w:rsidRPr="000C48FF">
        <w:rPr>
          <w:rFonts w:ascii="Times New Roman" w:hAnsi="Times New Roman" w:cs="Times New Roman"/>
          <w:b/>
          <w:bCs/>
          <w:sz w:val="28"/>
          <w:szCs w:val="28"/>
        </w:rPr>
        <w:t>ADR-001: Selección de la estructura arquitectónica inicial</w:t>
      </w:r>
    </w:p>
    <w:p w14:paraId="57706620" w14:textId="77777777" w:rsidR="000C48FF" w:rsidRPr="000C48FF" w:rsidRDefault="000C48FF" w:rsidP="000C48FF">
      <w:pPr>
        <w:pStyle w:val="Sinespaciado"/>
      </w:pPr>
      <w:r w:rsidRPr="000C48FF">
        <w:t>Estado: Propuesta aceptada para el diseño inicial.</w:t>
      </w:r>
    </w:p>
    <w:p w14:paraId="0E0ACF1E" w14:textId="3FD3E373" w:rsidR="000C48FF" w:rsidRPr="000C48FF" w:rsidRDefault="000C48FF" w:rsidP="000C48FF">
      <w:pPr>
        <w:pStyle w:val="Sinespaciado"/>
      </w:pPr>
      <w:r w:rsidRPr="000C48FF">
        <w:t xml:space="preserve">Fecha: </w:t>
      </w:r>
      <w:r w:rsidRPr="000C48FF">
        <w:t>13</w:t>
      </w:r>
      <w:r w:rsidRPr="000C48FF">
        <w:t xml:space="preserve"> de octubre de 2026.</w:t>
      </w:r>
    </w:p>
    <w:p w14:paraId="4FB85E2E" w14:textId="77777777" w:rsidR="000C48FF" w:rsidRPr="000C48FF" w:rsidRDefault="000C48FF" w:rsidP="000C48FF">
      <w:pPr>
        <w:pStyle w:val="Sinespaciado"/>
      </w:pPr>
      <w:r w:rsidRPr="000C48FF">
        <w:t>Contexto: Plataforma de gestión logística de última milla.</w:t>
      </w:r>
    </w:p>
    <w:p w14:paraId="13CE73F8" w14:textId="3EC98A38" w:rsidR="000C48FF" w:rsidRPr="000C48FF" w:rsidRDefault="000C48FF" w:rsidP="000C48FF">
      <w:pPr>
        <w:pStyle w:val="Sinespaciado"/>
      </w:pPr>
      <w:r w:rsidRPr="000C48FF">
        <w:t>Decisión: Monolito modular con límites de dominio definidos.</w:t>
      </w:r>
    </w:p>
    <w:p w14:paraId="54C85F35" w14:textId="25F95E6E" w:rsidR="000C48FF" w:rsidRDefault="000C48FF" w:rsidP="000C48FF">
      <w:pPr>
        <w:pStyle w:val="Prrafodelista"/>
        <w:ind w:firstLine="0"/>
        <w:rPr>
          <w:rFonts w:ascii="Times New Roman" w:hAnsi="Times New Roman" w:cs="Times New Roman"/>
          <w:sz w:val="24"/>
          <w:szCs w:val="24"/>
        </w:rPr>
      </w:pPr>
    </w:p>
    <w:p w14:paraId="6AA86432" w14:textId="0E1073A2" w:rsidR="000C48FF" w:rsidRDefault="000C48FF" w:rsidP="000C48FF">
      <w:pPr>
        <w:pStyle w:val="Prrafodelista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0C48FF">
        <w:rPr>
          <w:rFonts w:ascii="Times New Roman" w:hAnsi="Times New Roman" w:cs="Times New Roman"/>
          <w:b/>
          <w:bCs/>
          <w:sz w:val="24"/>
          <w:szCs w:val="24"/>
        </w:rPr>
        <w:t>Contexto y problema</w:t>
      </w:r>
    </w:p>
    <w:p w14:paraId="2F6D4583" w14:textId="604585DB" w:rsidR="000C48FF" w:rsidRDefault="000C48FF" w:rsidP="000C48FF">
      <w:pPr>
        <w:pStyle w:val="Prrafodelista"/>
        <w:ind w:firstLine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20B34AA4" w14:textId="77777777" w:rsidR="000C48FF" w:rsidRPr="000C48FF" w:rsidRDefault="000C48FF" w:rsidP="000C48FF">
      <w:pPr>
        <w:pStyle w:val="Ttulo1"/>
      </w:pPr>
      <w:r w:rsidRPr="000C48FF">
        <w:t>Es necesario que la empresa centralice el manejo de pedidos, inventario, preparación, entregas, trazabilidad e incidencias. En la actualidad, la información se reparte entre varios sistemas y procesos distintos, lo que ocasiona inconsistencias, dificultades para coordinarse y duplicaciones.</w:t>
      </w:r>
    </w:p>
    <w:p w14:paraId="19434634" w14:textId="77777777" w:rsidR="000C48FF" w:rsidRPr="000C48FF" w:rsidRDefault="000C48FF" w:rsidP="000C48FF">
      <w:pPr>
        <w:pStyle w:val="Ttulo1"/>
      </w:pPr>
    </w:p>
    <w:p w14:paraId="44E8FD73" w14:textId="77777777" w:rsidR="000C48FF" w:rsidRPr="000C48FF" w:rsidRDefault="000C48FF" w:rsidP="000C48FF">
      <w:pPr>
        <w:pStyle w:val="Ttulo1"/>
      </w:pPr>
      <w:r w:rsidRPr="000C48FF">
        <w:t>La arquitectura tiene que hacer más sencillo cumplir con las exigencias prioritarias, integrarse con los sistemas ya existentes y avanzar en el futuro del negocio.</w:t>
      </w:r>
    </w:p>
    <w:p w14:paraId="39500656" w14:textId="77777777" w:rsidR="000C48FF" w:rsidRPr="000C48FF" w:rsidRDefault="000C48FF" w:rsidP="000C48FF">
      <w:pPr>
        <w:pStyle w:val="Ttulo1"/>
      </w:pPr>
    </w:p>
    <w:p w14:paraId="662CFE7E" w14:textId="6C7DAB0A" w:rsidR="000C48FF" w:rsidRDefault="000C48FF" w:rsidP="000C48FF">
      <w:pPr>
        <w:pStyle w:val="Ttulo1"/>
      </w:pPr>
      <w:r w:rsidRPr="000C48FF">
        <w:t>Aún no se cuenta con cifras concretas sobre el volumen de pedidos, la cantidad de usuarios, las exigencias de disponibilidad ni la capacidad de los sistemas externos.</w:t>
      </w:r>
    </w:p>
    <w:p w14:paraId="2C179CAA" w14:textId="20E1ED51" w:rsidR="000C48FF" w:rsidRDefault="000C48FF" w:rsidP="000C48FF"/>
    <w:p w14:paraId="165A01D0" w14:textId="160443AF" w:rsidR="000C48FF" w:rsidRDefault="000C48FF" w:rsidP="000C48FF"/>
    <w:p w14:paraId="3CA5501D" w14:textId="10F5FB83" w:rsidR="000C48FF" w:rsidRDefault="000C48FF" w:rsidP="000C48FF">
      <w:pPr>
        <w:pStyle w:val="Prrafodelista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0C48FF">
        <w:rPr>
          <w:rFonts w:ascii="Times New Roman" w:hAnsi="Times New Roman" w:cs="Times New Roman"/>
          <w:b/>
          <w:bCs/>
          <w:sz w:val="24"/>
          <w:szCs w:val="24"/>
        </w:rPr>
        <w:t>Alternativas consideradas</w:t>
      </w:r>
    </w:p>
    <w:p w14:paraId="47BE96DF" w14:textId="77777777" w:rsidR="00C5086F" w:rsidRDefault="00C5086F" w:rsidP="00C5086F">
      <w:pPr>
        <w:pStyle w:val="Prrafodelista"/>
        <w:ind w:firstLine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6293578F" w14:textId="4EA39DC7" w:rsidR="000C48FF" w:rsidRDefault="00C5086F" w:rsidP="000C48FF">
      <w:pPr>
        <w:pStyle w:val="Prrafodelista"/>
        <w:ind w:firstLine="0"/>
        <w:rPr>
          <w:rFonts w:ascii="Times New Roman" w:hAnsi="Times New Roman" w:cs="Times New Roman"/>
          <w:sz w:val="24"/>
          <w:szCs w:val="24"/>
        </w:rPr>
      </w:pPr>
      <w:r w:rsidRPr="00C5086F">
        <w:rPr>
          <w:rFonts w:ascii="Times New Roman" w:hAnsi="Times New Roman" w:cs="Times New Roman"/>
          <w:sz w:val="24"/>
          <w:szCs w:val="24"/>
        </w:rPr>
        <w:t>Alternativa A: monolito modular</w:t>
      </w:r>
      <w:r>
        <w:rPr>
          <w:rFonts w:ascii="Times New Roman" w:hAnsi="Times New Roman" w:cs="Times New Roman"/>
          <w:sz w:val="24"/>
          <w:szCs w:val="24"/>
        </w:rPr>
        <w:t>:</w:t>
      </w:r>
    </w:p>
    <w:p w14:paraId="75E8BAD3" w14:textId="7C542131" w:rsidR="00C5086F" w:rsidRDefault="00C5086F" w:rsidP="000C48FF">
      <w:pPr>
        <w:pStyle w:val="Prrafodelista"/>
        <w:ind w:firstLine="0"/>
        <w:rPr>
          <w:rFonts w:ascii="Times New Roman" w:hAnsi="Times New Roman" w:cs="Times New Roman"/>
          <w:sz w:val="24"/>
          <w:szCs w:val="24"/>
        </w:rPr>
      </w:pPr>
    </w:p>
    <w:p w14:paraId="428A4E69" w14:textId="5BBC4A5E" w:rsidR="00C5086F" w:rsidRPr="00C5086F" w:rsidRDefault="00C5086F" w:rsidP="00C5086F">
      <w:pPr>
        <w:pStyle w:val="Prrafodelista"/>
        <w:ind w:left="0" w:firstLine="0"/>
        <w:rPr>
          <w:rFonts w:ascii="Times New Roman" w:hAnsi="Times New Roman" w:cs="Times New Roman"/>
          <w:sz w:val="24"/>
          <w:szCs w:val="24"/>
        </w:rPr>
      </w:pPr>
      <w:r w:rsidRPr="00C5086F">
        <w:rPr>
          <w:rFonts w:ascii="Times New Roman" w:hAnsi="Times New Roman" w:cs="Times New Roman"/>
          <w:sz w:val="24"/>
          <w:szCs w:val="24"/>
        </w:rPr>
        <w:t>Una aplicación que se despliega como una unidad, pero que internamente está fraccionada en módulos con responsabilidades definidas.</w:t>
      </w:r>
    </w:p>
    <w:p w14:paraId="0731D286" w14:textId="16871849" w:rsidR="00C5086F" w:rsidRPr="00C5086F" w:rsidRDefault="00C5086F" w:rsidP="000C48FF">
      <w:pPr>
        <w:pStyle w:val="Prrafodelista"/>
        <w:ind w:firstLine="0"/>
        <w:rPr>
          <w:rFonts w:ascii="Times New Roman" w:hAnsi="Times New Roman" w:cs="Times New Roman"/>
          <w:sz w:val="24"/>
          <w:szCs w:val="24"/>
        </w:rPr>
      </w:pPr>
    </w:p>
    <w:p w14:paraId="57BB747F" w14:textId="4D4267FF" w:rsidR="00C5086F" w:rsidRDefault="00C5086F" w:rsidP="000C48FF">
      <w:pPr>
        <w:pStyle w:val="Prrafodelista"/>
        <w:ind w:firstLine="0"/>
        <w:rPr>
          <w:rFonts w:ascii="Times New Roman" w:hAnsi="Times New Roman" w:cs="Times New Roman"/>
          <w:sz w:val="24"/>
          <w:szCs w:val="24"/>
        </w:rPr>
      </w:pPr>
      <w:r w:rsidRPr="00C5086F">
        <w:rPr>
          <w:rFonts w:ascii="Times New Roman" w:hAnsi="Times New Roman" w:cs="Times New Roman"/>
          <w:sz w:val="24"/>
          <w:szCs w:val="24"/>
        </w:rPr>
        <w:t>Alternativa B: microservicios</w:t>
      </w:r>
      <w:r>
        <w:rPr>
          <w:rFonts w:ascii="Times New Roman" w:hAnsi="Times New Roman" w:cs="Times New Roman"/>
          <w:sz w:val="24"/>
          <w:szCs w:val="24"/>
        </w:rPr>
        <w:t>:</w:t>
      </w:r>
    </w:p>
    <w:p w14:paraId="079C7184" w14:textId="039B4A05" w:rsidR="00C5086F" w:rsidRDefault="00C5086F" w:rsidP="000C48FF">
      <w:pPr>
        <w:pStyle w:val="Prrafodelista"/>
        <w:ind w:firstLine="0"/>
        <w:rPr>
          <w:rFonts w:ascii="Times New Roman" w:hAnsi="Times New Roman" w:cs="Times New Roman"/>
          <w:sz w:val="24"/>
          <w:szCs w:val="24"/>
        </w:rPr>
      </w:pPr>
    </w:p>
    <w:p w14:paraId="77734F38" w14:textId="30BC335B" w:rsidR="00C5086F" w:rsidRDefault="00C5086F" w:rsidP="00C5086F">
      <w:pPr>
        <w:pStyle w:val="Prrafodelista"/>
        <w:ind w:left="0" w:firstLine="0"/>
        <w:rPr>
          <w:rFonts w:ascii="Times New Roman" w:hAnsi="Times New Roman" w:cs="Times New Roman"/>
          <w:sz w:val="24"/>
          <w:szCs w:val="24"/>
        </w:rPr>
      </w:pPr>
      <w:r w:rsidRPr="00C5086F">
        <w:rPr>
          <w:rFonts w:ascii="Times New Roman" w:hAnsi="Times New Roman" w:cs="Times New Roman"/>
          <w:sz w:val="24"/>
          <w:szCs w:val="24"/>
        </w:rPr>
        <w:t>Un conjunto de servicios independientes que se comunican mediante interfaces y mecanismos de integración definidos.</w:t>
      </w:r>
    </w:p>
    <w:p w14:paraId="0E4B8E35" w14:textId="7A67F063" w:rsidR="00C5086F" w:rsidRDefault="00C5086F" w:rsidP="000C48FF">
      <w:pPr>
        <w:pStyle w:val="Prrafodelista"/>
        <w:ind w:firstLine="0"/>
        <w:rPr>
          <w:rFonts w:ascii="Times New Roman" w:hAnsi="Times New Roman" w:cs="Times New Roman"/>
          <w:sz w:val="24"/>
          <w:szCs w:val="24"/>
        </w:rPr>
      </w:pPr>
    </w:p>
    <w:p w14:paraId="007E0832" w14:textId="7E0D0DF3" w:rsidR="00C5086F" w:rsidRDefault="00C5086F" w:rsidP="000C48FF">
      <w:pPr>
        <w:pStyle w:val="Prrafodelista"/>
        <w:ind w:firstLine="0"/>
        <w:rPr>
          <w:rFonts w:ascii="Times New Roman" w:hAnsi="Times New Roman" w:cs="Times New Roman"/>
          <w:sz w:val="24"/>
          <w:szCs w:val="24"/>
        </w:rPr>
      </w:pPr>
    </w:p>
    <w:p w14:paraId="55DD0E6D" w14:textId="1C7F473D" w:rsidR="00C5086F" w:rsidRDefault="00C5086F" w:rsidP="000C48FF">
      <w:pPr>
        <w:pStyle w:val="Prrafodelista"/>
        <w:ind w:firstLine="0"/>
        <w:rPr>
          <w:rFonts w:ascii="Times New Roman" w:hAnsi="Times New Roman" w:cs="Times New Roman"/>
          <w:sz w:val="24"/>
          <w:szCs w:val="24"/>
        </w:rPr>
      </w:pPr>
    </w:p>
    <w:p w14:paraId="59DCA841" w14:textId="012FAF31" w:rsidR="00C5086F" w:rsidRDefault="00C5086F" w:rsidP="000C48FF">
      <w:pPr>
        <w:pStyle w:val="Prrafodelista"/>
        <w:ind w:firstLine="0"/>
        <w:rPr>
          <w:rFonts w:ascii="Times New Roman" w:hAnsi="Times New Roman" w:cs="Times New Roman"/>
          <w:sz w:val="24"/>
          <w:szCs w:val="24"/>
        </w:rPr>
      </w:pPr>
    </w:p>
    <w:p w14:paraId="1D609BA8" w14:textId="1E403FFF" w:rsidR="00C5086F" w:rsidRDefault="00C5086F" w:rsidP="000C48FF">
      <w:pPr>
        <w:pStyle w:val="Prrafodelista"/>
        <w:ind w:firstLine="0"/>
        <w:rPr>
          <w:rFonts w:ascii="Times New Roman" w:hAnsi="Times New Roman" w:cs="Times New Roman"/>
          <w:sz w:val="24"/>
          <w:szCs w:val="24"/>
        </w:rPr>
      </w:pPr>
    </w:p>
    <w:p w14:paraId="7F589AFA" w14:textId="053E5732" w:rsidR="00C5086F" w:rsidRDefault="00C5086F" w:rsidP="000C48FF">
      <w:pPr>
        <w:pStyle w:val="Prrafodelista"/>
        <w:ind w:firstLine="0"/>
        <w:rPr>
          <w:rFonts w:ascii="Times New Roman" w:hAnsi="Times New Roman" w:cs="Times New Roman"/>
          <w:sz w:val="24"/>
          <w:szCs w:val="24"/>
        </w:rPr>
      </w:pPr>
    </w:p>
    <w:p w14:paraId="43A3BBB5" w14:textId="77777777" w:rsidR="00C5086F" w:rsidRDefault="00C5086F" w:rsidP="000C48FF">
      <w:pPr>
        <w:pStyle w:val="Prrafodelista"/>
        <w:ind w:firstLine="0"/>
        <w:rPr>
          <w:rFonts w:ascii="Times New Roman" w:hAnsi="Times New Roman" w:cs="Times New Roman"/>
          <w:sz w:val="24"/>
          <w:szCs w:val="24"/>
        </w:rPr>
      </w:pPr>
    </w:p>
    <w:p w14:paraId="3050877C" w14:textId="7B64DE79" w:rsidR="00C5086F" w:rsidRDefault="00C5086F" w:rsidP="00C5086F">
      <w:pPr>
        <w:pStyle w:val="Prrafodelista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C5086F">
        <w:rPr>
          <w:rFonts w:ascii="Times New Roman" w:hAnsi="Times New Roman" w:cs="Times New Roman"/>
          <w:b/>
          <w:bCs/>
          <w:sz w:val="24"/>
          <w:szCs w:val="24"/>
        </w:rPr>
        <w:lastRenderedPageBreak/>
        <w:t>Decisión</w:t>
      </w:r>
    </w:p>
    <w:p w14:paraId="67B7D259" w14:textId="120D8D0E" w:rsidR="00C5086F" w:rsidRDefault="00C5086F" w:rsidP="00C5086F">
      <w:pPr>
        <w:pStyle w:val="Prrafodelista"/>
        <w:ind w:firstLine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247FF63E" w14:textId="77777777" w:rsidR="00C5086F" w:rsidRPr="00C5086F" w:rsidRDefault="00C5086F" w:rsidP="00C5086F">
      <w:pPr>
        <w:pStyle w:val="Prrafodelista"/>
        <w:ind w:left="0" w:firstLine="0"/>
        <w:rPr>
          <w:rFonts w:ascii="Times New Roman" w:hAnsi="Times New Roman" w:cs="Times New Roman"/>
          <w:sz w:val="24"/>
          <w:szCs w:val="24"/>
        </w:rPr>
      </w:pPr>
      <w:r w:rsidRPr="00C5086F">
        <w:rPr>
          <w:rFonts w:ascii="Times New Roman" w:hAnsi="Times New Roman" w:cs="Times New Roman"/>
          <w:sz w:val="24"/>
          <w:szCs w:val="24"/>
        </w:rPr>
        <w:t>Se selecciona inicialmente un monolito modular, organizado en los siguientes módulos de negocio:</w:t>
      </w:r>
    </w:p>
    <w:p w14:paraId="5C165E3F" w14:textId="77777777" w:rsidR="00C5086F" w:rsidRPr="00C5086F" w:rsidRDefault="00C5086F" w:rsidP="00C5086F">
      <w:pPr>
        <w:pStyle w:val="Prrafodelista"/>
        <w:ind w:firstLine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612A79CA" w14:textId="77777777" w:rsidR="00C5086F" w:rsidRPr="00C5086F" w:rsidRDefault="00C5086F" w:rsidP="00C5086F">
      <w:pPr>
        <w:pStyle w:val="Sinespaciado"/>
      </w:pPr>
      <w:r w:rsidRPr="00C5086F">
        <w:t>Pedidos.</w:t>
      </w:r>
    </w:p>
    <w:p w14:paraId="358F3198" w14:textId="77777777" w:rsidR="00C5086F" w:rsidRPr="00C5086F" w:rsidRDefault="00C5086F" w:rsidP="00C5086F">
      <w:pPr>
        <w:pStyle w:val="Sinespaciado"/>
      </w:pPr>
      <w:r w:rsidRPr="00C5086F">
        <w:t>Inventario.</w:t>
      </w:r>
    </w:p>
    <w:p w14:paraId="516E6DAF" w14:textId="77777777" w:rsidR="00C5086F" w:rsidRPr="00C5086F" w:rsidRDefault="00C5086F" w:rsidP="00C5086F">
      <w:pPr>
        <w:pStyle w:val="Sinespaciado"/>
      </w:pPr>
      <w:r w:rsidRPr="00C5086F">
        <w:t>Preparación y entregas.</w:t>
      </w:r>
    </w:p>
    <w:p w14:paraId="1472A7C5" w14:textId="77777777" w:rsidR="00C5086F" w:rsidRPr="00C5086F" w:rsidRDefault="00C5086F" w:rsidP="00C5086F">
      <w:pPr>
        <w:pStyle w:val="Sinespaciado"/>
      </w:pPr>
      <w:r w:rsidRPr="00C5086F">
        <w:t>Seguimiento y trazabilidad.</w:t>
      </w:r>
    </w:p>
    <w:p w14:paraId="0D9AF834" w14:textId="77777777" w:rsidR="00C5086F" w:rsidRPr="00C5086F" w:rsidRDefault="00C5086F" w:rsidP="00C5086F">
      <w:pPr>
        <w:pStyle w:val="Sinespaciado"/>
      </w:pPr>
      <w:r w:rsidRPr="00C5086F">
        <w:t>Gestión de incidencias.</w:t>
      </w:r>
    </w:p>
    <w:p w14:paraId="0D3088E2" w14:textId="77777777" w:rsidR="00C5086F" w:rsidRPr="00C5086F" w:rsidRDefault="00C5086F" w:rsidP="00C5086F">
      <w:pPr>
        <w:pStyle w:val="Sinespaciado"/>
      </w:pPr>
      <w:r w:rsidRPr="00C5086F">
        <w:t>Integraciones externas.</w:t>
      </w:r>
    </w:p>
    <w:p w14:paraId="2CE91B11" w14:textId="48E80117" w:rsidR="00C5086F" w:rsidRDefault="00C5086F" w:rsidP="00C5086F">
      <w:pPr>
        <w:pStyle w:val="Sinespaciado"/>
      </w:pPr>
      <w:r w:rsidRPr="00C5086F">
        <w:t>Usuarios y permisos.</w:t>
      </w:r>
    </w:p>
    <w:p w14:paraId="077E9AF6" w14:textId="1F0B8D69" w:rsidR="004E3299" w:rsidRDefault="004E3299" w:rsidP="004E3299">
      <w:pPr>
        <w:pStyle w:val="Sinespaciado"/>
        <w:numPr>
          <w:ilvl w:val="0"/>
          <w:numId w:val="0"/>
        </w:numPr>
        <w:ind w:left="720" w:hanging="360"/>
      </w:pPr>
    </w:p>
    <w:p w14:paraId="193CB7E9" w14:textId="55D8F417" w:rsidR="004E3299" w:rsidRDefault="004E3299" w:rsidP="004E3299">
      <w:pPr>
        <w:pStyle w:val="Sinespaciado"/>
        <w:numPr>
          <w:ilvl w:val="0"/>
          <w:numId w:val="0"/>
        </w:numPr>
        <w:ind w:left="720" w:hanging="360"/>
      </w:pPr>
    </w:p>
    <w:p w14:paraId="187CAB23" w14:textId="77777777" w:rsidR="004E3299" w:rsidRDefault="004E3299" w:rsidP="004E3299">
      <w:pPr>
        <w:pStyle w:val="Sinespaciado"/>
        <w:numPr>
          <w:ilvl w:val="0"/>
          <w:numId w:val="0"/>
        </w:numPr>
      </w:pPr>
      <w:r>
        <w:t>Cada módulo tendrá responsabilidades limitadas y no podrá acceder directamente a los pormenores internos de otros módulos si no hay una interfaz definida.</w:t>
      </w:r>
    </w:p>
    <w:p w14:paraId="01BE2BDF" w14:textId="77777777" w:rsidR="004E3299" w:rsidRDefault="004E3299" w:rsidP="004E3299">
      <w:pPr>
        <w:pStyle w:val="Sinespaciado"/>
        <w:numPr>
          <w:ilvl w:val="0"/>
          <w:numId w:val="0"/>
        </w:numPr>
        <w:ind w:left="720"/>
      </w:pPr>
    </w:p>
    <w:p w14:paraId="7F18E999" w14:textId="792FE743" w:rsidR="004E3299" w:rsidRDefault="004E3299" w:rsidP="004E3299">
      <w:pPr>
        <w:pStyle w:val="Sinespaciado"/>
        <w:numPr>
          <w:ilvl w:val="0"/>
          <w:numId w:val="0"/>
        </w:numPr>
      </w:pPr>
      <w:r>
        <w:t xml:space="preserve"> </w:t>
      </w:r>
      <w:r>
        <w:t>La organización interna debe buscar una cohesión alta y un acoplamiento bajo. La estructura modular no significa que cada módulo posea una base de datos propia ni establece aún las tecnologías que se emplearán.</w:t>
      </w:r>
    </w:p>
    <w:p w14:paraId="38AFB669" w14:textId="3DC7E582" w:rsidR="004E3299" w:rsidRDefault="004E3299" w:rsidP="004E3299">
      <w:pPr>
        <w:pStyle w:val="Sinespaciado"/>
        <w:numPr>
          <w:ilvl w:val="0"/>
          <w:numId w:val="0"/>
        </w:numPr>
        <w:ind w:left="720" w:hanging="360"/>
      </w:pPr>
    </w:p>
    <w:p w14:paraId="38BC82EB" w14:textId="37BB56A5" w:rsidR="004E3299" w:rsidRDefault="004E3299" w:rsidP="004E3299">
      <w:pPr>
        <w:pStyle w:val="Prrafodelista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4E3299">
        <w:rPr>
          <w:rFonts w:ascii="Times New Roman" w:hAnsi="Times New Roman" w:cs="Times New Roman"/>
          <w:b/>
          <w:bCs/>
          <w:sz w:val="24"/>
          <w:szCs w:val="24"/>
        </w:rPr>
        <w:t xml:space="preserve"> Justificación</w:t>
      </w:r>
    </w:p>
    <w:p w14:paraId="28F7B921" w14:textId="35B611F6" w:rsidR="004E3299" w:rsidRDefault="004E3299" w:rsidP="004E329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0CAACCC" w14:textId="77777777" w:rsidR="004E3299" w:rsidRPr="004E3299" w:rsidRDefault="004E3299" w:rsidP="004E3299">
      <w:pPr>
        <w:ind w:left="2127" w:hanging="2127"/>
        <w:rPr>
          <w:rFonts w:ascii="Times New Roman" w:hAnsi="Times New Roman" w:cs="Times New Roman"/>
          <w:sz w:val="24"/>
          <w:szCs w:val="24"/>
        </w:rPr>
      </w:pPr>
      <w:r w:rsidRPr="004E3299">
        <w:rPr>
          <w:rFonts w:ascii="Times New Roman" w:hAnsi="Times New Roman" w:cs="Times New Roman"/>
          <w:sz w:val="24"/>
          <w:szCs w:val="24"/>
        </w:rPr>
        <w:t>Cinco motivos principales sostienen esta decisión:</w:t>
      </w:r>
    </w:p>
    <w:p w14:paraId="7A53CD1F" w14:textId="77777777" w:rsidR="004E3299" w:rsidRPr="004E3299" w:rsidRDefault="004E3299" w:rsidP="004E3299">
      <w:pPr>
        <w:ind w:left="2127" w:hanging="2127"/>
        <w:rPr>
          <w:rFonts w:ascii="Times New Roman" w:hAnsi="Times New Roman" w:cs="Times New Roman"/>
          <w:sz w:val="24"/>
          <w:szCs w:val="24"/>
        </w:rPr>
      </w:pPr>
    </w:p>
    <w:p w14:paraId="7BF1153F" w14:textId="77777777" w:rsidR="004E3299" w:rsidRPr="004E3299" w:rsidRDefault="004E3299" w:rsidP="00E62C78">
      <w:pPr>
        <w:pStyle w:val="Sinespaciado"/>
      </w:pPr>
      <w:r w:rsidRPr="004E3299">
        <w:t>Ajuste al negocio: posibilita tratar los procesos fundamentales de la logística sin agregar una complejidad operativa que no es necesaria.</w:t>
      </w:r>
    </w:p>
    <w:p w14:paraId="6AC90859" w14:textId="1CF8CE6B" w:rsidR="004E3299" w:rsidRPr="004E3299" w:rsidRDefault="004E3299" w:rsidP="00E62C78">
      <w:pPr>
        <w:pStyle w:val="Sinespaciado"/>
      </w:pPr>
      <w:r w:rsidRPr="004E3299">
        <w:t xml:space="preserve">Costo inicial: no </w:t>
      </w:r>
      <w:r w:rsidR="00E62C78">
        <w:t xml:space="preserve">se asume </w:t>
      </w:r>
      <w:r w:rsidRPr="004E3299">
        <w:t>desde el principio la infraestructura y las herramientas extras que suelen ser necesarias para una arquitectura distribuida.</w:t>
      </w:r>
    </w:p>
    <w:p w14:paraId="3D521EEA" w14:textId="77777777" w:rsidR="004E3299" w:rsidRPr="004E3299" w:rsidRDefault="004E3299" w:rsidP="00E62C78">
      <w:pPr>
        <w:pStyle w:val="Sinespaciado"/>
      </w:pPr>
      <w:r w:rsidRPr="004E3299">
        <w:t>Integridad de los pedidos: permite la coordinación de operaciones asociadas en una sola aplicación, aunque será necesario crear las normas de concurrencia y de inventario.</w:t>
      </w:r>
    </w:p>
    <w:p w14:paraId="1278D618" w14:textId="3B5A3CBB" w:rsidR="004E3299" w:rsidRPr="004E3299" w:rsidRDefault="00E62C78" w:rsidP="00E62C78">
      <w:pPr>
        <w:pStyle w:val="Sinespaciado"/>
      </w:pPr>
      <w:r>
        <w:t>Soporte</w:t>
      </w:r>
      <w:r w:rsidR="004E3299" w:rsidRPr="004E3299">
        <w:t>: posibilita definir límites entre los dominios y cambiar sus obligaciones con un impacto reducido en los módulos restantes.</w:t>
      </w:r>
    </w:p>
    <w:p w14:paraId="24DBDF1D" w14:textId="694D9B0C" w:rsidR="004E3299" w:rsidRDefault="004E3299" w:rsidP="00E62C78">
      <w:pPr>
        <w:pStyle w:val="Sinespaciado"/>
      </w:pPr>
      <w:r w:rsidRPr="004E3299">
        <w:t>Evolución: mantiene la opción de extraer módulos específicos como servicios independientes si surgen necesidades concretas que lo requieran.</w:t>
      </w:r>
    </w:p>
    <w:p w14:paraId="13506EAF" w14:textId="5421E799" w:rsidR="00782772" w:rsidRDefault="00782772" w:rsidP="00782772">
      <w:pPr>
        <w:pStyle w:val="Sinespaciado"/>
        <w:numPr>
          <w:ilvl w:val="0"/>
          <w:numId w:val="0"/>
        </w:numPr>
      </w:pPr>
    </w:p>
    <w:p w14:paraId="33BEC9E0" w14:textId="77777777" w:rsidR="00782772" w:rsidRDefault="00782772" w:rsidP="00782772">
      <w:pPr>
        <w:pStyle w:val="Sinespaciado"/>
        <w:numPr>
          <w:ilvl w:val="0"/>
          <w:numId w:val="0"/>
        </w:numPr>
      </w:pPr>
    </w:p>
    <w:p w14:paraId="5EB164E4" w14:textId="3953626E" w:rsidR="00782772" w:rsidRDefault="00782772" w:rsidP="00782772">
      <w:pPr>
        <w:pStyle w:val="Prrafodelista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782772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 Beneficios esperados</w:t>
      </w:r>
    </w:p>
    <w:p w14:paraId="56F4BF5D" w14:textId="065E40B5" w:rsidR="00782772" w:rsidRDefault="00782772" w:rsidP="00782772">
      <w:pPr>
        <w:pStyle w:val="Prrafodelista"/>
        <w:ind w:firstLine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059E4AEF" w14:textId="77777777" w:rsidR="00782772" w:rsidRPr="00782772" w:rsidRDefault="00782772" w:rsidP="00782772">
      <w:pPr>
        <w:pStyle w:val="Sinespaciado"/>
      </w:pPr>
      <w:r w:rsidRPr="00782772">
        <w:t>Menor complejidad inicial de despliegue y operación.</w:t>
      </w:r>
    </w:p>
    <w:p w14:paraId="24AD5FA2" w14:textId="77777777" w:rsidR="00782772" w:rsidRPr="00782772" w:rsidRDefault="00782772" w:rsidP="00782772">
      <w:pPr>
        <w:pStyle w:val="Sinespaciado"/>
      </w:pPr>
      <w:r w:rsidRPr="00782772">
        <w:t>Desarrollo organizado por responsabilidades de negocio.</w:t>
      </w:r>
    </w:p>
    <w:p w14:paraId="2A3A9528" w14:textId="77777777" w:rsidR="00782772" w:rsidRPr="00782772" w:rsidRDefault="00782772" w:rsidP="00782772">
      <w:pPr>
        <w:pStyle w:val="Sinespaciado"/>
      </w:pPr>
      <w:r w:rsidRPr="00782772">
        <w:t>Mejor control de los cambios de estado de los pedidos.</w:t>
      </w:r>
    </w:p>
    <w:p w14:paraId="2478E810" w14:textId="77777777" w:rsidR="00782772" w:rsidRPr="00782772" w:rsidRDefault="00782772" w:rsidP="00782772">
      <w:pPr>
        <w:pStyle w:val="Sinespaciado"/>
      </w:pPr>
      <w:r w:rsidRPr="00782772">
        <w:t>Integración estructurada con los sistemas externos.</w:t>
      </w:r>
    </w:p>
    <w:p w14:paraId="4D6B810F" w14:textId="77777777" w:rsidR="00782772" w:rsidRPr="00782772" w:rsidRDefault="00782772" w:rsidP="00782772">
      <w:pPr>
        <w:pStyle w:val="Sinespaciado"/>
      </w:pPr>
      <w:r w:rsidRPr="00782772">
        <w:t>Facilidad para probar las funciones principales.</w:t>
      </w:r>
    </w:p>
    <w:p w14:paraId="44A51111" w14:textId="278C9E0E" w:rsidR="00782772" w:rsidRDefault="00782772" w:rsidP="00782772">
      <w:pPr>
        <w:pStyle w:val="Sinespaciado"/>
      </w:pPr>
      <w:r w:rsidRPr="00782772">
        <w:t>Base para evaluar una evolución arquitectónica futura.</w:t>
      </w:r>
    </w:p>
    <w:p w14:paraId="58983F60" w14:textId="63C419DE" w:rsidR="00022DFE" w:rsidRDefault="00022DFE" w:rsidP="00022DFE">
      <w:pPr>
        <w:pStyle w:val="Sinespaciado"/>
        <w:numPr>
          <w:ilvl w:val="0"/>
          <w:numId w:val="0"/>
        </w:numPr>
        <w:ind w:left="720" w:hanging="360"/>
      </w:pPr>
    </w:p>
    <w:p w14:paraId="75214B3D" w14:textId="19504B17" w:rsidR="00022DFE" w:rsidRDefault="00022DFE" w:rsidP="00022DFE">
      <w:pPr>
        <w:pStyle w:val="Sinespaciado"/>
        <w:numPr>
          <w:ilvl w:val="0"/>
          <w:numId w:val="0"/>
        </w:numPr>
        <w:ind w:left="720" w:hanging="360"/>
      </w:pPr>
    </w:p>
    <w:p w14:paraId="385D626F" w14:textId="3C6507F8" w:rsidR="00022DFE" w:rsidRDefault="00022DFE" w:rsidP="00022DFE">
      <w:pPr>
        <w:pStyle w:val="Prrafodelista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022DFE">
        <w:rPr>
          <w:rFonts w:ascii="Times New Roman" w:hAnsi="Times New Roman" w:cs="Times New Roman"/>
          <w:b/>
          <w:bCs/>
          <w:sz w:val="24"/>
          <w:szCs w:val="24"/>
        </w:rPr>
        <w:t>Riesgos de la decisión</w:t>
      </w:r>
    </w:p>
    <w:p w14:paraId="0AEF95AE" w14:textId="5CD0BB7D" w:rsidR="00022DFE" w:rsidRDefault="00022DFE" w:rsidP="00022DF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60F797E" w14:textId="77777777" w:rsidR="00022DFE" w:rsidRPr="00022DFE" w:rsidRDefault="00022DFE" w:rsidP="00022DFE">
      <w:pPr>
        <w:pStyle w:val="Sinespaciado"/>
      </w:pPr>
      <w:r w:rsidRPr="00022DFE">
        <w:t>Si no se mantienen las fronteras entre módulos, la aplicación puede volverse un monolito que resulta complicado de mantener.</w:t>
      </w:r>
    </w:p>
    <w:p w14:paraId="2AB4BFE6" w14:textId="77777777" w:rsidR="00022DFE" w:rsidRPr="00022DFE" w:rsidRDefault="00022DFE" w:rsidP="00022DFE">
      <w:pPr>
        <w:pStyle w:val="Sinespaciado"/>
      </w:pPr>
      <w:r w:rsidRPr="00022DFE">
        <w:t>Una falla generalizada en la aplicación puede impactar diferentes habilidades.</w:t>
      </w:r>
    </w:p>
    <w:p w14:paraId="7332AE52" w14:textId="77777777" w:rsidR="00022DFE" w:rsidRPr="00022DFE" w:rsidRDefault="00022DFE" w:rsidP="00022DFE">
      <w:pPr>
        <w:pStyle w:val="Sinespaciado"/>
      </w:pPr>
      <w:r w:rsidRPr="00022DFE">
        <w:t>La aplicación completa es el principal objeto del escalado de recursos.</w:t>
      </w:r>
    </w:p>
    <w:p w14:paraId="7A5682D6" w14:textId="77777777" w:rsidR="00022DFE" w:rsidRPr="00022DFE" w:rsidRDefault="00022DFE" w:rsidP="00022DFE">
      <w:pPr>
        <w:pStyle w:val="Sinespaciado"/>
      </w:pPr>
      <w:r w:rsidRPr="00022DFE">
        <w:t>Una mejora o un cambio en la estructura puede ser necesarios si la demanda se incrementa de manera significativa.</w:t>
      </w:r>
    </w:p>
    <w:p w14:paraId="4EB58A18" w14:textId="47901CCD" w:rsidR="00022DFE" w:rsidRDefault="00022DFE" w:rsidP="00022DFE">
      <w:pPr>
        <w:pStyle w:val="Sinespaciado"/>
      </w:pPr>
      <w:r w:rsidRPr="00022DFE">
        <w:t>El manejo incorrecto de los tiempos de espera y los fallos puede tener un impacto sobre el funcionamiento de las integraciones externas.</w:t>
      </w:r>
    </w:p>
    <w:p w14:paraId="7EADBBE9" w14:textId="6A0ED8DF" w:rsidR="00AD7716" w:rsidRDefault="00AD7716" w:rsidP="00AD7716">
      <w:pPr>
        <w:pStyle w:val="Sinespaciado"/>
        <w:numPr>
          <w:ilvl w:val="0"/>
          <w:numId w:val="0"/>
        </w:numPr>
        <w:ind w:left="720" w:hanging="360"/>
      </w:pPr>
    </w:p>
    <w:p w14:paraId="56A2CD55" w14:textId="3EAC2C6A" w:rsidR="00AD7716" w:rsidRDefault="00AD7716" w:rsidP="00AD7716">
      <w:pPr>
        <w:pStyle w:val="Sinespaciado"/>
        <w:numPr>
          <w:ilvl w:val="0"/>
          <w:numId w:val="0"/>
        </w:numPr>
        <w:ind w:left="720" w:hanging="360"/>
      </w:pPr>
    </w:p>
    <w:p w14:paraId="6E30C5FB" w14:textId="5C80D82A" w:rsidR="00AD7716" w:rsidRDefault="00AD7716" w:rsidP="00AD7716">
      <w:pPr>
        <w:pStyle w:val="Prrafodelista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AD7716">
        <w:rPr>
          <w:rFonts w:ascii="Times New Roman" w:hAnsi="Times New Roman" w:cs="Times New Roman"/>
          <w:b/>
          <w:bCs/>
          <w:sz w:val="24"/>
          <w:szCs w:val="24"/>
        </w:rPr>
        <w:t xml:space="preserve"> Trade-offs</w:t>
      </w:r>
    </w:p>
    <w:p w14:paraId="55F1AE8E" w14:textId="33C25B9F" w:rsidR="00AD7716" w:rsidRDefault="00AD7716" w:rsidP="00AD7716">
      <w:pPr>
        <w:pStyle w:val="Prrafodelista"/>
        <w:ind w:left="708" w:firstLine="0"/>
        <w:jc w:val="left"/>
        <w:rPr>
          <w:rFonts w:ascii="Times New Roman" w:hAnsi="Times New Roman" w:cs="Times New Roman"/>
          <w:b/>
          <w:bCs/>
          <w:sz w:val="24"/>
          <w:szCs w:val="24"/>
        </w:rPr>
      </w:pPr>
    </w:p>
    <w:p w14:paraId="06C4EDD4" w14:textId="1724B8FF" w:rsidR="00AD7716" w:rsidRDefault="00AD7716" w:rsidP="00872D7C">
      <w:pPr>
        <w:pStyle w:val="Sinespaciado"/>
        <w:numPr>
          <w:ilvl w:val="0"/>
          <w:numId w:val="0"/>
        </w:numPr>
      </w:pPr>
      <w:r w:rsidRPr="00AD7716">
        <w:t>La resolución prioriza la facilidad de operación, el costo inicial y la velocidad de</w:t>
      </w:r>
      <w:r>
        <w:t xml:space="preserve"> </w:t>
      </w:r>
      <w:r w:rsidRPr="00AD7716">
        <w:t>implementación, a cambio de sacrificar el despliegue y la expansión autónomos de cada módulo.</w:t>
      </w:r>
    </w:p>
    <w:p w14:paraId="76D9D8F7" w14:textId="77777777" w:rsidR="00AD7716" w:rsidRDefault="00AD7716" w:rsidP="00872D7C">
      <w:pPr>
        <w:pStyle w:val="Sinespaciado"/>
        <w:numPr>
          <w:ilvl w:val="0"/>
          <w:numId w:val="0"/>
        </w:numPr>
        <w:ind w:left="66"/>
        <w:jc w:val="left"/>
      </w:pPr>
    </w:p>
    <w:p w14:paraId="19CE2A89" w14:textId="3516FFBE" w:rsidR="00AD7716" w:rsidRDefault="00AD7716" w:rsidP="00872D7C">
      <w:pPr>
        <w:pStyle w:val="Sinespaciado"/>
        <w:numPr>
          <w:ilvl w:val="0"/>
          <w:numId w:val="0"/>
        </w:numPr>
      </w:pPr>
      <w:r w:rsidRPr="00AD7716">
        <w:t>Asimismo, reconoce que, si el negocio se expande de forma desigual entre áreas, puede</w:t>
      </w:r>
      <w:r>
        <w:t xml:space="preserve"> </w:t>
      </w:r>
      <w:r w:rsidRPr="00AD7716">
        <w:t>ser necesario llevar a cabo ajustes arquitectónicos en el futuro.</w:t>
      </w:r>
    </w:p>
    <w:p w14:paraId="34E8133F" w14:textId="77777777" w:rsidR="00AD7716" w:rsidRDefault="00AD7716" w:rsidP="00872D7C">
      <w:pPr>
        <w:pStyle w:val="Sinespaciado"/>
        <w:numPr>
          <w:ilvl w:val="0"/>
          <w:numId w:val="0"/>
        </w:numPr>
        <w:ind w:left="348"/>
        <w:jc w:val="left"/>
      </w:pPr>
    </w:p>
    <w:p w14:paraId="4241BB07" w14:textId="61C06DD7" w:rsidR="00AD7716" w:rsidRDefault="00AD7716" w:rsidP="00872D7C">
      <w:pPr>
        <w:pStyle w:val="Sinespaciado"/>
        <w:numPr>
          <w:ilvl w:val="0"/>
          <w:numId w:val="0"/>
        </w:numPr>
      </w:pPr>
      <w:r w:rsidRPr="00AD7716">
        <w:t>Estos compromisos son considerados razonables ya que no se ha evidenciado que la empresa requiera servicios separados.</w:t>
      </w:r>
    </w:p>
    <w:p w14:paraId="2E42C6D2" w14:textId="52D2277A" w:rsidR="00872D7C" w:rsidRDefault="00872D7C" w:rsidP="00872D7C">
      <w:pPr>
        <w:pStyle w:val="Sinespaciado"/>
        <w:numPr>
          <w:ilvl w:val="0"/>
          <w:numId w:val="0"/>
        </w:numPr>
      </w:pPr>
    </w:p>
    <w:p w14:paraId="63414E35" w14:textId="5B622DC1" w:rsidR="00872D7C" w:rsidRDefault="00872D7C" w:rsidP="00872D7C">
      <w:pPr>
        <w:pStyle w:val="Sinespaciado"/>
        <w:numPr>
          <w:ilvl w:val="0"/>
          <w:numId w:val="0"/>
        </w:numPr>
      </w:pPr>
    </w:p>
    <w:p w14:paraId="60823188" w14:textId="7DB3283C" w:rsidR="00872D7C" w:rsidRDefault="00872D7C" w:rsidP="00872D7C">
      <w:pPr>
        <w:pStyle w:val="Sinespaciado"/>
        <w:numPr>
          <w:ilvl w:val="0"/>
          <w:numId w:val="0"/>
        </w:numPr>
      </w:pPr>
    </w:p>
    <w:p w14:paraId="5D1B9356" w14:textId="05F028BB" w:rsidR="00872D7C" w:rsidRDefault="00872D7C" w:rsidP="00872D7C">
      <w:pPr>
        <w:pStyle w:val="Sinespaciado"/>
        <w:numPr>
          <w:ilvl w:val="0"/>
          <w:numId w:val="0"/>
        </w:numPr>
      </w:pPr>
    </w:p>
    <w:p w14:paraId="69574348" w14:textId="53BD0795" w:rsidR="00872D7C" w:rsidRDefault="00872D7C" w:rsidP="00872D7C">
      <w:pPr>
        <w:pStyle w:val="Sinespaciado"/>
        <w:numPr>
          <w:ilvl w:val="0"/>
          <w:numId w:val="0"/>
        </w:numPr>
      </w:pPr>
    </w:p>
    <w:p w14:paraId="15D8C496" w14:textId="33EC9EB1" w:rsidR="00872D7C" w:rsidRPr="00872D7C" w:rsidRDefault="00872D7C" w:rsidP="00872D7C">
      <w:pPr>
        <w:pStyle w:val="Prrafodelista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872D7C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 Condiciones para revisar la decisión</w:t>
      </w:r>
    </w:p>
    <w:p w14:paraId="1B36FCA6" w14:textId="1790C2B2" w:rsidR="00872D7C" w:rsidRDefault="00872D7C" w:rsidP="00872D7C">
      <w:pPr>
        <w:pStyle w:val="Sinespaciado"/>
        <w:numPr>
          <w:ilvl w:val="0"/>
          <w:numId w:val="0"/>
        </w:numPr>
      </w:pPr>
    </w:p>
    <w:p w14:paraId="22A10DF0" w14:textId="77777777" w:rsidR="00872D7C" w:rsidRDefault="00872D7C" w:rsidP="00872D7C">
      <w:pPr>
        <w:pStyle w:val="Sinespaciado"/>
        <w:numPr>
          <w:ilvl w:val="0"/>
          <w:numId w:val="0"/>
        </w:numPr>
      </w:pPr>
      <w:r>
        <w:t>La decisión deberá revisarse cuando exista evidencia de alguna de estas situaciones:</w:t>
      </w:r>
    </w:p>
    <w:p w14:paraId="17A0713A" w14:textId="77777777" w:rsidR="00872D7C" w:rsidRDefault="00872D7C" w:rsidP="00872D7C">
      <w:pPr>
        <w:pStyle w:val="Sinespaciado"/>
        <w:numPr>
          <w:ilvl w:val="0"/>
          <w:numId w:val="0"/>
        </w:numPr>
      </w:pPr>
    </w:p>
    <w:p w14:paraId="01248B07" w14:textId="77777777" w:rsidR="00872D7C" w:rsidRDefault="00872D7C" w:rsidP="00872D7C">
      <w:pPr>
        <w:pStyle w:val="Sinespaciado"/>
      </w:pPr>
      <w:r>
        <w:t>Un módulo necesita escalar de manera independiente de la aplicación.</w:t>
      </w:r>
    </w:p>
    <w:p w14:paraId="71F62D8F" w14:textId="77777777" w:rsidR="00872D7C" w:rsidRDefault="00872D7C" w:rsidP="00872D7C">
      <w:pPr>
        <w:pStyle w:val="Sinespaciado"/>
      </w:pPr>
      <w:r>
        <w:t>Los despliegues generales generan interrupciones o retrasos importantes.</w:t>
      </w:r>
    </w:p>
    <w:p w14:paraId="0C3EB2A0" w14:textId="77777777" w:rsidR="00872D7C" w:rsidRDefault="00872D7C" w:rsidP="00872D7C">
      <w:pPr>
        <w:pStyle w:val="Sinespaciado"/>
      </w:pPr>
      <w:r>
        <w:t>Un dominio necesita un ciclo de evolución claramente independiente.</w:t>
      </w:r>
    </w:p>
    <w:p w14:paraId="5C5763E3" w14:textId="77777777" w:rsidR="00872D7C" w:rsidRDefault="00872D7C" w:rsidP="00872D7C">
      <w:pPr>
        <w:pStyle w:val="Sinespaciado"/>
      </w:pPr>
      <w:r>
        <w:t>Los requisitos de disponibilidad exigen aislar determinadas capacidades.</w:t>
      </w:r>
    </w:p>
    <w:p w14:paraId="7EB9E844" w14:textId="668BAA38" w:rsidR="00872D7C" w:rsidRDefault="00872D7C" w:rsidP="00872D7C">
      <w:pPr>
        <w:pStyle w:val="Sinespaciado"/>
      </w:pPr>
      <w:r>
        <w:t>Las métricas de rendimiento demuestran que la estructura actual no satisface los objetivos.</w:t>
      </w:r>
    </w:p>
    <w:p w14:paraId="2789EAB3" w14:textId="170E1D8F" w:rsidR="00872D7C" w:rsidRDefault="00872D7C" w:rsidP="00872D7C">
      <w:pPr>
        <w:pStyle w:val="Sinespaciado"/>
      </w:pPr>
      <w:r>
        <w:t>Los beneficios esperados de separar un servicio superan los costos de distribución y operación.</w:t>
      </w:r>
    </w:p>
    <w:p w14:paraId="1390AA0E" w14:textId="2FD889EB" w:rsidR="00872D7C" w:rsidRDefault="00872D7C" w:rsidP="00872D7C">
      <w:pPr>
        <w:pStyle w:val="Sinespaciado"/>
        <w:numPr>
          <w:ilvl w:val="0"/>
          <w:numId w:val="0"/>
        </w:numPr>
        <w:ind w:left="720" w:hanging="360"/>
      </w:pPr>
    </w:p>
    <w:p w14:paraId="212FC401" w14:textId="407F26B7" w:rsidR="00872D7C" w:rsidRDefault="00872D7C" w:rsidP="00872D7C">
      <w:pPr>
        <w:pStyle w:val="Sinespaciado"/>
        <w:numPr>
          <w:ilvl w:val="0"/>
          <w:numId w:val="0"/>
        </w:numPr>
        <w:ind w:left="720" w:hanging="360"/>
      </w:pPr>
    </w:p>
    <w:p w14:paraId="58B8DAE8" w14:textId="35032F78" w:rsidR="00872D7C" w:rsidRPr="00747067" w:rsidRDefault="00872D7C" w:rsidP="00747067">
      <w:pPr>
        <w:pStyle w:val="Prrafodelista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747067">
        <w:rPr>
          <w:rFonts w:ascii="Times New Roman" w:hAnsi="Times New Roman" w:cs="Times New Roman"/>
          <w:b/>
          <w:bCs/>
          <w:sz w:val="24"/>
          <w:szCs w:val="24"/>
        </w:rPr>
        <w:t xml:space="preserve"> Criterios de verificación</w:t>
      </w:r>
    </w:p>
    <w:p w14:paraId="46B2EC25" w14:textId="77777777" w:rsidR="00872D7C" w:rsidRDefault="00872D7C" w:rsidP="00747067">
      <w:pPr>
        <w:pStyle w:val="Sinespaciado"/>
        <w:numPr>
          <w:ilvl w:val="0"/>
          <w:numId w:val="0"/>
        </w:numPr>
        <w:ind w:left="720"/>
      </w:pPr>
    </w:p>
    <w:p w14:paraId="591A1691" w14:textId="77777777" w:rsidR="00872D7C" w:rsidRDefault="00872D7C" w:rsidP="00747067">
      <w:pPr>
        <w:pStyle w:val="Sinespaciado"/>
        <w:numPr>
          <w:ilvl w:val="0"/>
          <w:numId w:val="0"/>
        </w:numPr>
      </w:pPr>
      <w:r>
        <w:t>La decisión se considerará adecuadamente aplicada cuando:</w:t>
      </w:r>
    </w:p>
    <w:p w14:paraId="58E08B52" w14:textId="77777777" w:rsidR="00872D7C" w:rsidRDefault="00872D7C" w:rsidP="00747067">
      <w:pPr>
        <w:pStyle w:val="Sinespaciado"/>
        <w:numPr>
          <w:ilvl w:val="0"/>
          <w:numId w:val="0"/>
        </w:numPr>
        <w:ind w:left="720"/>
      </w:pPr>
    </w:p>
    <w:p w14:paraId="394DB00A" w14:textId="77777777" w:rsidR="00872D7C" w:rsidRDefault="00872D7C" w:rsidP="00747067">
      <w:pPr>
        <w:pStyle w:val="Sinespaciado"/>
      </w:pPr>
      <w:r>
        <w:t>Cada módulo tenga una responsabilidad documentada.</w:t>
      </w:r>
    </w:p>
    <w:p w14:paraId="74675502" w14:textId="77777777" w:rsidR="00872D7C" w:rsidRDefault="00872D7C" w:rsidP="00747067">
      <w:pPr>
        <w:pStyle w:val="Sinespaciado"/>
      </w:pPr>
      <w:r>
        <w:t>Las dependencias entre módulos estén identificadas y controladas.</w:t>
      </w:r>
    </w:p>
    <w:p w14:paraId="3B3524B7" w14:textId="77777777" w:rsidR="00872D7C" w:rsidRDefault="00872D7C" w:rsidP="00747067">
      <w:pPr>
        <w:pStyle w:val="Sinespaciado"/>
      </w:pPr>
      <w:r>
        <w:t>Las reglas de negocio no estén duplicadas innecesariamente.</w:t>
      </w:r>
    </w:p>
    <w:p w14:paraId="00CE450B" w14:textId="77777777" w:rsidR="00872D7C" w:rsidRDefault="00872D7C" w:rsidP="00747067">
      <w:pPr>
        <w:pStyle w:val="Sinespaciado"/>
      </w:pPr>
      <w:r>
        <w:t>Los requisitos prioritarios tengan pruebas verificables.</w:t>
      </w:r>
    </w:p>
    <w:p w14:paraId="043B7232" w14:textId="77777777" w:rsidR="00872D7C" w:rsidRDefault="00872D7C" w:rsidP="00747067">
      <w:pPr>
        <w:pStyle w:val="Sinespaciado"/>
      </w:pPr>
      <w:r>
        <w:t>Las integraciones externas gestionen errores y tiempos de espera.</w:t>
      </w:r>
    </w:p>
    <w:p w14:paraId="7798884E" w14:textId="77777777" w:rsidR="00872D7C" w:rsidRDefault="00872D7C" w:rsidP="00747067">
      <w:pPr>
        <w:pStyle w:val="Sinespaciado"/>
      </w:pPr>
      <w:r>
        <w:t>Los escenarios de calidad definidos puedan ejecutarse y evaluarse.</w:t>
      </w:r>
    </w:p>
    <w:p w14:paraId="68FD17D7" w14:textId="5640D4A7" w:rsidR="00872D7C" w:rsidRDefault="00872D7C" w:rsidP="00747067">
      <w:pPr>
        <w:pStyle w:val="Sinespaciado"/>
      </w:pPr>
      <w:r>
        <w:t>Exista documentación que permita revisar la decisión con evidencia real.</w:t>
      </w:r>
    </w:p>
    <w:p w14:paraId="102ADE24" w14:textId="5798CBE4" w:rsidR="00747067" w:rsidRDefault="00747067" w:rsidP="00747067">
      <w:pPr>
        <w:pStyle w:val="Sinespaciado"/>
        <w:numPr>
          <w:ilvl w:val="0"/>
          <w:numId w:val="0"/>
        </w:numPr>
        <w:ind w:left="720" w:hanging="360"/>
      </w:pPr>
    </w:p>
    <w:p w14:paraId="1BD2C83E" w14:textId="0058A0E9" w:rsidR="00747067" w:rsidRPr="00747067" w:rsidRDefault="00747067" w:rsidP="00747067">
      <w:pPr>
        <w:ind w:left="0" w:firstLine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6321A877" w14:textId="3A555942" w:rsidR="00747067" w:rsidRDefault="00747067" w:rsidP="00747067">
      <w:pPr>
        <w:pStyle w:val="Prrafodelista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747067">
        <w:rPr>
          <w:rFonts w:ascii="Times New Roman" w:hAnsi="Times New Roman" w:cs="Times New Roman"/>
          <w:b/>
          <w:bCs/>
          <w:sz w:val="24"/>
          <w:szCs w:val="24"/>
        </w:rPr>
        <w:t xml:space="preserve"> Consecuencias y estado final</w:t>
      </w:r>
    </w:p>
    <w:p w14:paraId="3B722BCD" w14:textId="26073CED" w:rsidR="00747067" w:rsidRDefault="00747067" w:rsidP="00747067">
      <w:pPr>
        <w:pStyle w:val="Prrafodelista"/>
        <w:ind w:firstLine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52AFAFAB" w14:textId="38F31C05" w:rsidR="00747067" w:rsidRDefault="00747067" w:rsidP="00747067">
      <w:pPr>
        <w:pStyle w:val="Sinespaciado"/>
        <w:numPr>
          <w:ilvl w:val="0"/>
          <w:numId w:val="0"/>
        </w:numPr>
      </w:pPr>
      <w:r w:rsidRPr="00747067">
        <w:t>La elección ofrece un marco inicial para avanzar en el diseño y la construcción del sistema.</w:t>
      </w:r>
    </w:p>
    <w:p w14:paraId="6186D10B" w14:textId="77777777" w:rsidR="00747067" w:rsidRDefault="00747067" w:rsidP="00747067">
      <w:pPr>
        <w:pStyle w:val="Sinespaciado"/>
        <w:numPr>
          <w:ilvl w:val="0"/>
          <w:numId w:val="0"/>
        </w:numPr>
      </w:pPr>
    </w:p>
    <w:p w14:paraId="22B9A52A" w14:textId="77777777" w:rsidR="00747067" w:rsidRDefault="00747067" w:rsidP="00747067">
      <w:pPr>
        <w:pStyle w:val="Sinespaciado"/>
        <w:numPr>
          <w:ilvl w:val="0"/>
          <w:numId w:val="0"/>
        </w:numPr>
      </w:pPr>
      <w:r w:rsidRPr="00747067">
        <w:t>Aún no se define el lenguaje de programación, el marco, el proveedor de infraestructura, la base de datos ni el protocolo de integración específico.</w:t>
      </w:r>
    </w:p>
    <w:p w14:paraId="316224F1" w14:textId="77777777" w:rsidR="00747067" w:rsidRDefault="00747067" w:rsidP="00747067">
      <w:pPr>
        <w:pStyle w:val="Sinespaciado"/>
        <w:numPr>
          <w:ilvl w:val="0"/>
          <w:numId w:val="0"/>
        </w:numPr>
      </w:pPr>
    </w:p>
    <w:p w14:paraId="7EB927AF" w14:textId="4701F6B4" w:rsidR="00747067" w:rsidRPr="00747067" w:rsidRDefault="00747067" w:rsidP="00747067">
      <w:pPr>
        <w:pStyle w:val="Sinespaciado"/>
        <w:numPr>
          <w:ilvl w:val="0"/>
          <w:numId w:val="0"/>
        </w:numPr>
      </w:pPr>
      <w:r w:rsidRPr="00747067">
        <w:t>La selección continuará siempre que satisfaga las necesidades comprobadas del negocio. Si la evidencia posterior indica que otra estructura es más apropiada, se deberá registrar una nueva decisión arquitectónica.</w:t>
      </w:r>
    </w:p>
    <w:sectPr w:rsidR="00747067" w:rsidRPr="0074706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8306F86"/>
    <w:multiLevelType w:val="hybridMultilevel"/>
    <w:tmpl w:val="9CB8CA42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8AB457B"/>
    <w:multiLevelType w:val="hybridMultilevel"/>
    <w:tmpl w:val="A06E4492"/>
    <w:lvl w:ilvl="0" w:tplc="0B8EBFDE">
      <w:start w:val="1"/>
      <w:numFmt w:val="bullet"/>
      <w:pStyle w:val="Sinespaciado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42E9"/>
    <w:rsid w:val="00022DFE"/>
    <w:rsid w:val="000C48FF"/>
    <w:rsid w:val="001622A2"/>
    <w:rsid w:val="00314E0F"/>
    <w:rsid w:val="0032226A"/>
    <w:rsid w:val="004B0123"/>
    <w:rsid w:val="004E3299"/>
    <w:rsid w:val="00747067"/>
    <w:rsid w:val="00782772"/>
    <w:rsid w:val="00872D7C"/>
    <w:rsid w:val="009A74EB"/>
    <w:rsid w:val="00AD7716"/>
    <w:rsid w:val="00C042E9"/>
    <w:rsid w:val="00C5086F"/>
    <w:rsid w:val="00D43577"/>
    <w:rsid w:val="00E62C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B600D4"/>
  <w15:chartTrackingRefBased/>
  <w15:docId w15:val="{387E6953-BBA7-44DF-9DE9-31D156D6D4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before="93"/>
        <w:ind w:left="1769" w:firstLine="357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76" w:lineRule="auto"/>
    </w:pPr>
    <w:rPr>
      <w:lang w:val="es-419"/>
    </w:rPr>
  </w:style>
  <w:style w:type="paragraph" w:styleId="Ttulo1">
    <w:name w:val="heading 1"/>
    <w:basedOn w:val="Sinespaciado"/>
    <w:next w:val="Normal"/>
    <w:link w:val="Ttulo1Car"/>
    <w:uiPriority w:val="9"/>
    <w:qFormat/>
    <w:rsid w:val="000C48FF"/>
    <w:pPr>
      <w:numPr>
        <w:numId w:val="0"/>
      </w:numPr>
      <w:outlineLvl w:val="0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0C48FF"/>
    <w:pPr>
      <w:ind w:left="720"/>
      <w:contextualSpacing/>
    </w:pPr>
  </w:style>
  <w:style w:type="paragraph" w:styleId="Sinespaciado">
    <w:name w:val="No Spacing"/>
    <w:basedOn w:val="Prrafodelista"/>
    <w:uiPriority w:val="1"/>
    <w:qFormat/>
    <w:rsid w:val="000C48FF"/>
    <w:pPr>
      <w:numPr>
        <w:numId w:val="1"/>
      </w:numPr>
    </w:pPr>
    <w:rPr>
      <w:rFonts w:ascii="Times New Roman" w:hAnsi="Times New Roman" w:cs="Times New Roman"/>
      <w:sz w:val="24"/>
      <w:szCs w:val="24"/>
    </w:rPr>
  </w:style>
  <w:style w:type="character" w:customStyle="1" w:styleId="Ttulo1Car">
    <w:name w:val="Título 1 Car"/>
    <w:basedOn w:val="Fuentedeprrafopredeter"/>
    <w:link w:val="Ttulo1"/>
    <w:uiPriority w:val="9"/>
    <w:rsid w:val="000C48FF"/>
    <w:rPr>
      <w:rFonts w:ascii="Times New Roman" w:hAnsi="Times New Roman" w:cs="Times New Roman"/>
      <w:sz w:val="24"/>
      <w:szCs w:val="24"/>
      <w:lang w:val="es-41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</TotalTime>
  <Pages>4</Pages>
  <Words>872</Words>
  <Characters>4797</Characters>
  <Application>Microsoft Office Word</Application>
  <DocSecurity>0</DocSecurity>
  <Lines>39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Salazar</dc:creator>
  <cp:keywords/>
  <dc:description/>
  <cp:lastModifiedBy>Juan Salazar</cp:lastModifiedBy>
  <cp:revision>2</cp:revision>
  <dcterms:created xsi:type="dcterms:W3CDTF">2026-10-14T00:10:00Z</dcterms:created>
  <dcterms:modified xsi:type="dcterms:W3CDTF">2026-10-14T02:29:00Z</dcterms:modified>
</cp:coreProperties>
</file>