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1545B048" w14:paraId="7672AF33" wp14:textId="4D6C1090">
      <w:pPr>
        <w:jc w:val="center"/>
        <w:rPr>
          <w:rFonts w:ascii="Times New Roman" w:hAnsi="Times New Roman" w:eastAsia="Times New Roman" w:cs="Times New Roman"/>
          <w:b w:val="1"/>
          <w:bCs w:val="1"/>
          <w:color w:val="auto"/>
          <w:sz w:val="20"/>
          <w:szCs w:val="20"/>
        </w:rPr>
      </w:pPr>
      <w:r w:rsidRPr="1545B048" w:rsidR="1545B048">
        <w:rPr>
          <w:rFonts w:ascii="Times New Roman" w:hAnsi="Times New Roman" w:eastAsia="Times New Roman" w:cs="Times New Roman"/>
          <w:b w:val="1"/>
          <w:bCs w:val="1"/>
          <w:color w:val="auto"/>
          <w:sz w:val="20"/>
          <w:szCs w:val="20"/>
        </w:rPr>
        <w:t>NLP Analysis of CFPB Consumer Complaint Narratives</w:t>
      </w:r>
    </w:p>
    <w:p xmlns:wp14="http://schemas.microsoft.com/office/word/2010/wordml" w:rsidP="1545B048" w14:paraId="2664F4B3" wp14:textId="77777777">
      <w:pPr>
        <w:pStyle w:val="Heading1"/>
        <w:rPr>
          <w:rFonts w:ascii="Times New Roman" w:hAnsi="Times New Roman" w:eastAsia="Times New Roman" w:cs="Times New Roman"/>
          <w:color w:val="auto"/>
          <w:sz w:val="20"/>
          <w:szCs w:val="20"/>
        </w:rPr>
      </w:pPr>
      <w:r w:rsidRPr="1545B048" w:rsidR="1545B048">
        <w:rPr>
          <w:rFonts w:ascii="Times New Roman" w:hAnsi="Times New Roman" w:eastAsia="Times New Roman" w:cs="Times New Roman"/>
          <w:color w:val="auto"/>
          <w:sz w:val="20"/>
          <w:szCs w:val="20"/>
        </w:rPr>
        <w:t>Executive Summary</w:t>
      </w:r>
    </w:p>
    <w:p w:rsidR="47878A3D" w:rsidP="1545B048" w:rsidRDefault="47878A3D" w14:paraId="7AF67E22" w14:textId="4E7501F4">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545B048" w:rsidR="47878A3D">
        <w:rPr>
          <w:rFonts w:ascii="Times New Roman" w:hAnsi="Times New Roman" w:eastAsia="Times New Roman" w:cs="Times New Roman"/>
          <w:b w:val="0"/>
          <w:bCs w:val="0"/>
          <w:i w:val="0"/>
          <w:iCs w:val="0"/>
          <w:noProof w:val="0"/>
          <w:color w:val="auto"/>
          <w:sz w:val="20"/>
          <w:szCs w:val="20"/>
          <w:lang w:val="en-US"/>
        </w:rPr>
        <w:t xml:space="preserve">This project analyzed </w:t>
      </w:r>
      <w:r w:rsidRPr="1545B048" w:rsidR="47878A3D">
        <w:rPr>
          <w:rFonts w:ascii="Times New Roman" w:hAnsi="Times New Roman" w:eastAsia="Times New Roman" w:cs="Times New Roman"/>
          <w:b w:val="0"/>
          <w:bCs w:val="0"/>
          <w:i w:val="0"/>
          <w:iCs w:val="0"/>
          <w:noProof w:val="0"/>
          <w:color w:val="auto"/>
          <w:sz w:val="20"/>
          <w:szCs w:val="20"/>
          <w:lang w:val="en-US"/>
        </w:rPr>
        <w:t xml:space="preserve">1.22 million CFPB consumer complaints </w:t>
      </w:r>
      <w:r w:rsidRPr="1545B048" w:rsidR="47878A3D">
        <w:rPr>
          <w:rFonts w:ascii="Times New Roman" w:hAnsi="Times New Roman" w:eastAsia="Times New Roman" w:cs="Times New Roman"/>
          <w:b w:val="0"/>
          <w:bCs w:val="0"/>
          <w:i w:val="0"/>
          <w:iCs w:val="0"/>
          <w:noProof w:val="0"/>
          <w:color w:val="auto"/>
          <w:sz w:val="20"/>
          <w:szCs w:val="20"/>
          <w:lang w:val="en-US"/>
        </w:rPr>
        <w:t>submitted</w:t>
      </w:r>
      <w:r w:rsidRPr="1545B048" w:rsidR="47878A3D">
        <w:rPr>
          <w:rFonts w:ascii="Times New Roman" w:hAnsi="Times New Roman" w:eastAsia="Times New Roman" w:cs="Times New Roman"/>
          <w:b w:val="0"/>
          <w:bCs w:val="0"/>
          <w:i w:val="0"/>
          <w:iCs w:val="0"/>
          <w:noProof w:val="0"/>
          <w:color w:val="auto"/>
          <w:sz w:val="20"/>
          <w:szCs w:val="20"/>
          <w:lang w:val="en-US"/>
        </w:rPr>
        <w:t xml:space="preserve"> during 2025</w:t>
      </w:r>
      <w:r w:rsidRPr="1545B048" w:rsidR="47878A3D">
        <w:rPr>
          <w:rFonts w:ascii="Times New Roman" w:hAnsi="Times New Roman" w:eastAsia="Times New Roman" w:cs="Times New Roman"/>
          <w:b w:val="0"/>
          <w:bCs w:val="0"/>
          <w:i w:val="0"/>
          <w:iCs w:val="0"/>
          <w:noProof w:val="0"/>
          <w:color w:val="auto"/>
          <w:sz w:val="20"/>
          <w:szCs w:val="20"/>
          <w:lang w:val="en-US"/>
        </w:rPr>
        <w:t xml:space="preserve"> with a focus on unstructured complaint narratives. The study combined traditional data analysis, text preprocessing, sentiment analysis (VADER), and a custom keyword-based severity scoring framework using </w:t>
      </w:r>
      <w:hyperlink r:id="Rd11199e5989c42b0">
        <w:r w:rsidRPr="1545B048" w:rsidR="47878A3D">
          <w:rPr>
            <w:rStyle w:val="Hyperlink"/>
            <w:rFonts w:ascii="Times New Roman" w:hAnsi="Times New Roman" w:eastAsia="Times New Roman" w:cs="Times New Roman"/>
            <w:b w:val="0"/>
            <w:bCs w:val="0"/>
            <w:i w:val="0"/>
            <w:iCs w:val="0"/>
            <w:noProof w:val="0"/>
            <w:color w:val="auto"/>
            <w:lang w:val="en-US"/>
          </w:rPr>
          <w:t>spaCy</w:t>
        </w:r>
      </w:hyperlink>
      <w:r w:rsidRPr="1545B048" w:rsidR="47878A3D">
        <w:rPr>
          <w:rFonts w:ascii="Times New Roman" w:hAnsi="Times New Roman" w:eastAsia="Times New Roman" w:cs="Times New Roman"/>
          <w:b w:val="0"/>
          <w:bCs w:val="0"/>
          <w:i w:val="0"/>
          <w:iCs w:val="0"/>
          <w:noProof w:val="0"/>
          <w:color w:val="auto"/>
          <w:sz w:val="20"/>
          <w:szCs w:val="20"/>
          <w:lang w:val="en-US"/>
        </w:rPr>
        <w:t xml:space="preserve"> to </w:t>
      </w:r>
      <w:r w:rsidRPr="1545B048" w:rsidR="47878A3D">
        <w:rPr>
          <w:rFonts w:ascii="Times New Roman" w:hAnsi="Times New Roman" w:eastAsia="Times New Roman" w:cs="Times New Roman"/>
          <w:b w:val="0"/>
          <w:bCs w:val="0"/>
          <w:i w:val="0"/>
          <w:iCs w:val="0"/>
          <w:noProof w:val="0"/>
          <w:color w:val="auto"/>
          <w:sz w:val="20"/>
          <w:szCs w:val="20"/>
          <w:lang w:val="en-US"/>
        </w:rPr>
        <w:t>identify</w:t>
      </w:r>
      <w:r w:rsidRPr="1545B048" w:rsidR="47878A3D">
        <w:rPr>
          <w:rFonts w:ascii="Times New Roman" w:hAnsi="Times New Roman" w:eastAsia="Times New Roman" w:cs="Times New Roman"/>
          <w:b w:val="0"/>
          <w:bCs w:val="0"/>
          <w:i w:val="0"/>
          <w:iCs w:val="0"/>
          <w:noProof w:val="0"/>
          <w:color w:val="auto"/>
          <w:sz w:val="20"/>
          <w:szCs w:val="20"/>
          <w:lang w:val="en-US"/>
        </w:rPr>
        <w:t xml:space="preserve"> complaint themes, consumer distress signals, and financial risk indicators. </w:t>
      </w:r>
    </w:p>
    <w:p w:rsidR="47878A3D" w:rsidP="1545B048" w:rsidRDefault="47878A3D" w14:paraId="047DBE50" w14:textId="7FDE453F">
      <w:pPr>
        <w:spacing w:before="210" w:beforeAutospacing="off" w:after="21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The analysis found that:</w:t>
      </w:r>
    </w:p>
    <w:p w:rsidR="47878A3D" w:rsidP="1545B048" w:rsidRDefault="47878A3D" w14:paraId="523D4351" w14:textId="15AE1265">
      <w:pPr>
        <w:pStyle w:val="ListParagraph"/>
        <w:numPr>
          <w:ilvl w:val="0"/>
          <w:numId w:val="10"/>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Credit reporting complaints dominated the dataset</w:t>
      </w:r>
      <w:r w:rsidRPr="1545B048" w:rsidR="47878A3D">
        <w:rPr>
          <w:rFonts w:ascii="Times New Roman" w:hAnsi="Times New Roman" w:eastAsia="Times New Roman" w:cs="Times New Roman"/>
          <w:b w:val="0"/>
          <w:bCs w:val="0"/>
          <w:i w:val="0"/>
          <w:iCs w:val="0"/>
          <w:noProof w:val="0"/>
          <w:color w:val="auto"/>
          <w:sz w:val="20"/>
          <w:szCs w:val="20"/>
          <w:lang w:val="en-US"/>
        </w:rPr>
        <w:t>, representing approximately 75% of all complaints.</w:t>
      </w:r>
    </w:p>
    <w:p w:rsidR="47878A3D" w:rsidP="1545B048" w:rsidRDefault="47878A3D" w14:paraId="41B57EB4" w14:textId="34B3D8B4">
      <w:pPr>
        <w:pStyle w:val="ListParagraph"/>
        <w:numPr>
          <w:ilvl w:val="0"/>
          <w:numId w:val="10"/>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Debt collection and money transfer complaints</w:t>
      </w:r>
      <w:r w:rsidRPr="1545B048" w:rsidR="47878A3D">
        <w:rPr>
          <w:rFonts w:ascii="Times New Roman" w:hAnsi="Times New Roman" w:eastAsia="Times New Roman" w:cs="Times New Roman"/>
          <w:b w:val="0"/>
          <w:bCs w:val="0"/>
          <w:i w:val="0"/>
          <w:iCs w:val="0"/>
          <w:noProof w:val="0"/>
          <w:color w:val="auto"/>
          <w:sz w:val="20"/>
          <w:szCs w:val="20"/>
          <w:lang w:val="en-US"/>
        </w:rPr>
        <w:t xml:space="preserve"> were the next most common categories.</w:t>
      </w:r>
    </w:p>
    <w:p w:rsidR="47878A3D" w:rsidP="1545B048" w:rsidRDefault="47878A3D" w14:paraId="259AC9BF" w14:textId="4848064A">
      <w:pPr>
        <w:pStyle w:val="ListParagraph"/>
        <w:numPr>
          <w:ilvl w:val="0"/>
          <w:numId w:val="10"/>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 xml:space="preserve">Most complaints were resolved as either </w:t>
      </w:r>
      <w:r w:rsidRPr="1545B048" w:rsidR="47878A3D">
        <w:rPr>
          <w:rFonts w:ascii="Times New Roman" w:hAnsi="Times New Roman" w:eastAsia="Times New Roman" w:cs="Times New Roman"/>
          <w:b w:val="0"/>
          <w:bCs w:val="0"/>
          <w:i w:val="0"/>
          <w:iCs w:val="0"/>
          <w:noProof w:val="0"/>
          <w:color w:val="auto"/>
          <w:sz w:val="20"/>
          <w:szCs w:val="20"/>
          <w:lang w:val="en-US"/>
        </w:rPr>
        <w:t>Closed with explanation</w:t>
      </w:r>
      <w:r w:rsidRPr="1545B048" w:rsidR="47878A3D">
        <w:rPr>
          <w:rFonts w:ascii="Times New Roman" w:hAnsi="Times New Roman" w:eastAsia="Times New Roman" w:cs="Times New Roman"/>
          <w:b w:val="0"/>
          <w:bCs w:val="0"/>
          <w:i w:val="0"/>
          <w:iCs w:val="0"/>
          <w:noProof w:val="0"/>
          <w:color w:val="auto"/>
          <w:sz w:val="20"/>
          <w:szCs w:val="20"/>
          <w:lang w:val="en-US"/>
        </w:rPr>
        <w:t xml:space="preserve"> or </w:t>
      </w:r>
      <w:r w:rsidRPr="1545B048" w:rsidR="47878A3D">
        <w:rPr>
          <w:rFonts w:ascii="Times New Roman" w:hAnsi="Times New Roman" w:eastAsia="Times New Roman" w:cs="Times New Roman"/>
          <w:b w:val="0"/>
          <w:bCs w:val="0"/>
          <w:i w:val="0"/>
          <w:iCs w:val="0"/>
          <w:noProof w:val="0"/>
          <w:color w:val="auto"/>
          <w:sz w:val="20"/>
          <w:szCs w:val="20"/>
          <w:lang w:val="en-US"/>
        </w:rPr>
        <w:t>Closed with non-monetary relief</w:t>
      </w:r>
      <w:r w:rsidRPr="1545B048" w:rsidR="47878A3D">
        <w:rPr>
          <w:rFonts w:ascii="Times New Roman" w:hAnsi="Times New Roman" w:eastAsia="Times New Roman" w:cs="Times New Roman"/>
          <w:b w:val="0"/>
          <w:bCs w:val="0"/>
          <w:i w:val="0"/>
          <w:iCs w:val="0"/>
          <w:noProof w:val="0"/>
          <w:color w:val="auto"/>
          <w:sz w:val="20"/>
          <w:szCs w:val="20"/>
          <w:lang w:val="en-US"/>
        </w:rPr>
        <w:t>.</w:t>
      </w:r>
    </w:p>
    <w:p w:rsidR="47878A3D" w:rsidP="1545B048" w:rsidRDefault="47878A3D" w14:paraId="0FD4FE1F" w14:textId="157674E6">
      <w:pPr>
        <w:pStyle w:val="ListParagraph"/>
        <w:numPr>
          <w:ilvl w:val="0"/>
          <w:numId w:val="10"/>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Standard sentiment analysis alone was insufficient for assessing complaint severity because many formal complaints contain neutral or positive wording despite describing serious consumer harm.</w:t>
      </w:r>
    </w:p>
    <w:p w:rsidR="47878A3D" w:rsidP="1545B048" w:rsidRDefault="47878A3D" w14:paraId="64D1DF5B" w14:textId="1452D640">
      <w:pPr>
        <w:pStyle w:val="ListParagraph"/>
        <w:numPr>
          <w:ilvl w:val="0"/>
          <w:numId w:val="10"/>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47878A3D">
        <w:rPr>
          <w:rFonts w:ascii="Times New Roman" w:hAnsi="Times New Roman" w:eastAsia="Times New Roman" w:cs="Times New Roman"/>
          <w:b w:val="0"/>
          <w:bCs w:val="0"/>
          <w:i w:val="0"/>
          <w:iCs w:val="0"/>
          <w:noProof w:val="0"/>
          <w:color w:val="auto"/>
          <w:sz w:val="20"/>
          <w:szCs w:val="20"/>
          <w:lang w:val="en-US"/>
        </w:rPr>
        <w:t xml:space="preserve">A custom severity scoring framework </w:t>
      </w:r>
      <w:r w:rsidRPr="1545B048" w:rsidR="47878A3D">
        <w:rPr>
          <w:rFonts w:ascii="Times New Roman" w:hAnsi="Times New Roman" w:eastAsia="Times New Roman" w:cs="Times New Roman"/>
          <w:b w:val="0"/>
          <w:bCs w:val="0"/>
          <w:i w:val="0"/>
          <w:iCs w:val="0"/>
          <w:noProof w:val="0"/>
          <w:color w:val="auto"/>
          <w:sz w:val="20"/>
          <w:szCs w:val="20"/>
          <w:lang w:val="en-US"/>
        </w:rPr>
        <w:t>leveraging</w:t>
      </w:r>
      <w:r w:rsidRPr="1545B048" w:rsidR="47878A3D">
        <w:rPr>
          <w:rFonts w:ascii="Times New Roman" w:hAnsi="Times New Roman" w:eastAsia="Times New Roman" w:cs="Times New Roman"/>
          <w:b w:val="0"/>
          <w:bCs w:val="0"/>
          <w:i w:val="0"/>
          <w:iCs w:val="0"/>
          <w:noProof w:val="0"/>
          <w:color w:val="auto"/>
          <w:sz w:val="20"/>
          <w:szCs w:val="20"/>
          <w:lang w:val="en-US"/>
        </w:rPr>
        <w:t xml:space="preserve"> legal, financial-loss, fraud, and credit-damage keywords provided a more meaningful measure of consumer risk.</w:t>
      </w:r>
    </w:p>
    <w:p w:rsidR="43DD511F" w:rsidP="1545B048" w:rsidRDefault="43DD511F" w14:paraId="7B0C7652" w14:textId="771A52CE">
      <w:pPr>
        <w:pStyle w:val="Heading1"/>
        <w:numPr>
          <w:ilvl w:val="0"/>
          <w:numId w:val="27"/>
        </w:numPr>
        <w:rPr>
          <w:rFonts w:ascii="Times New Roman" w:hAnsi="Times New Roman" w:eastAsia="Times New Roman" w:cs="Times New Roman"/>
          <w:noProof w:val="0"/>
          <w:color w:val="auto"/>
          <w:sz w:val="20"/>
          <w:szCs w:val="20"/>
          <w:lang w:val="en-US"/>
        </w:rPr>
      </w:pPr>
      <w:r w:rsidRPr="1545B048" w:rsidR="43DD511F">
        <w:rPr>
          <w:rFonts w:ascii="Times New Roman" w:hAnsi="Times New Roman" w:eastAsia="Times New Roman" w:cs="Times New Roman"/>
          <w:noProof w:val="0"/>
          <w:color w:val="auto"/>
          <w:sz w:val="20"/>
          <w:szCs w:val="20"/>
          <w:lang w:val="en-US"/>
        </w:rPr>
        <w:t>Data Source</w:t>
      </w:r>
    </w:p>
    <w:p w:rsidR="43DD511F" w:rsidP="1545B048" w:rsidRDefault="43DD511F" w14:paraId="15CC66F3" w14:textId="66A799AF">
      <w:pPr>
        <w:pStyle w:val="Normal"/>
        <w:rPr>
          <w:rFonts w:ascii="Times New Roman" w:hAnsi="Times New Roman" w:eastAsia="Times New Roman" w:cs="Times New Roman"/>
          <w:b w:val="0"/>
          <w:bCs w:val="0"/>
          <w:i w:val="0"/>
          <w:iCs w:val="0"/>
          <w:strike w:val="0"/>
          <w:dstrike w:val="0"/>
          <w:noProof w:val="0"/>
          <w:color w:val="auto"/>
          <w:sz w:val="20"/>
          <w:szCs w:val="20"/>
          <w:u w:val="none"/>
          <w:lang w:val="en-US"/>
        </w:rPr>
      </w:pPr>
      <w:r w:rsidRPr="1545B048" w:rsidR="43DD511F">
        <w:rPr>
          <w:rFonts w:ascii="Times New Roman" w:hAnsi="Times New Roman" w:eastAsia="Times New Roman" w:cs="Times New Roman"/>
          <w:noProof w:val="0"/>
          <w:color w:val="auto"/>
          <w:sz w:val="20"/>
          <w:szCs w:val="20"/>
          <w:lang w:val="en-US"/>
        </w:rPr>
        <w:t xml:space="preserve">The project used the </w:t>
      </w:r>
      <w:r w:rsidRPr="1545B048" w:rsidR="43DD511F">
        <w:rPr>
          <w:rFonts w:ascii="Times New Roman" w:hAnsi="Times New Roman" w:eastAsia="Times New Roman" w:cs="Times New Roman"/>
          <w:noProof w:val="0"/>
          <w:color w:val="auto"/>
          <w:sz w:val="20"/>
          <w:szCs w:val="20"/>
          <w:lang w:val="en-US"/>
        </w:rPr>
        <w:t>Consumer Financial Protection Bureau (CFPB) Consumer Complaint Database</w:t>
      </w:r>
      <w:r w:rsidRPr="1545B048" w:rsidR="43DD511F">
        <w:rPr>
          <w:rFonts w:ascii="Times New Roman" w:hAnsi="Times New Roman" w:eastAsia="Times New Roman" w:cs="Times New Roman"/>
          <w:noProof w:val="0"/>
          <w:color w:val="auto"/>
          <w:sz w:val="20"/>
          <w:szCs w:val="20"/>
          <w:lang w:val="en-US"/>
        </w:rPr>
        <w:t xml:space="preserve">, which includes both structured complaint attributes and free-text consumer narratives. The analysis focused exclusively on complaints received during calendar year 2025. </w:t>
      </w:r>
    </w:p>
    <w:p w:rsidR="38E6ECA1" w:rsidP="1545B048" w:rsidRDefault="38E6ECA1" w14:paraId="0479A58D" w14:textId="6A81EBA3">
      <w:pPr>
        <w:pStyle w:val="Normal"/>
        <w:bidi w:val="0"/>
        <w:spacing w:before="210" w:beforeAutospacing="off" w:after="21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38E6ECA1">
        <w:rPr>
          <w:rFonts w:ascii="Times New Roman" w:hAnsi="Times New Roman" w:eastAsia="Times New Roman" w:cs="Times New Roman"/>
          <w:b w:val="0"/>
          <w:bCs w:val="0"/>
          <w:i w:val="0"/>
          <w:iCs w:val="0"/>
          <w:noProof w:val="0"/>
          <w:color w:val="auto"/>
          <w:sz w:val="20"/>
          <w:szCs w:val="20"/>
          <w:lang w:val="en-US"/>
        </w:rPr>
        <w:t xml:space="preserve">The 2025 dataset </w:t>
      </w:r>
      <w:r w:rsidRPr="1545B048" w:rsidR="38E6ECA1">
        <w:rPr>
          <w:rFonts w:ascii="Times New Roman" w:hAnsi="Times New Roman" w:eastAsia="Times New Roman" w:cs="Times New Roman"/>
          <w:b w:val="0"/>
          <w:bCs w:val="0"/>
          <w:i w:val="0"/>
          <w:iCs w:val="0"/>
          <w:noProof w:val="0"/>
          <w:color w:val="auto"/>
          <w:sz w:val="20"/>
          <w:szCs w:val="20"/>
          <w:lang w:val="en-US"/>
        </w:rPr>
        <w:t>contains</w:t>
      </w:r>
      <w:r w:rsidRPr="1545B048" w:rsidR="38E6ECA1">
        <w:rPr>
          <w:rFonts w:ascii="Times New Roman" w:hAnsi="Times New Roman" w:eastAsia="Times New Roman" w:cs="Times New Roman"/>
          <w:b w:val="0"/>
          <w:bCs w:val="0"/>
          <w:i w:val="0"/>
          <w:iCs w:val="0"/>
          <w:noProof w:val="0"/>
          <w:color w:val="auto"/>
          <w:sz w:val="20"/>
          <w:szCs w:val="20"/>
          <w:lang w:val="en-US"/>
        </w:rPr>
        <w:t xml:space="preserve"> 1,221,970 complaint narratives</w:t>
      </w:r>
      <w:r w:rsidRPr="1545B048" w:rsidR="3574F17A">
        <w:rPr>
          <w:rFonts w:ascii="Times New Roman" w:hAnsi="Times New Roman" w:eastAsia="Times New Roman" w:cs="Times New Roman"/>
          <w:b w:val="0"/>
          <w:bCs w:val="0"/>
          <w:i w:val="0"/>
          <w:iCs w:val="0"/>
          <w:noProof w:val="0"/>
          <w:color w:val="auto"/>
          <w:sz w:val="20"/>
          <w:szCs w:val="20"/>
          <w:lang w:val="en-US"/>
        </w:rPr>
        <w:t xml:space="preserve"> and 16 variables</w:t>
      </w:r>
      <w:r w:rsidRPr="1545B048" w:rsidR="256CC05B">
        <w:rPr>
          <w:rFonts w:ascii="Times New Roman" w:hAnsi="Times New Roman" w:eastAsia="Times New Roman" w:cs="Times New Roman"/>
          <w:b w:val="0"/>
          <w:bCs w:val="0"/>
          <w:i w:val="0"/>
          <w:iCs w:val="0"/>
          <w:noProof w:val="0"/>
          <w:color w:val="auto"/>
          <w:sz w:val="20"/>
          <w:szCs w:val="20"/>
          <w:lang w:val="en-US"/>
        </w:rPr>
        <w:t>. A</w:t>
      </w:r>
      <w:r w:rsidRPr="1545B048" w:rsidR="43DD511F">
        <w:rPr>
          <w:rFonts w:ascii="Times New Roman" w:hAnsi="Times New Roman" w:eastAsia="Times New Roman" w:cs="Times New Roman"/>
          <w:b w:val="0"/>
          <w:bCs w:val="0"/>
          <w:i w:val="0"/>
          <w:iCs w:val="0"/>
          <w:noProof w:val="0"/>
          <w:color w:val="auto"/>
          <w:sz w:val="20"/>
          <w:szCs w:val="20"/>
          <w:lang w:val="en-US"/>
        </w:rPr>
        <w:t>fter preprocessing and filtering, the working dataset contained 1,056,568 complaint narratives suitable for NLP modeling.</w:t>
      </w:r>
    </w:p>
    <w:p w:rsidR="3F38C603" w:rsidP="1545B048" w:rsidRDefault="3F38C603" w14:paraId="7196FAAA" w14:textId="10D6D544">
      <w:pPr>
        <w:pStyle w:val="Heading1"/>
        <w:spacing w:before="281" w:beforeAutospacing="off" w:after="281" w:afterAutospacing="off" w:line="300" w:lineRule="auto"/>
        <w:rPr>
          <w:rFonts w:ascii="Times New Roman" w:hAnsi="Times New Roman" w:eastAsia="Times New Roman" w:cs="Times New Roman"/>
          <w:b w:val="1"/>
          <w:bCs w:val="1"/>
          <w:i w:val="0"/>
          <w:iCs w:val="0"/>
          <w:noProof w:val="0"/>
          <w:color w:val="auto"/>
          <w:sz w:val="20"/>
          <w:szCs w:val="20"/>
          <w:lang w:val="en-US"/>
        </w:rPr>
      </w:pPr>
      <w:r w:rsidRPr="1545B048" w:rsidR="3F38C603">
        <w:rPr>
          <w:rFonts w:ascii="Times New Roman" w:hAnsi="Times New Roman" w:eastAsia="Times New Roman" w:cs="Times New Roman"/>
          <w:b w:val="1"/>
          <w:bCs w:val="1"/>
          <w:i w:val="0"/>
          <w:iCs w:val="0"/>
          <w:noProof w:val="0"/>
          <w:color w:val="auto"/>
          <w:sz w:val="20"/>
          <w:szCs w:val="20"/>
          <w:lang w:val="en-US"/>
        </w:rPr>
        <w:t>2.</w:t>
      </w:r>
      <w:r w:rsidRPr="1545B048" w:rsidR="20EF084D">
        <w:rPr>
          <w:rFonts w:ascii="Times New Roman" w:hAnsi="Times New Roman" w:eastAsia="Times New Roman" w:cs="Times New Roman"/>
          <w:b w:val="1"/>
          <w:bCs w:val="1"/>
          <w:i w:val="0"/>
          <w:iCs w:val="0"/>
          <w:noProof w:val="0"/>
          <w:color w:val="auto"/>
          <w:sz w:val="20"/>
          <w:szCs w:val="20"/>
          <w:lang w:val="en-US"/>
        </w:rPr>
        <w:t xml:space="preserve"> </w:t>
      </w:r>
      <w:r w:rsidRPr="1545B048" w:rsidR="1C628BD0">
        <w:rPr>
          <w:rFonts w:ascii="Times New Roman" w:hAnsi="Times New Roman" w:eastAsia="Times New Roman" w:cs="Times New Roman"/>
          <w:b w:val="1"/>
          <w:bCs w:val="1"/>
          <w:i w:val="0"/>
          <w:iCs w:val="0"/>
          <w:noProof w:val="0"/>
          <w:color w:val="auto"/>
          <w:sz w:val="20"/>
          <w:szCs w:val="20"/>
          <w:lang w:val="en-US"/>
        </w:rPr>
        <w:t>Methodology</w:t>
      </w:r>
    </w:p>
    <w:p w:rsidR="270DAB45" w:rsidP="1545B048" w:rsidRDefault="270DAB45" w14:paraId="3CA55822" w14:textId="10E5BF28">
      <w:pPr>
        <w:pStyle w:val="Heading2"/>
        <w:suppressLineNumbers w:val="0"/>
        <w:bidi w:val="0"/>
        <w:spacing w:before="261" w:beforeAutospacing="off" w:after="261" w:afterAutospacing="off" w:line="300" w:lineRule="auto"/>
        <w:ind w:left="0" w:right="0" w:firstLine="0"/>
        <w:jc w:val="left"/>
        <w:rPr>
          <w:rFonts w:ascii="Times New Roman" w:hAnsi="Times New Roman" w:eastAsia="Times New Roman" w:cs="Times New Roman"/>
          <w:b w:val="1"/>
          <w:bCs w:val="1"/>
          <w:i w:val="0"/>
          <w:iCs w:val="0"/>
          <w:noProof w:val="0"/>
          <w:color w:val="auto"/>
          <w:sz w:val="20"/>
          <w:szCs w:val="20"/>
          <w:lang w:val="en-US"/>
        </w:rPr>
      </w:pPr>
      <w:r w:rsidRPr="1545B048" w:rsidR="270DAB45">
        <w:rPr>
          <w:rFonts w:ascii="Times New Roman" w:hAnsi="Times New Roman" w:eastAsia="Times New Roman" w:cs="Times New Roman"/>
          <w:b w:val="1"/>
          <w:bCs w:val="1"/>
          <w:i w:val="0"/>
          <w:iCs w:val="0"/>
          <w:noProof w:val="0"/>
          <w:color w:val="auto"/>
          <w:sz w:val="20"/>
          <w:szCs w:val="20"/>
          <w:lang w:val="en-US"/>
        </w:rPr>
        <w:t>2</w:t>
      </w:r>
      <w:r w:rsidRPr="1545B048" w:rsidR="18D269BF">
        <w:rPr>
          <w:rFonts w:ascii="Times New Roman" w:hAnsi="Times New Roman" w:eastAsia="Times New Roman" w:cs="Times New Roman"/>
          <w:b w:val="1"/>
          <w:bCs w:val="1"/>
          <w:i w:val="0"/>
          <w:iCs w:val="0"/>
          <w:noProof w:val="0"/>
          <w:color w:val="auto"/>
          <w:sz w:val="20"/>
          <w:szCs w:val="20"/>
          <w:lang w:val="en-US"/>
        </w:rPr>
        <w:t>.</w:t>
      </w:r>
      <w:r w:rsidRPr="1545B048" w:rsidR="1C628BD0">
        <w:rPr>
          <w:rFonts w:ascii="Times New Roman" w:hAnsi="Times New Roman" w:eastAsia="Times New Roman" w:cs="Times New Roman"/>
          <w:b w:val="1"/>
          <w:bCs w:val="1"/>
          <w:i w:val="0"/>
          <w:iCs w:val="0"/>
          <w:noProof w:val="0"/>
          <w:color w:val="auto"/>
          <w:sz w:val="20"/>
          <w:szCs w:val="20"/>
          <w:lang w:val="en-US"/>
        </w:rPr>
        <w:t>1 Data Preparation</w:t>
      </w:r>
    </w:p>
    <w:p w:rsidR="02EFAAE7" w:rsidP="1545B048" w:rsidRDefault="02EFAAE7" w14:paraId="14B3F7AA" w14:textId="58A23186">
      <w:pPr>
        <w:pStyle w:val="Normal"/>
        <w:suppressLineNumbers w:val="0"/>
        <w:bidi w:val="0"/>
        <w:spacing w:before="210" w:beforeAutospacing="off" w:after="210" w:afterAutospacing="off" w:line="300" w:lineRule="auto"/>
        <w:ind w:left="0" w:right="0"/>
        <w:jc w:val="left"/>
        <w:rPr>
          <w:rFonts w:ascii="Times New Roman" w:hAnsi="Times New Roman" w:eastAsia="Times New Roman" w:cs="Times New Roman"/>
          <w:b w:val="1"/>
          <w:bCs w:val="1"/>
          <w:i w:val="0"/>
          <w:iCs w:val="0"/>
          <w:noProof w:val="0"/>
          <w:color w:val="auto"/>
          <w:sz w:val="20"/>
          <w:szCs w:val="20"/>
          <w:lang w:val="en-US"/>
        </w:rPr>
      </w:pPr>
      <w:r w:rsidRPr="1545B048" w:rsidR="02EFAAE7">
        <w:rPr>
          <w:rFonts w:ascii="Times New Roman" w:hAnsi="Times New Roman" w:eastAsia="Times New Roman" w:cs="Times New Roman"/>
          <w:b w:val="1"/>
          <w:bCs w:val="1"/>
          <w:i w:val="0"/>
          <w:iCs w:val="0"/>
          <w:noProof w:val="0"/>
          <w:color w:val="auto"/>
          <w:sz w:val="20"/>
          <w:szCs w:val="20"/>
          <w:lang w:val="en-US"/>
        </w:rPr>
        <w:t>Data Cleaning</w:t>
      </w:r>
    </w:p>
    <w:p w:rsidR="1C628BD0" w:rsidP="1545B048" w:rsidRDefault="1C628BD0" w14:paraId="1E8C8204" w14:textId="0C84F8C7">
      <w:pPr>
        <w:pStyle w:val="Normal"/>
        <w:suppressLineNumbers w:val="0"/>
        <w:bidi w:val="0"/>
        <w:spacing w:before="210" w:beforeAutospacing="off" w:after="210" w:afterAutospacing="off" w:line="300" w:lineRule="auto"/>
        <w:ind w:left="0" w:right="0"/>
        <w:jc w:val="left"/>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Several preprocessing</w:t>
      </w:r>
      <w:r w:rsidRPr="1545B048" w:rsidR="7A5BA7B8">
        <w:rPr>
          <w:rFonts w:ascii="Times New Roman" w:hAnsi="Times New Roman" w:eastAsia="Times New Roman" w:cs="Times New Roman"/>
          <w:b w:val="0"/>
          <w:bCs w:val="0"/>
          <w:i w:val="0"/>
          <w:iCs w:val="0"/>
          <w:noProof w:val="0"/>
          <w:color w:val="auto"/>
          <w:sz w:val="20"/>
          <w:szCs w:val="20"/>
          <w:lang w:val="en-US"/>
        </w:rPr>
        <w:t xml:space="preserve"> </w:t>
      </w:r>
      <w:r w:rsidRPr="1545B048" w:rsidR="7878C6F5">
        <w:rPr>
          <w:rFonts w:ascii="Times New Roman" w:hAnsi="Times New Roman" w:eastAsia="Times New Roman" w:cs="Times New Roman"/>
          <w:b w:val="0"/>
          <w:bCs w:val="0"/>
          <w:i w:val="0"/>
          <w:iCs w:val="0"/>
          <w:noProof w:val="0"/>
          <w:color w:val="auto"/>
          <w:sz w:val="20"/>
          <w:szCs w:val="20"/>
          <w:lang w:val="en-US"/>
        </w:rPr>
        <w:t>pipelines</w:t>
      </w:r>
      <w:r w:rsidRPr="1545B048" w:rsidR="7A5BA7B8">
        <w:rPr>
          <w:rFonts w:ascii="Times New Roman" w:hAnsi="Times New Roman" w:eastAsia="Times New Roman" w:cs="Times New Roman"/>
          <w:b w:val="0"/>
          <w:bCs w:val="0"/>
          <w:i w:val="0"/>
          <w:iCs w:val="0"/>
          <w:noProof w:val="0"/>
          <w:color w:val="auto"/>
          <w:sz w:val="20"/>
          <w:szCs w:val="20"/>
          <w:lang w:val="en-US"/>
        </w:rPr>
        <w:t xml:space="preserve"> </w:t>
      </w:r>
      <w:r w:rsidRPr="1545B048" w:rsidR="1C628BD0">
        <w:rPr>
          <w:rFonts w:ascii="Times New Roman" w:hAnsi="Times New Roman" w:eastAsia="Times New Roman" w:cs="Times New Roman"/>
          <w:b w:val="0"/>
          <w:bCs w:val="0"/>
          <w:i w:val="0"/>
          <w:iCs w:val="0"/>
          <w:noProof w:val="0"/>
          <w:color w:val="auto"/>
          <w:sz w:val="20"/>
          <w:szCs w:val="20"/>
          <w:lang w:val="en-US"/>
        </w:rPr>
        <w:t>were implemented to improve text quality and reduce noise:</w:t>
      </w:r>
    </w:p>
    <w:p w:rsidR="6F1F022F" w:rsidP="1545B048" w:rsidRDefault="6F1F022F" w14:paraId="64192F86" w14:textId="2AFB4857">
      <w:pPr>
        <w:spacing w:before="210" w:beforeAutospacing="off" w:after="21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6F1F022F">
        <w:rPr>
          <w:rFonts w:ascii="Times New Roman" w:hAnsi="Times New Roman" w:eastAsia="Times New Roman" w:cs="Times New Roman"/>
          <w:b w:val="0"/>
          <w:bCs w:val="0"/>
          <w:i w:val="0"/>
          <w:iCs w:val="0"/>
          <w:noProof w:val="0"/>
          <w:color w:val="auto"/>
          <w:sz w:val="20"/>
          <w:szCs w:val="20"/>
          <w:lang w:val="en-US"/>
        </w:rPr>
        <w:t>These</w:t>
      </w:r>
      <w:r w:rsidRPr="1545B048" w:rsidR="1C628BD0">
        <w:rPr>
          <w:rFonts w:ascii="Times New Roman" w:hAnsi="Times New Roman" w:eastAsia="Times New Roman" w:cs="Times New Roman"/>
          <w:b w:val="0"/>
          <w:bCs w:val="0"/>
          <w:i w:val="0"/>
          <w:iCs w:val="0"/>
          <w:noProof w:val="0"/>
          <w:color w:val="auto"/>
          <w:sz w:val="20"/>
          <w:szCs w:val="20"/>
          <w:lang w:val="en-US"/>
        </w:rPr>
        <w:t xml:space="preserve"> </w:t>
      </w:r>
      <w:r w:rsidRPr="1545B048" w:rsidR="477E84A1">
        <w:rPr>
          <w:rFonts w:ascii="Times New Roman" w:hAnsi="Times New Roman" w:eastAsia="Times New Roman" w:cs="Times New Roman"/>
          <w:b w:val="0"/>
          <w:bCs w:val="0"/>
          <w:i w:val="0"/>
          <w:iCs w:val="0"/>
          <w:noProof w:val="0"/>
          <w:color w:val="auto"/>
          <w:sz w:val="20"/>
          <w:szCs w:val="20"/>
          <w:lang w:val="en-US"/>
        </w:rPr>
        <w:t>steps</w:t>
      </w:r>
      <w:r w:rsidRPr="1545B048" w:rsidR="1C628BD0">
        <w:rPr>
          <w:rFonts w:ascii="Times New Roman" w:hAnsi="Times New Roman" w:eastAsia="Times New Roman" w:cs="Times New Roman"/>
          <w:b w:val="0"/>
          <w:bCs w:val="0"/>
          <w:i w:val="0"/>
          <w:iCs w:val="0"/>
          <w:noProof w:val="0"/>
          <w:color w:val="auto"/>
          <w:sz w:val="20"/>
          <w:szCs w:val="20"/>
          <w:lang w:val="en-US"/>
        </w:rPr>
        <w:t xml:space="preserve"> included:</w:t>
      </w:r>
    </w:p>
    <w:p w:rsidR="1C628BD0" w:rsidP="1545B048" w:rsidRDefault="1C628BD0" w14:paraId="307F65B8" w14:textId="1C6BE35D">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Removal of records missing complaint narratives</w:t>
      </w:r>
    </w:p>
    <w:p w:rsidR="1C628BD0" w:rsidP="1545B048" w:rsidRDefault="1C628BD0" w14:paraId="48200FC1" w14:textId="45AE0C93">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Standardization of CFPB privacy masks (e.g., XXXX</w:t>
      </w:r>
      <w:r w:rsidRPr="1545B048" w:rsidR="1C628BD0">
        <w:rPr>
          <w:rFonts w:ascii="Times New Roman" w:hAnsi="Times New Roman" w:eastAsia="Times New Roman" w:cs="Times New Roman"/>
          <w:b w:val="0"/>
          <w:bCs w:val="0"/>
          <w:i w:val="0"/>
          <w:iCs w:val="0"/>
          <w:noProof w:val="0"/>
          <w:color w:val="auto"/>
          <w:sz w:val="20"/>
          <w:szCs w:val="20"/>
          <w:lang w:val="en-US"/>
        </w:rPr>
        <w:t>)</w:t>
      </w:r>
    </w:p>
    <w:p w:rsidR="1C628BD0" w:rsidP="1545B048" w:rsidRDefault="1C628BD0" w14:paraId="33C9AD63" w14:textId="69B13A94">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HTML and URL removal</w:t>
      </w:r>
    </w:p>
    <w:p w:rsidR="1C628BD0" w:rsidP="1545B048" w:rsidRDefault="1C628BD0" w14:paraId="50DEC9E8" w14:textId="1BBEE18E">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Lowercase normalization</w:t>
      </w:r>
    </w:p>
    <w:p w:rsidR="1C628BD0" w:rsidP="1545B048" w:rsidRDefault="1C628BD0" w14:paraId="00181EDD" w14:textId="70693D1C">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Whitespace cleanup</w:t>
      </w:r>
    </w:p>
    <w:p w:rsidR="1C628BD0" w:rsidP="1545B048" w:rsidRDefault="1C628BD0" w14:paraId="1E780A64" w14:textId="31BD0697">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Removal of extremely short narratives (&lt;20 words)</w:t>
      </w:r>
    </w:p>
    <w:p w:rsidR="1C628BD0" w:rsidP="1545B048" w:rsidRDefault="1C628BD0" w14:paraId="50CD6388" w14:textId="504038BF">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Exclusion of referral complaints</w:t>
      </w:r>
    </w:p>
    <w:p w:rsidR="1C628BD0" w:rsidP="1545B048" w:rsidRDefault="1C628BD0" w14:paraId="7E4C44A3" w14:textId="6793E580">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Removal of records lacking company responses</w:t>
      </w:r>
    </w:p>
    <w:p w:rsidR="1C628BD0" w:rsidP="1545B048" w:rsidRDefault="1C628BD0" w14:paraId="250CE253" w14:textId="75D6456B">
      <w:pPr>
        <w:pStyle w:val="ListParagraph"/>
        <w:numPr>
          <w:ilvl w:val="0"/>
          <w:numId w:val="12"/>
        </w:num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545B048" w:rsidR="1C628BD0">
        <w:rPr>
          <w:rFonts w:ascii="Times New Roman" w:hAnsi="Times New Roman" w:eastAsia="Times New Roman" w:cs="Times New Roman"/>
          <w:b w:val="0"/>
          <w:bCs w:val="0"/>
          <w:i w:val="0"/>
          <w:iCs w:val="0"/>
          <w:noProof w:val="0"/>
          <w:color w:val="auto"/>
          <w:sz w:val="20"/>
          <w:szCs w:val="20"/>
          <w:lang w:val="en-US"/>
        </w:rPr>
        <w:t>Trimming of document-length outliers using the 5th and 95th percentile word-count thresholds</w:t>
      </w:r>
    </w:p>
    <w:p w:rsidR="1C628BD0" w:rsidP="1545B048" w:rsidRDefault="1C628BD0" w14:paraId="15A5CCD1" w14:textId="60D660E7">
      <w:pPr>
        <w:pStyle w:val="Heading3"/>
        <w:spacing w:before="246" w:beforeAutospacing="off" w:after="246" w:afterAutospacing="off" w:line="300" w:lineRule="auto"/>
        <w:ind w:left="0" w:firstLine="0"/>
        <w:rPr>
          <w:rFonts w:ascii="Times New Roman" w:hAnsi="Times New Roman" w:eastAsia="Times New Roman" w:cs="Times New Roman"/>
          <w:b w:val="1"/>
          <w:bCs w:val="1"/>
          <w:i w:val="0"/>
          <w:iCs w:val="0"/>
          <w:noProof w:val="0"/>
          <w:color w:val="auto"/>
          <w:sz w:val="20"/>
          <w:szCs w:val="20"/>
          <w:lang w:val="en-US"/>
        </w:rPr>
      </w:pPr>
      <w:r w:rsidRPr="1545B048" w:rsidR="1C628BD0">
        <w:rPr>
          <w:rFonts w:ascii="Times New Roman" w:hAnsi="Times New Roman" w:eastAsia="Times New Roman" w:cs="Times New Roman"/>
          <w:b w:val="1"/>
          <w:bCs w:val="1"/>
          <w:i w:val="0"/>
          <w:iCs w:val="0"/>
          <w:noProof w:val="0"/>
          <w:color w:val="auto"/>
          <w:sz w:val="20"/>
          <w:szCs w:val="20"/>
          <w:lang w:val="en-US"/>
        </w:rPr>
        <w:t>Product Standardization</w:t>
      </w:r>
    </w:p>
    <w:p w:rsidR="1C628BD0" w:rsidP="1545B048" w:rsidRDefault="1C628BD0" w14:paraId="78EEA3EF" w14:textId="6A2FEB48">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545B048" w:rsidR="1C628BD0">
        <w:rPr>
          <w:rFonts w:ascii="Times New Roman" w:hAnsi="Times New Roman" w:eastAsia="Times New Roman" w:cs="Times New Roman"/>
          <w:b w:val="0"/>
          <w:bCs w:val="0"/>
          <w:i w:val="0"/>
          <w:iCs w:val="0"/>
          <w:noProof w:val="0"/>
          <w:color w:val="auto"/>
          <w:sz w:val="20"/>
          <w:szCs w:val="20"/>
          <w:lang w:val="en-US"/>
        </w:rPr>
        <w:t xml:space="preserve">Closely related products were </w:t>
      </w:r>
      <w:r w:rsidRPr="1545B048" w:rsidR="1C628BD0">
        <w:rPr>
          <w:rFonts w:ascii="Times New Roman" w:hAnsi="Times New Roman" w:eastAsia="Times New Roman" w:cs="Times New Roman"/>
          <w:b w:val="0"/>
          <w:bCs w:val="0"/>
          <w:i w:val="0"/>
          <w:iCs w:val="0"/>
          <w:noProof w:val="0"/>
          <w:color w:val="auto"/>
          <w:sz w:val="20"/>
          <w:szCs w:val="20"/>
          <w:lang w:val="en-US"/>
        </w:rPr>
        <w:t>consolidated</w:t>
      </w:r>
      <w:r w:rsidRPr="1545B048" w:rsidR="5A6BA43D">
        <w:rPr>
          <w:rFonts w:ascii="Times New Roman" w:hAnsi="Times New Roman" w:eastAsia="Times New Roman" w:cs="Times New Roman"/>
          <w:b w:val="0"/>
          <w:bCs w:val="0"/>
          <w:i w:val="0"/>
          <w:iCs w:val="0"/>
          <w:noProof w:val="0"/>
          <w:color w:val="auto"/>
          <w:sz w:val="20"/>
          <w:szCs w:val="20"/>
          <w:lang w:val="en-US"/>
        </w:rPr>
        <w:t xml:space="preserve"> (</w:t>
      </w:r>
      <w:r w:rsidRPr="1545B048" w:rsidR="1C628BD0">
        <w:rPr>
          <w:rFonts w:ascii="Times New Roman" w:hAnsi="Times New Roman" w:eastAsia="Times New Roman" w:cs="Times New Roman"/>
          <w:b w:val="0"/>
          <w:bCs w:val="0"/>
          <w:i w:val="0"/>
          <w:iCs w:val="0"/>
          <w:noProof w:val="0"/>
          <w:color w:val="auto"/>
          <w:sz w:val="20"/>
          <w:szCs w:val="20"/>
          <w:lang w:val="en-US"/>
        </w:rPr>
        <w:t>such as</w:t>
      </w:r>
      <w:r w:rsidRPr="1545B048" w:rsidR="72106FB9">
        <w:rPr>
          <w:rFonts w:ascii="Times New Roman" w:hAnsi="Times New Roman" w:eastAsia="Times New Roman" w:cs="Times New Roman"/>
          <w:b w:val="0"/>
          <w:bCs w:val="0"/>
          <w:i w:val="0"/>
          <w:iCs w:val="0"/>
          <w:noProof w:val="0"/>
          <w:color w:val="auto"/>
          <w:sz w:val="20"/>
          <w:szCs w:val="20"/>
          <w:lang w:val="en-US"/>
        </w:rPr>
        <w:t xml:space="preserve"> </w:t>
      </w:r>
      <w:r w:rsidRPr="1545B048" w:rsidR="1C628BD0">
        <w:rPr>
          <w:rFonts w:ascii="Times New Roman" w:hAnsi="Times New Roman" w:eastAsia="Times New Roman" w:cs="Times New Roman"/>
          <w:b w:val="0"/>
          <w:bCs w:val="0"/>
          <w:i w:val="0"/>
          <w:iCs w:val="0"/>
          <w:noProof w:val="0"/>
          <w:color w:val="auto"/>
          <w:sz w:val="20"/>
          <w:szCs w:val="20"/>
          <w:lang w:val="en-US"/>
        </w:rPr>
        <w:t>Credit Card</w:t>
      </w:r>
      <w:r w:rsidRPr="1545B048" w:rsidR="10823C9F">
        <w:rPr>
          <w:rFonts w:ascii="Times New Roman" w:hAnsi="Times New Roman" w:eastAsia="Times New Roman" w:cs="Times New Roman"/>
          <w:b w:val="0"/>
          <w:bCs w:val="0"/>
          <w:i w:val="0"/>
          <w:iCs w:val="0"/>
          <w:noProof w:val="0"/>
          <w:color w:val="auto"/>
          <w:sz w:val="20"/>
          <w:szCs w:val="20"/>
          <w:lang w:val="en-US"/>
        </w:rPr>
        <w:t xml:space="preserve">, </w:t>
      </w:r>
      <w:r w:rsidRPr="1545B048" w:rsidR="1C628BD0">
        <w:rPr>
          <w:rFonts w:ascii="Times New Roman" w:hAnsi="Times New Roman" w:eastAsia="Times New Roman" w:cs="Times New Roman"/>
          <w:b w:val="0"/>
          <w:bCs w:val="0"/>
          <w:i w:val="0"/>
          <w:iCs w:val="0"/>
          <w:noProof w:val="0"/>
          <w:color w:val="auto"/>
          <w:sz w:val="20"/>
          <w:szCs w:val="20"/>
          <w:lang w:val="en-US"/>
        </w:rPr>
        <w:t xml:space="preserve">Prepaid </w:t>
      </w:r>
      <w:r w:rsidRPr="1545B048" w:rsidR="1C628BD0">
        <w:rPr>
          <w:rFonts w:ascii="Times New Roman" w:hAnsi="Times New Roman" w:eastAsia="Times New Roman" w:cs="Times New Roman"/>
          <w:b w:val="0"/>
          <w:bCs w:val="0"/>
          <w:i w:val="0"/>
          <w:iCs w:val="0"/>
          <w:noProof w:val="0"/>
          <w:color w:val="auto"/>
          <w:sz w:val="20"/>
          <w:szCs w:val="20"/>
          <w:lang w:val="en-US"/>
        </w:rPr>
        <w:t>Card</w:t>
      </w:r>
      <w:r w:rsidRPr="1545B048" w:rsidR="7E2CC260">
        <w:rPr>
          <w:rFonts w:ascii="Times New Roman" w:hAnsi="Times New Roman" w:eastAsia="Times New Roman" w:cs="Times New Roman"/>
          <w:b w:val="0"/>
          <w:bCs w:val="0"/>
          <w:i w:val="0"/>
          <w:iCs w:val="0"/>
          <w:noProof w:val="0"/>
          <w:color w:val="auto"/>
          <w:sz w:val="20"/>
          <w:szCs w:val="20"/>
          <w:lang w:val="en-US"/>
        </w:rPr>
        <w:t xml:space="preserve"> and </w:t>
      </w:r>
      <w:r w:rsidRPr="1545B048" w:rsidR="1C628BD0">
        <w:rPr>
          <w:rFonts w:ascii="Times New Roman" w:hAnsi="Times New Roman" w:eastAsia="Times New Roman" w:cs="Times New Roman"/>
          <w:b w:val="0"/>
          <w:bCs w:val="0"/>
          <w:i w:val="0"/>
          <w:iCs w:val="0"/>
          <w:noProof w:val="0"/>
          <w:color w:val="auto"/>
          <w:sz w:val="20"/>
          <w:szCs w:val="20"/>
          <w:lang w:val="en-US"/>
        </w:rPr>
        <w:t xml:space="preserve">Credit </w:t>
      </w:r>
      <w:r w:rsidRPr="1545B048" w:rsidR="1C628BD0">
        <w:rPr>
          <w:rFonts w:ascii="Times New Roman" w:hAnsi="Times New Roman" w:eastAsia="Times New Roman" w:cs="Times New Roman"/>
          <w:b w:val="0"/>
          <w:bCs w:val="0"/>
          <w:i w:val="0"/>
          <w:iCs w:val="0"/>
          <w:noProof w:val="0"/>
          <w:color w:val="auto"/>
          <w:sz w:val="20"/>
          <w:szCs w:val="20"/>
          <w:lang w:val="en-US"/>
        </w:rPr>
        <w:t>Card</w:t>
      </w:r>
      <w:r w:rsidRPr="1545B048" w:rsidR="1C628BD0">
        <w:rPr>
          <w:rFonts w:ascii="Times New Roman" w:hAnsi="Times New Roman" w:eastAsia="Times New Roman" w:cs="Times New Roman"/>
          <w:b w:val="0"/>
          <w:bCs w:val="0"/>
          <w:i w:val="0"/>
          <w:iCs w:val="0"/>
          <w:noProof w:val="0"/>
          <w:color w:val="auto"/>
          <w:sz w:val="20"/>
          <w:szCs w:val="20"/>
          <w:lang w:val="en-US"/>
        </w:rPr>
        <w:t xml:space="preserve"> or Prepaid Card</w:t>
      </w:r>
      <w:r w:rsidRPr="1545B048" w:rsidR="6CF5D071">
        <w:rPr>
          <w:rFonts w:ascii="Times New Roman" w:hAnsi="Times New Roman" w:eastAsia="Times New Roman" w:cs="Times New Roman"/>
          <w:b w:val="0"/>
          <w:bCs w:val="0"/>
          <w:i w:val="0"/>
          <w:iCs w:val="0"/>
          <w:noProof w:val="0"/>
          <w:color w:val="auto"/>
          <w:sz w:val="20"/>
          <w:szCs w:val="20"/>
          <w:lang w:val="en-US"/>
        </w:rPr>
        <w:t xml:space="preserve">) </w:t>
      </w:r>
      <w:r w:rsidRPr="1545B048" w:rsidR="1C628BD0">
        <w:rPr>
          <w:rFonts w:ascii="Times New Roman" w:hAnsi="Times New Roman" w:eastAsia="Times New Roman" w:cs="Times New Roman"/>
          <w:b w:val="0"/>
          <w:bCs w:val="0"/>
          <w:i w:val="0"/>
          <w:iCs w:val="0"/>
          <w:noProof w:val="0"/>
          <w:color w:val="auto"/>
          <w:sz w:val="20"/>
          <w:szCs w:val="20"/>
          <w:lang w:val="en-US"/>
        </w:rPr>
        <w:t>into a single standardized category to improve consistency for downstream analysis.</w:t>
      </w:r>
    </w:p>
    <w:p w:rsidR="202F27B0" w:rsidP="1545B048" w:rsidRDefault="202F27B0" w14:paraId="36FBD56F" w14:textId="72733280">
      <w:pPr>
        <w:pStyle w:val="Heading2"/>
        <w:suppressLineNumbers w:val="0"/>
        <w:bidi w:val="0"/>
        <w:spacing w:before="261" w:beforeAutospacing="off" w:after="261" w:afterAutospacing="off" w:line="300" w:lineRule="auto"/>
        <w:ind w:left="0" w:right="0"/>
        <w:jc w:val="left"/>
        <w:rPr>
          <w:rFonts w:ascii="Times New Roman" w:hAnsi="Times New Roman" w:eastAsia="Times New Roman" w:cs="Times New Roman"/>
          <w:b w:val="1"/>
          <w:bCs w:val="1"/>
          <w:i w:val="0"/>
          <w:iCs w:val="0"/>
          <w:noProof w:val="0"/>
          <w:color w:val="auto"/>
          <w:sz w:val="20"/>
          <w:szCs w:val="20"/>
          <w:lang w:val="en-US"/>
        </w:rPr>
      </w:pPr>
      <w:r w:rsidRPr="1545B048" w:rsidR="202F27B0">
        <w:rPr>
          <w:rFonts w:ascii="Times New Roman" w:hAnsi="Times New Roman" w:eastAsia="Times New Roman" w:cs="Times New Roman"/>
          <w:b w:val="1"/>
          <w:bCs w:val="1"/>
          <w:i w:val="0"/>
          <w:iCs w:val="0"/>
          <w:noProof w:val="0"/>
          <w:color w:val="auto"/>
          <w:sz w:val="20"/>
          <w:szCs w:val="20"/>
          <w:lang w:val="en-US"/>
        </w:rPr>
        <w:t xml:space="preserve">2.2 </w:t>
      </w:r>
      <w:r w:rsidRPr="1545B048" w:rsidR="1C628BD0">
        <w:rPr>
          <w:rFonts w:ascii="Times New Roman" w:hAnsi="Times New Roman" w:eastAsia="Times New Roman" w:cs="Times New Roman"/>
          <w:b w:val="1"/>
          <w:bCs w:val="1"/>
          <w:i w:val="0"/>
          <w:iCs w:val="0"/>
          <w:noProof w:val="0"/>
          <w:color w:val="auto"/>
          <w:sz w:val="20"/>
          <w:szCs w:val="20"/>
          <w:lang w:val="en-US"/>
        </w:rPr>
        <w:t>Outcome Variable Construction</w:t>
      </w:r>
    </w:p>
    <w:p w:rsidR="1C628BD0" w:rsidP="10805390" w:rsidRDefault="1C628BD0" w14:paraId="74A7FFF9" w14:textId="27FC3C51">
      <w:pPr>
        <w:pStyle w:val="Normal"/>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0"/>
          <w:bCs w:val="0"/>
          <w:i w:val="0"/>
          <w:iCs w:val="0"/>
          <w:noProof w:val="0"/>
          <w:color w:val="auto"/>
          <w:sz w:val="20"/>
          <w:szCs w:val="20"/>
          <w:lang w:val="en-US"/>
        </w:rPr>
        <w:t>A binary outcome variable was created from company response categories</w:t>
      </w:r>
      <w:r w:rsidRPr="10805390" w:rsidR="668BED7E">
        <w:rPr>
          <w:rFonts w:ascii="Times New Roman" w:hAnsi="Times New Roman" w:eastAsia="Times New Roman" w:cs="Times New Roman"/>
          <w:b w:val="0"/>
          <w:bCs w:val="0"/>
          <w:i w:val="0"/>
          <w:iCs w:val="0"/>
          <w:noProof w:val="0"/>
          <w:color w:val="auto"/>
          <w:sz w:val="20"/>
          <w:szCs w:val="20"/>
          <w:lang w:val="en-US"/>
        </w:rPr>
        <w:t xml:space="preserve">. </w:t>
      </w:r>
      <w:r w:rsidRPr="10805390" w:rsidR="668BED7E">
        <w:rPr>
          <w:rFonts w:ascii="Times New Roman" w:hAnsi="Times New Roman" w:eastAsia="Times New Roman" w:cs="Times New Roman"/>
          <w:b w:val="0"/>
          <w:bCs w:val="0"/>
          <w:i w:val="0"/>
          <w:iCs w:val="0"/>
          <w:noProof w:val="0"/>
          <w:color w:val="auto"/>
          <w:sz w:val="20"/>
          <w:szCs w:val="20"/>
          <w:lang w:val="en-US"/>
        </w:rPr>
        <w:t>This enabled future predictive modeling of complaint outcomes.</w:t>
      </w:r>
    </w:p>
    <w:tbl>
      <w:tblPr>
        <w:tblStyle w:val="TableGridLight"/>
        <w:bidiVisual w:val="0"/>
        <w:tblW w:w="8664" w:type="dxa"/>
        <w:tblLook w:val="06A0" w:firstRow="1" w:lastRow="0" w:firstColumn="1" w:lastColumn="0" w:noHBand="1" w:noVBand="1"/>
      </w:tblPr>
      <w:tblGrid>
        <w:gridCol w:w="2667"/>
        <w:gridCol w:w="2667"/>
        <w:gridCol w:w="3330"/>
      </w:tblGrid>
      <w:tr w:rsidR="1545B048" w:rsidTr="10805390" w14:paraId="2A82BC21">
        <w:trPr>
          <w:trHeight w:val="300"/>
        </w:trPr>
        <w:tc>
          <w:tcPr>
            <w:tcW w:w="2667" w:type="dxa"/>
            <w:tcMar/>
          </w:tcPr>
          <w:p w:rsidR="1545B048" w:rsidP="1545B048" w:rsidRDefault="1545B048" w14:paraId="5C3A7A61" w14:textId="10E5D028">
            <w:pPr>
              <w:spacing w:before="0" w:beforeAutospacing="off" w:after="0" w:afterAutospacing="off" w:line="300" w:lineRule="auto"/>
              <w:jc w:val="center"/>
              <w:rPr>
                <w:rFonts w:ascii="Times New Roman" w:hAnsi="Times New Roman" w:eastAsia="Times New Roman" w:cs="Times New Roman"/>
                <w:b w:val="1"/>
                <w:bCs w:val="1"/>
                <w:sz w:val="20"/>
                <w:szCs w:val="20"/>
              </w:rPr>
            </w:pPr>
            <w:r w:rsidRPr="1545B048" w:rsidR="1545B048">
              <w:rPr>
                <w:rFonts w:ascii="Times New Roman" w:hAnsi="Times New Roman" w:eastAsia="Times New Roman" w:cs="Times New Roman"/>
                <w:b w:val="1"/>
                <w:bCs w:val="1"/>
                <w:sz w:val="20"/>
                <w:szCs w:val="20"/>
              </w:rPr>
              <w:t>Resolution Group</w:t>
            </w:r>
          </w:p>
        </w:tc>
        <w:tc>
          <w:tcPr>
            <w:tcW w:w="2667" w:type="dxa"/>
            <w:tcMar/>
          </w:tcPr>
          <w:p w:rsidR="1545B048" w:rsidP="1545B048" w:rsidRDefault="1545B048" w14:paraId="0FDB6096" w14:textId="64050FAC">
            <w:pPr>
              <w:spacing w:before="0" w:beforeAutospacing="off" w:after="0" w:afterAutospacing="off" w:line="300" w:lineRule="auto"/>
              <w:jc w:val="center"/>
              <w:rPr>
                <w:rFonts w:ascii="Times New Roman" w:hAnsi="Times New Roman" w:eastAsia="Times New Roman" w:cs="Times New Roman"/>
                <w:b w:val="1"/>
                <w:bCs w:val="1"/>
                <w:sz w:val="20"/>
                <w:szCs w:val="20"/>
              </w:rPr>
            </w:pPr>
            <w:r w:rsidRPr="1545B048" w:rsidR="1545B048">
              <w:rPr>
                <w:rFonts w:ascii="Times New Roman" w:hAnsi="Times New Roman" w:eastAsia="Times New Roman" w:cs="Times New Roman"/>
                <w:b w:val="1"/>
                <w:bCs w:val="1"/>
                <w:sz w:val="20"/>
                <w:szCs w:val="20"/>
              </w:rPr>
              <w:t>Binary Value</w:t>
            </w:r>
          </w:p>
        </w:tc>
        <w:tc>
          <w:tcPr>
            <w:tcW w:w="3330" w:type="dxa"/>
            <w:tcMar/>
          </w:tcPr>
          <w:p w:rsidR="1545B048" w:rsidP="1545B048" w:rsidRDefault="1545B048" w14:paraId="091D8079" w14:textId="17A4F967">
            <w:pPr>
              <w:spacing w:before="0" w:beforeAutospacing="off" w:after="0" w:afterAutospacing="off" w:line="300" w:lineRule="auto"/>
              <w:jc w:val="center"/>
              <w:rPr>
                <w:rFonts w:ascii="Times New Roman" w:hAnsi="Times New Roman" w:eastAsia="Times New Roman" w:cs="Times New Roman"/>
                <w:b w:val="1"/>
                <w:bCs w:val="1"/>
                <w:sz w:val="20"/>
                <w:szCs w:val="20"/>
              </w:rPr>
            </w:pPr>
            <w:r w:rsidRPr="1545B048" w:rsidR="1545B048">
              <w:rPr>
                <w:rFonts w:ascii="Times New Roman" w:hAnsi="Times New Roman" w:eastAsia="Times New Roman" w:cs="Times New Roman"/>
                <w:b w:val="1"/>
                <w:bCs w:val="1"/>
                <w:sz w:val="20"/>
                <w:szCs w:val="20"/>
              </w:rPr>
              <w:t>Company Response to Consumer</w:t>
            </w:r>
          </w:p>
        </w:tc>
      </w:tr>
      <w:tr w:rsidR="1545B048" w:rsidTr="10805390" w14:paraId="15CA02DD">
        <w:trPr>
          <w:trHeight w:val="300"/>
        </w:trPr>
        <w:tc>
          <w:tcPr>
            <w:tcW w:w="2667" w:type="dxa"/>
            <w:vMerge w:val="restart"/>
            <w:tcMar/>
          </w:tcPr>
          <w:p w:rsidR="1545B048" w:rsidP="1545B048" w:rsidRDefault="1545B048" w14:paraId="050564E8" w14:textId="2104DC04">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Positive Resolution</w:t>
            </w:r>
          </w:p>
        </w:tc>
        <w:tc>
          <w:tcPr>
            <w:tcW w:w="2667" w:type="dxa"/>
            <w:vMerge w:val="restart"/>
            <w:tcMar/>
          </w:tcPr>
          <w:p w:rsidR="1545B048" w:rsidP="1545B048" w:rsidRDefault="1545B048" w14:paraId="32574397" w14:textId="582DE4C0">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1</w:t>
            </w:r>
          </w:p>
          <w:p w:rsidR="1545B048" w:rsidP="1545B048" w:rsidRDefault="1545B048" w14:paraId="587CBC75" w14:textId="199364F6">
            <w:pPr>
              <w:spacing w:before="0" w:beforeAutospacing="off" w:after="0" w:afterAutospacing="off" w:line="300" w:lineRule="auto"/>
              <w:rPr>
                <w:rFonts w:ascii="Times New Roman" w:hAnsi="Times New Roman" w:eastAsia="Times New Roman" w:cs="Times New Roman"/>
                <w:sz w:val="20"/>
                <w:szCs w:val="20"/>
              </w:rPr>
            </w:pPr>
          </w:p>
        </w:tc>
        <w:tc>
          <w:tcPr>
            <w:tcW w:w="3330" w:type="dxa"/>
            <w:tcMar/>
          </w:tcPr>
          <w:p w:rsidR="1545B048" w:rsidP="1545B048" w:rsidRDefault="1545B048" w14:paraId="0E788A22" w14:textId="669285FF">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Closed with monetary relief</w:t>
            </w:r>
          </w:p>
        </w:tc>
      </w:tr>
      <w:tr w:rsidR="1545B048" w:rsidTr="10805390" w14:paraId="799E68B4">
        <w:trPr>
          <w:trHeight w:val="300"/>
        </w:trPr>
        <w:tc>
          <w:tcPr>
            <w:tcW w:w="2667" w:type="dxa"/>
            <w:vMerge/>
            <w:tcMar/>
          </w:tcPr>
          <w:p w14:paraId="49B5DDF7"/>
        </w:tc>
        <w:tc>
          <w:tcPr>
            <w:tcW w:w="2667" w:type="dxa"/>
            <w:vMerge/>
            <w:tcMar/>
          </w:tcPr>
          <w:p w14:paraId="7EF42FD6"/>
        </w:tc>
        <w:tc>
          <w:tcPr>
            <w:tcW w:w="3330" w:type="dxa"/>
            <w:tcMar/>
          </w:tcPr>
          <w:p w:rsidR="1545B048" w:rsidP="1545B048" w:rsidRDefault="1545B048" w14:paraId="5921467B" w14:textId="25040695">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Closed with non-monetary relief</w:t>
            </w:r>
          </w:p>
        </w:tc>
      </w:tr>
      <w:tr w:rsidR="1545B048" w:rsidTr="10805390" w14:paraId="71F5D1C2">
        <w:trPr>
          <w:trHeight w:val="300"/>
        </w:trPr>
        <w:tc>
          <w:tcPr>
            <w:tcW w:w="2667" w:type="dxa"/>
            <w:vMerge w:val="restart"/>
            <w:tcMar/>
          </w:tcPr>
          <w:p w:rsidR="1545B048" w:rsidP="1545B048" w:rsidRDefault="1545B048" w14:paraId="36770352" w14:textId="482D6FCB">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No Relief</w:t>
            </w:r>
          </w:p>
          <w:p w:rsidR="1545B048" w:rsidP="1545B048" w:rsidRDefault="1545B048" w14:paraId="2579883C" w14:textId="622E415B">
            <w:pPr>
              <w:spacing w:before="0" w:beforeAutospacing="off" w:after="0" w:afterAutospacing="off" w:line="300" w:lineRule="auto"/>
              <w:rPr>
                <w:rFonts w:ascii="Times New Roman" w:hAnsi="Times New Roman" w:eastAsia="Times New Roman" w:cs="Times New Roman"/>
                <w:sz w:val="20"/>
                <w:szCs w:val="20"/>
              </w:rPr>
            </w:pPr>
          </w:p>
        </w:tc>
        <w:tc>
          <w:tcPr>
            <w:tcW w:w="2667" w:type="dxa"/>
            <w:vMerge w:val="restart"/>
            <w:tcMar/>
          </w:tcPr>
          <w:p w:rsidR="1545B048" w:rsidP="1545B048" w:rsidRDefault="1545B048" w14:paraId="18AF0D7E" w14:textId="62CBC194">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0</w:t>
            </w:r>
          </w:p>
          <w:p w:rsidR="1545B048" w:rsidP="1545B048" w:rsidRDefault="1545B048" w14:paraId="3FD600BA" w14:textId="42333612">
            <w:pPr>
              <w:spacing w:before="0" w:beforeAutospacing="off" w:after="0" w:afterAutospacing="off" w:line="300" w:lineRule="auto"/>
              <w:rPr>
                <w:rFonts w:ascii="Times New Roman" w:hAnsi="Times New Roman" w:eastAsia="Times New Roman" w:cs="Times New Roman"/>
                <w:sz w:val="20"/>
                <w:szCs w:val="20"/>
              </w:rPr>
            </w:pPr>
          </w:p>
        </w:tc>
        <w:tc>
          <w:tcPr>
            <w:tcW w:w="3330" w:type="dxa"/>
            <w:tcMar/>
          </w:tcPr>
          <w:p w:rsidR="1545B048" w:rsidP="1545B048" w:rsidRDefault="1545B048" w14:paraId="2537D871" w14:textId="3AD9DFC8">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Closed with explanation</w:t>
            </w:r>
          </w:p>
        </w:tc>
      </w:tr>
      <w:tr w:rsidR="1545B048" w:rsidTr="10805390" w14:paraId="124D4490">
        <w:trPr>
          <w:trHeight w:val="300"/>
        </w:trPr>
        <w:tc>
          <w:tcPr>
            <w:tcW w:w="2667" w:type="dxa"/>
            <w:vMerge/>
            <w:tcMar/>
          </w:tcPr>
          <w:p w14:paraId="10C71248"/>
        </w:tc>
        <w:tc>
          <w:tcPr>
            <w:tcW w:w="2667" w:type="dxa"/>
            <w:vMerge/>
            <w:tcMar/>
          </w:tcPr>
          <w:p w14:paraId="1B479BAA"/>
        </w:tc>
        <w:tc>
          <w:tcPr>
            <w:tcW w:w="3330" w:type="dxa"/>
            <w:tcMar/>
          </w:tcPr>
          <w:p w:rsidR="1545B048" w:rsidP="1545B048" w:rsidRDefault="1545B048" w14:paraId="5ACC35F8" w14:textId="185ED9A7">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Untimely response</w:t>
            </w:r>
          </w:p>
        </w:tc>
      </w:tr>
      <w:tr w:rsidR="1545B048" w:rsidTr="10805390" w14:paraId="7F3F3DC4">
        <w:trPr>
          <w:trHeight w:val="300"/>
        </w:trPr>
        <w:tc>
          <w:tcPr>
            <w:tcW w:w="2667" w:type="dxa"/>
            <w:vMerge/>
            <w:tcMar/>
          </w:tcPr>
          <w:p w14:paraId="7C0E3A51"/>
        </w:tc>
        <w:tc>
          <w:tcPr>
            <w:tcW w:w="2667" w:type="dxa"/>
            <w:vMerge/>
            <w:tcMar/>
          </w:tcPr>
          <w:p w14:paraId="15F6C485"/>
        </w:tc>
        <w:tc>
          <w:tcPr>
            <w:tcW w:w="3330" w:type="dxa"/>
            <w:tcMar/>
          </w:tcPr>
          <w:p w:rsidR="1545B048" w:rsidP="1545B048" w:rsidRDefault="1545B048" w14:paraId="1DA2032F" w14:textId="1E2752CC">
            <w:pPr>
              <w:spacing w:before="0" w:beforeAutospacing="off" w:after="0" w:afterAutospacing="off" w:line="300" w:lineRule="auto"/>
              <w:rPr>
                <w:rFonts w:ascii="Times New Roman" w:hAnsi="Times New Roman" w:eastAsia="Times New Roman" w:cs="Times New Roman"/>
                <w:sz w:val="20"/>
                <w:szCs w:val="20"/>
              </w:rPr>
            </w:pPr>
            <w:r w:rsidRPr="1545B048" w:rsidR="1545B048">
              <w:rPr>
                <w:rFonts w:ascii="Times New Roman" w:hAnsi="Times New Roman" w:eastAsia="Times New Roman" w:cs="Times New Roman"/>
                <w:sz w:val="20"/>
                <w:szCs w:val="20"/>
              </w:rPr>
              <w:t>Other outcomes</w:t>
            </w:r>
          </w:p>
        </w:tc>
      </w:tr>
    </w:tbl>
    <w:p w:rsidR="1C628BD0" w:rsidP="10805390" w:rsidRDefault="1C628BD0" w14:paraId="43962C5B" w14:textId="44614462">
      <w:pPr>
        <w:pStyle w:val="Heading2"/>
        <w:spacing w:before="210" w:beforeAutospacing="off" w:after="210" w:afterAutospacing="off" w:line="300" w:lineRule="auto"/>
        <w:rPr>
          <w:rFonts w:ascii="Times New Roman" w:hAnsi="Times New Roman" w:eastAsia="Times New Roman" w:cs="Times New Roman"/>
          <w:b w:val="1"/>
          <w:bCs w:val="1"/>
          <w:i w:val="0"/>
          <w:iCs w:val="0"/>
          <w:noProof w:val="0"/>
          <w:color w:val="auto"/>
          <w:sz w:val="20"/>
          <w:szCs w:val="20"/>
          <w:lang w:val="en-US"/>
        </w:rPr>
      </w:pPr>
      <w:r w:rsidRPr="10805390" w:rsidR="353CDBFF">
        <w:rPr>
          <w:rFonts w:ascii="Times New Roman" w:hAnsi="Times New Roman" w:eastAsia="Times New Roman" w:cs="Times New Roman"/>
          <w:b w:val="1"/>
          <w:bCs w:val="1"/>
          <w:i w:val="0"/>
          <w:iCs w:val="0"/>
          <w:noProof w:val="0"/>
          <w:color w:val="auto"/>
          <w:sz w:val="20"/>
          <w:szCs w:val="20"/>
          <w:lang w:val="en-US"/>
        </w:rPr>
        <w:t>2.3 Sentiment Analysis</w:t>
      </w:r>
    </w:p>
    <w:p w:rsidR="1C628BD0" w:rsidP="1545B048" w:rsidRDefault="1C628BD0" w14:paraId="40583D3B" w14:textId="1183FAE4">
      <w:pPr>
        <w:spacing w:before="210" w:beforeAutospacing="off" w:after="21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 xml:space="preserve">The study employed </w:t>
      </w:r>
      <w:r w:rsidRPr="1545B048" w:rsidR="1C628BD0">
        <w:rPr>
          <w:rFonts w:ascii="Times New Roman" w:hAnsi="Times New Roman" w:eastAsia="Times New Roman" w:cs="Times New Roman"/>
          <w:b w:val="1"/>
          <w:bCs w:val="1"/>
          <w:i w:val="0"/>
          <w:iCs w:val="0"/>
          <w:noProof w:val="0"/>
          <w:color w:val="auto"/>
          <w:sz w:val="20"/>
          <w:szCs w:val="20"/>
          <w:lang w:val="en-US"/>
        </w:rPr>
        <w:t>VADER (Valence Aware Dictionary and sEntiment Reasoner)</w:t>
      </w:r>
      <w:r w:rsidRPr="1545B048" w:rsidR="1C628BD0">
        <w:rPr>
          <w:rFonts w:ascii="Times New Roman" w:hAnsi="Times New Roman" w:eastAsia="Times New Roman" w:cs="Times New Roman"/>
          <w:b w:val="0"/>
          <w:bCs w:val="0"/>
          <w:i w:val="0"/>
          <w:iCs w:val="0"/>
          <w:noProof w:val="0"/>
          <w:color w:val="auto"/>
          <w:sz w:val="20"/>
          <w:szCs w:val="20"/>
          <w:lang w:val="en-US"/>
        </w:rPr>
        <w:t xml:space="preserve"> to measure narrative sentiment.</w:t>
      </w:r>
    </w:p>
    <w:p w:rsidR="1C628BD0" w:rsidP="1545B048" w:rsidRDefault="1C628BD0" w14:paraId="7BCE4FF9" w14:textId="5FAA1C6A">
      <w:pPr>
        <w:pStyle w:val="ListParagraph"/>
        <w:numPr>
          <w:ilvl w:val="0"/>
          <w:numId w:val="16"/>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Each complaint narrative was scored on a scale from -1 to +1.</w:t>
      </w:r>
    </w:p>
    <w:p w:rsidR="1C628BD0" w:rsidP="1545B048" w:rsidRDefault="1C628BD0" w14:paraId="1F4123E7" w14:textId="51293861">
      <w:pPr>
        <w:pStyle w:val="ListParagraph"/>
        <w:numPr>
          <w:ilvl w:val="0"/>
          <w:numId w:val="16"/>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A compound sentiment score was computed.</w:t>
      </w:r>
    </w:p>
    <w:p w:rsidR="1C628BD0" w:rsidP="1545B048" w:rsidRDefault="1C628BD0" w14:paraId="7CE1E1E7" w14:textId="11CC89F6">
      <w:pPr>
        <w:pStyle w:val="ListParagraph"/>
        <w:numPr>
          <w:ilvl w:val="0"/>
          <w:numId w:val="16"/>
        </w:numPr>
        <w:spacing w:before="0" w:beforeAutospacing="off" w:after="0" w:afterAutospacing="off" w:line="300" w:lineRule="auto"/>
        <w:rPr>
          <w:rFonts w:ascii="Times New Roman" w:hAnsi="Times New Roman" w:eastAsia="Times New Roman" w:cs="Times New Roman"/>
          <w:b w:val="0"/>
          <w:bCs w:val="0"/>
          <w:i w:val="0"/>
          <w:iCs w:val="0"/>
          <w:noProof w:val="0"/>
          <w:color w:val="auto"/>
          <w:sz w:val="20"/>
          <w:szCs w:val="20"/>
          <w:lang w:val="en-US"/>
        </w:rPr>
      </w:pPr>
      <w:r w:rsidRPr="1545B048" w:rsidR="1C628BD0">
        <w:rPr>
          <w:rFonts w:ascii="Times New Roman" w:hAnsi="Times New Roman" w:eastAsia="Times New Roman" w:cs="Times New Roman"/>
          <w:b w:val="0"/>
          <w:bCs w:val="0"/>
          <w:i w:val="0"/>
          <w:iCs w:val="0"/>
          <w:noProof w:val="0"/>
          <w:color w:val="auto"/>
          <w:sz w:val="20"/>
          <w:szCs w:val="20"/>
          <w:lang w:val="en-US"/>
        </w:rPr>
        <w:t>Sentiment distributions were visualized across complaint issues.</w:t>
      </w:r>
    </w:p>
    <w:p w:rsidR="1C628BD0" w:rsidP="1545B048" w:rsidRDefault="1C628BD0" w14:paraId="6CF41882" w14:textId="78EF3767">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545B048" w:rsidR="1C628BD0">
        <w:rPr>
          <w:rFonts w:ascii="Times New Roman" w:hAnsi="Times New Roman" w:eastAsia="Times New Roman" w:cs="Times New Roman"/>
          <w:b w:val="0"/>
          <w:bCs w:val="0"/>
          <w:i w:val="0"/>
          <w:iCs w:val="0"/>
          <w:noProof w:val="0"/>
          <w:color w:val="auto"/>
          <w:sz w:val="20"/>
          <w:szCs w:val="20"/>
          <w:lang w:val="en-US"/>
        </w:rPr>
        <w:t>VADER was selected because it is computationally efficient and widely used for large-scale textual sentiment analysis.</w:t>
      </w:r>
      <w:r w:rsidRPr="1545B048" w:rsidR="1C628BD0">
        <w:rPr>
          <w:rFonts w:ascii="Times New Roman" w:hAnsi="Times New Roman" w:eastAsia="Times New Roman" w:cs="Times New Roman"/>
          <w:b w:val="0"/>
          <w:bCs w:val="0"/>
          <w:i w:val="0"/>
          <w:iCs w:val="0"/>
          <w:noProof w:val="0"/>
          <w:color w:val="auto"/>
          <w:sz w:val="20"/>
          <w:szCs w:val="20"/>
          <w:lang w:val="en-US"/>
        </w:rPr>
        <w:t xml:space="preserve"> </w:t>
      </w:r>
    </w:p>
    <w:p w:rsidR="1C628BD0" w:rsidP="1545B048" w:rsidRDefault="1C628BD0" w14:paraId="1BB77097" w14:textId="0B373459">
      <w:pPr>
        <w:pStyle w:val="Heading3"/>
        <w:spacing w:before="246" w:beforeAutospacing="off" w:after="246" w:afterAutospacing="off" w:line="300" w:lineRule="auto"/>
        <w:rPr>
          <w:rFonts w:ascii="Times New Roman" w:hAnsi="Times New Roman" w:eastAsia="Times New Roman" w:cs="Times New Roman"/>
          <w:b w:val="1"/>
          <w:bCs w:val="1"/>
          <w:i w:val="0"/>
          <w:iCs w:val="0"/>
          <w:noProof w:val="0"/>
          <w:color w:val="auto"/>
          <w:sz w:val="20"/>
          <w:szCs w:val="20"/>
          <w:lang w:val="en-US"/>
        </w:rPr>
      </w:pPr>
      <w:r w:rsidRPr="1545B048" w:rsidR="1C628BD0">
        <w:rPr>
          <w:rFonts w:ascii="Times New Roman" w:hAnsi="Times New Roman" w:eastAsia="Times New Roman" w:cs="Times New Roman"/>
          <w:b w:val="1"/>
          <w:bCs w:val="1"/>
          <w:i w:val="0"/>
          <w:iCs w:val="0"/>
          <w:noProof w:val="0"/>
          <w:color w:val="auto"/>
          <w:sz w:val="20"/>
          <w:szCs w:val="20"/>
          <w:lang w:val="en-US"/>
        </w:rPr>
        <w:t>Important Limitation</w:t>
      </w:r>
    </w:p>
    <w:p w:rsidR="1C628BD0" w:rsidP="10805390" w:rsidRDefault="1C628BD0" w14:paraId="4681B94A" w14:textId="4D22E295">
      <w:pPr>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0"/>
          <w:bCs w:val="0"/>
          <w:i w:val="0"/>
          <w:iCs w:val="0"/>
          <w:noProof w:val="0"/>
          <w:color w:val="auto"/>
          <w:sz w:val="20"/>
          <w:szCs w:val="20"/>
          <w:lang w:val="en-US"/>
        </w:rPr>
        <w:t>The notebook correctly notes that sentiment does not equal severity.</w:t>
      </w:r>
      <w:r w:rsidRPr="10805390" w:rsidR="655015BA">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 xml:space="preserve">Many highly negative complaints </w:t>
      </w:r>
      <w:r w:rsidRPr="10805390" w:rsidR="353CDBFF">
        <w:rPr>
          <w:rFonts w:ascii="Times New Roman" w:hAnsi="Times New Roman" w:eastAsia="Times New Roman" w:cs="Times New Roman"/>
          <w:b w:val="0"/>
          <w:bCs w:val="0"/>
          <w:i w:val="0"/>
          <w:iCs w:val="0"/>
          <w:noProof w:val="0"/>
          <w:color w:val="auto"/>
          <w:sz w:val="20"/>
          <w:szCs w:val="20"/>
          <w:lang w:val="en-US"/>
        </w:rPr>
        <w:t>contain</w:t>
      </w:r>
      <w:r w:rsidRPr="10805390" w:rsidR="353CDBFF">
        <w:rPr>
          <w:rFonts w:ascii="Times New Roman" w:hAnsi="Times New Roman" w:eastAsia="Times New Roman" w:cs="Times New Roman"/>
          <w:b w:val="0"/>
          <w:bCs w:val="0"/>
          <w:i w:val="0"/>
          <w:iCs w:val="0"/>
          <w:noProof w:val="0"/>
          <w:color w:val="auto"/>
          <w:sz w:val="20"/>
          <w:szCs w:val="20"/>
          <w:lang w:val="en-US"/>
        </w:rPr>
        <w:t xml:space="preserve"> language such as</w:t>
      </w:r>
      <w:r w:rsidRPr="10805390" w:rsidR="79D6C7BA">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"help"</w:t>
      </w:r>
      <w:r w:rsidRPr="10805390" w:rsidR="3C645E77">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w:t>
      </w:r>
      <w:r w:rsidRPr="10805390" w:rsidR="353CDBFF">
        <w:rPr>
          <w:rFonts w:ascii="Times New Roman" w:hAnsi="Times New Roman" w:eastAsia="Times New Roman" w:cs="Times New Roman"/>
          <w:b w:val="0"/>
          <w:bCs w:val="0"/>
          <w:i w:val="0"/>
          <w:iCs w:val="0"/>
          <w:noProof w:val="0"/>
          <w:color w:val="auto"/>
          <w:sz w:val="20"/>
          <w:szCs w:val="20"/>
          <w:lang w:val="en-US"/>
        </w:rPr>
        <w:t>thank</w:t>
      </w:r>
      <w:r w:rsidRPr="10805390" w:rsidR="353CDBFF">
        <w:rPr>
          <w:rFonts w:ascii="Times New Roman" w:hAnsi="Times New Roman" w:eastAsia="Times New Roman" w:cs="Times New Roman"/>
          <w:b w:val="0"/>
          <w:bCs w:val="0"/>
          <w:i w:val="0"/>
          <w:iCs w:val="0"/>
          <w:noProof w:val="0"/>
          <w:color w:val="auto"/>
          <w:sz w:val="20"/>
          <w:szCs w:val="20"/>
          <w:lang w:val="en-US"/>
        </w:rPr>
        <w:t xml:space="preserve"> you"</w:t>
      </w:r>
      <w:r w:rsidRPr="10805390" w:rsidR="46E5D1F0">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"resolved"</w:t>
      </w:r>
      <w:r w:rsidRPr="10805390" w:rsidR="27824A18">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which</w:t>
      </w:r>
      <w:r w:rsidRPr="10805390" w:rsidR="353CDBFF">
        <w:rPr>
          <w:rFonts w:ascii="Times New Roman" w:hAnsi="Times New Roman" w:eastAsia="Times New Roman" w:cs="Times New Roman"/>
          <w:b w:val="0"/>
          <w:bCs w:val="0"/>
          <w:i w:val="0"/>
          <w:iCs w:val="0"/>
          <w:noProof w:val="0"/>
          <w:color w:val="auto"/>
          <w:sz w:val="20"/>
          <w:szCs w:val="20"/>
          <w:lang w:val="en-US"/>
        </w:rPr>
        <w:t xml:space="preserve"> can generate positive sentiment despite describing fraud, identity theft, or serious financial hardship. Consequently, sentiment scores were treated as indicators of language tone rather than outcome quality or consumer harm.</w:t>
      </w:r>
    </w:p>
    <w:p w:rsidR="1C628BD0" w:rsidP="10805390" w:rsidRDefault="1C628BD0" w14:paraId="04A9E997" w14:textId="290D7DBE">
      <w:pPr>
        <w:pStyle w:val="Heading2"/>
        <w:spacing w:before="261" w:beforeAutospacing="off" w:after="261" w:afterAutospacing="off" w:line="300" w:lineRule="auto"/>
        <w:rPr>
          <w:rFonts w:ascii="Times New Roman" w:hAnsi="Times New Roman" w:eastAsia="Times New Roman" w:cs="Times New Roman"/>
          <w:b w:val="1"/>
          <w:bCs w:val="1"/>
          <w:i w:val="0"/>
          <w:iCs w:val="0"/>
          <w:noProof w:val="0"/>
          <w:color w:val="auto"/>
          <w:sz w:val="20"/>
          <w:szCs w:val="20"/>
          <w:lang w:val="en-US"/>
        </w:rPr>
      </w:pPr>
      <w:r w:rsidRPr="10805390" w:rsidR="353CDBFF">
        <w:rPr>
          <w:rFonts w:ascii="Times New Roman" w:hAnsi="Times New Roman" w:eastAsia="Times New Roman" w:cs="Times New Roman"/>
          <w:b w:val="1"/>
          <w:bCs w:val="1"/>
          <w:i w:val="0"/>
          <w:iCs w:val="0"/>
          <w:noProof w:val="0"/>
          <w:color w:val="auto"/>
          <w:sz w:val="20"/>
          <w:szCs w:val="20"/>
          <w:lang w:val="en-US"/>
        </w:rPr>
        <w:t>2</w:t>
      </w:r>
      <w:r w:rsidRPr="10805390" w:rsidR="353CDBFF">
        <w:rPr>
          <w:rFonts w:ascii="Times New Roman" w:hAnsi="Times New Roman" w:eastAsia="Times New Roman" w:cs="Times New Roman"/>
          <w:b w:val="1"/>
          <w:bCs w:val="1"/>
          <w:i w:val="0"/>
          <w:iCs w:val="0"/>
          <w:noProof w:val="0"/>
          <w:color w:val="auto"/>
          <w:sz w:val="20"/>
          <w:szCs w:val="20"/>
          <w:lang w:val="en-US"/>
        </w:rPr>
        <w:t>.4 Financial Severity Scoring</w:t>
      </w:r>
    </w:p>
    <w:p w:rsidR="1545B048" w:rsidP="10805390" w:rsidRDefault="1545B048" w14:paraId="589EC131" w14:textId="1A529748">
      <w:pPr>
        <w:pStyle w:val="Normal"/>
        <w:spacing w:before="0" w:beforeAutospacing="off" w:after="0" w:afterAutospacing="off" w:line="300" w:lineRule="auto"/>
      </w:pPr>
      <w:r w:rsidRPr="10805390" w:rsidR="7E1332E9">
        <w:rPr>
          <w:rFonts w:ascii="Times New Roman" w:hAnsi="Times New Roman" w:eastAsia="Times New Roman" w:cs="Times New Roman"/>
          <w:b w:val="0"/>
          <w:bCs w:val="0"/>
          <w:i w:val="0"/>
          <w:iCs w:val="0"/>
          <w:noProof w:val="0"/>
          <w:sz w:val="20"/>
          <w:szCs w:val="20"/>
          <w:lang w:val="en-US"/>
        </w:rPr>
        <w:t xml:space="preserve">To address the limitations of generic sentiment analysis, a custom financial severity scoring framework was developed using the </w:t>
      </w:r>
      <w:r w:rsidRPr="10805390" w:rsidR="7E1332E9">
        <w:rPr>
          <w:rFonts w:ascii="Times New Roman" w:hAnsi="Times New Roman" w:eastAsia="Times New Roman" w:cs="Times New Roman"/>
          <w:b w:val="0"/>
          <w:bCs w:val="0"/>
          <w:i w:val="0"/>
          <w:iCs w:val="0"/>
          <w:noProof w:val="0"/>
          <w:sz w:val="20"/>
          <w:szCs w:val="20"/>
          <w:lang w:val="en-US"/>
        </w:rPr>
        <w:t>spaCy</w:t>
      </w:r>
      <w:r w:rsidRPr="10805390" w:rsidR="7E1332E9">
        <w:rPr>
          <w:rFonts w:ascii="Times New Roman" w:hAnsi="Times New Roman" w:eastAsia="Times New Roman" w:cs="Times New Roman"/>
          <w:b w:val="0"/>
          <w:bCs w:val="0"/>
          <w:i w:val="0"/>
          <w:iCs w:val="0"/>
          <w:noProof w:val="0"/>
          <w:sz w:val="20"/>
          <w:szCs w:val="20"/>
          <w:lang w:val="en-US"/>
        </w:rPr>
        <w:t xml:space="preserve"> </w:t>
      </w:r>
      <w:r w:rsidRPr="10805390" w:rsidR="7E1332E9">
        <w:rPr>
          <w:rFonts w:ascii="Times New Roman" w:hAnsi="Times New Roman" w:eastAsia="Times New Roman" w:cs="Times New Roman"/>
          <w:b w:val="0"/>
          <w:bCs w:val="0"/>
          <w:i w:val="1"/>
          <w:iCs w:val="1"/>
          <w:noProof w:val="0"/>
          <w:sz w:val="20"/>
          <w:szCs w:val="20"/>
          <w:lang w:val="en-US"/>
        </w:rPr>
        <w:t>en_core_web_lg</w:t>
      </w:r>
      <w:r w:rsidRPr="10805390" w:rsidR="7E1332E9">
        <w:rPr>
          <w:rFonts w:ascii="Times New Roman" w:hAnsi="Times New Roman" w:eastAsia="Times New Roman" w:cs="Times New Roman"/>
          <w:b w:val="0"/>
          <w:bCs w:val="0"/>
          <w:i w:val="0"/>
          <w:iCs w:val="0"/>
          <w:noProof w:val="0"/>
          <w:sz w:val="20"/>
          <w:szCs w:val="20"/>
          <w:lang w:val="en-US"/>
        </w:rPr>
        <w:t xml:space="preserve"> language model, </w:t>
      </w:r>
      <w:r w:rsidRPr="10805390" w:rsidR="7E1332E9">
        <w:rPr>
          <w:rFonts w:ascii="Times New Roman" w:hAnsi="Times New Roman" w:eastAsia="Times New Roman" w:cs="Times New Roman"/>
          <w:b w:val="0"/>
          <w:bCs w:val="0"/>
          <w:i w:val="0"/>
          <w:iCs w:val="0"/>
          <w:noProof w:val="0"/>
          <w:sz w:val="20"/>
          <w:szCs w:val="20"/>
          <w:lang w:val="en-US"/>
        </w:rPr>
        <w:t>spaCy's</w:t>
      </w:r>
      <w:r w:rsidRPr="10805390" w:rsidR="7E1332E9">
        <w:rPr>
          <w:rFonts w:ascii="Times New Roman" w:hAnsi="Times New Roman" w:eastAsia="Times New Roman" w:cs="Times New Roman"/>
          <w:b w:val="0"/>
          <w:bCs w:val="0"/>
          <w:i w:val="0"/>
          <w:iCs w:val="0"/>
          <w:noProof w:val="0"/>
          <w:sz w:val="20"/>
          <w:szCs w:val="20"/>
          <w:lang w:val="en-US"/>
        </w:rPr>
        <w:t xml:space="preserve"> </w:t>
      </w:r>
      <w:r w:rsidRPr="10805390" w:rsidR="7E1332E9">
        <w:rPr>
          <w:rFonts w:ascii="Times New Roman" w:hAnsi="Times New Roman" w:eastAsia="Times New Roman" w:cs="Times New Roman"/>
          <w:b w:val="0"/>
          <w:bCs w:val="0"/>
          <w:i w:val="0"/>
          <w:iCs w:val="0"/>
          <w:noProof w:val="0"/>
          <w:sz w:val="20"/>
          <w:szCs w:val="20"/>
          <w:lang w:val="en-US"/>
        </w:rPr>
        <w:t>PhraseMatcher</w:t>
      </w:r>
      <w:r w:rsidRPr="10805390" w:rsidR="7E1332E9">
        <w:rPr>
          <w:rFonts w:ascii="Times New Roman" w:hAnsi="Times New Roman" w:eastAsia="Times New Roman" w:cs="Times New Roman"/>
          <w:b w:val="0"/>
          <w:bCs w:val="0"/>
          <w:i w:val="0"/>
          <w:iCs w:val="0"/>
          <w:noProof w:val="0"/>
          <w:sz w:val="20"/>
          <w:szCs w:val="20"/>
          <w:lang w:val="en-US"/>
        </w:rPr>
        <w:t>, and domain-specific keyword dictionaries designed to identify indicators of consumer harm, legal risk, financial loss, fraud, and credit damage within complaint narratives.</w:t>
      </w:r>
      <w:r w:rsidRPr="10805390" w:rsidR="2808E233">
        <w:rPr>
          <w:rFonts w:ascii="Times New Roman" w:hAnsi="Times New Roman" w:eastAsia="Times New Roman" w:cs="Times New Roman"/>
          <w:b w:val="0"/>
          <w:bCs w:val="0"/>
          <w:i w:val="0"/>
          <w:iCs w:val="0"/>
          <w:noProof w:val="0"/>
          <w:sz w:val="20"/>
          <w:szCs w:val="20"/>
          <w:lang w:val="en-US"/>
        </w:rPr>
        <w:t xml:space="preserve"> </w:t>
      </w:r>
    </w:p>
    <w:p w:rsidR="1545B048" w:rsidP="10805390" w:rsidRDefault="1545B048" w14:paraId="42A4F3B6" w14:textId="21296F61">
      <w:pPr>
        <w:pStyle w:val="Normal"/>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p>
    <w:p w:rsidR="1545B048" w:rsidP="10805390" w:rsidRDefault="1545B048" w14:paraId="77C4F698" w14:textId="52DA0EF5">
      <w:pPr>
        <w:pStyle w:val="Normal"/>
        <w:spacing w:before="0" w:beforeAutospacing="off" w:after="0" w:afterAutospacing="off" w:line="300" w:lineRule="auto"/>
      </w:pPr>
      <w:r w:rsidRPr="10805390" w:rsidR="2808E233">
        <w:rPr>
          <w:rFonts w:ascii="Times New Roman" w:hAnsi="Times New Roman" w:eastAsia="Times New Roman" w:cs="Times New Roman"/>
          <w:b w:val="0"/>
          <w:bCs w:val="0"/>
          <w:i w:val="0"/>
          <w:iCs w:val="0"/>
          <w:noProof w:val="0"/>
          <w:sz w:val="20"/>
          <w:szCs w:val="20"/>
          <w:lang w:val="en-US"/>
        </w:rPr>
        <w:t xml:space="preserve">The custom severity framework categorized complaint narratives into multiple risk levels and dimensions by searching for domain-specific keywords and phrases. </w:t>
      </w:r>
      <w:r w:rsidRPr="10805390" w:rsidR="2808E233">
        <w:rPr>
          <w:rFonts w:ascii="Times New Roman" w:hAnsi="Times New Roman" w:eastAsia="Times New Roman" w:cs="Times New Roman"/>
          <w:b w:val="1"/>
          <w:bCs w:val="1"/>
          <w:i w:val="0"/>
          <w:iCs w:val="0"/>
          <w:noProof w:val="0"/>
          <w:sz w:val="20"/>
          <w:szCs w:val="20"/>
          <w:lang w:val="en-US"/>
        </w:rPr>
        <w:t>Critical risk</w:t>
      </w:r>
      <w:r w:rsidRPr="10805390" w:rsidR="2808E233">
        <w:rPr>
          <w:rFonts w:ascii="Times New Roman" w:hAnsi="Times New Roman" w:eastAsia="Times New Roman" w:cs="Times New Roman"/>
          <w:b w:val="0"/>
          <w:bCs w:val="0"/>
          <w:i w:val="0"/>
          <w:iCs w:val="0"/>
          <w:noProof w:val="0"/>
          <w:sz w:val="20"/>
          <w:szCs w:val="20"/>
          <w:lang w:val="en-US"/>
        </w:rPr>
        <w:t xml:space="preserve"> indicators included terms such as </w:t>
      </w:r>
      <w:r w:rsidRPr="10805390" w:rsidR="2808E233">
        <w:rPr>
          <w:rFonts w:ascii="Times New Roman" w:hAnsi="Times New Roman" w:eastAsia="Times New Roman" w:cs="Times New Roman"/>
          <w:b w:val="0"/>
          <w:bCs w:val="0"/>
          <w:i w:val="1"/>
          <w:iCs w:val="1"/>
          <w:noProof w:val="0"/>
          <w:sz w:val="20"/>
          <w:szCs w:val="20"/>
          <w:lang w:val="en-US"/>
        </w:rPr>
        <w:t>foreclosure, bankruptcy, lawsuit, garnishment, eviction,</w:t>
      </w:r>
      <w:r w:rsidRPr="10805390" w:rsidR="2808E233">
        <w:rPr>
          <w:rFonts w:ascii="Times New Roman" w:hAnsi="Times New Roman" w:eastAsia="Times New Roman" w:cs="Times New Roman"/>
          <w:b w:val="0"/>
          <w:bCs w:val="0"/>
          <w:i w:val="0"/>
          <w:iCs w:val="0"/>
          <w:noProof w:val="0"/>
          <w:sz w:val="20"/>
          <w:szCs w:val="20"/>
          <w:lang w:val="en-US"/>
        </w:rPr>
        <w:t xml:space="preserve"> and </w:t>
      </w:r>
      <w:r w:rsidRPr="10805390" w:rsidR="2808E233">
        <w:rPr>
          <w:rFonts w:ascii="Times New Roman" w:hAnsi="Times New Roman" w:eastAsia="Times New Roman" w:cs="Times New Roman"/>
          <w:b w:val="0"/>
          <w:bCs w:val="0"/>
          <w:i w:val="1"/>
          <w:iCs w:val="1"/>
          <w:noProof w:val="0"/>
          <w:sz w:val="20"/>
          <w:szCs w:val="20"/>
          <w:lang w:val="en-US"/>
        </w:rPr>
        <w:t>hardship</w:t>
      </w:r>
      <w:r w:rsidRPr="10805390" w:rsidR="2808E233">
        <w:rPr>
          <w:rFonts w:ascii="Times New Roman" w:hAnsi="Times New Roman" w:eastAsia="Times New Roman" w:cs="Times New Roman"/>
          <w:b w:val="0"/>
          <w:bCs w:val="0"/>
          <w:i w:val="0"/>
          <w:iCs w:val="0"/>
          <w:noProof w:val="0"/>
          <w:sz w:val="20"/>
          <w:szCs w:val="20"/>
          <w:lang w:val="en-US"/>
        </w:rPr>
        <w:t xml:space="preserve">, while </w:t>
      </w:r>
      <w:r w:rsidRPr="10805390" w:rsidR="2808E233">
        <w:rPr>
          <w:rFonts w:ascii="Times New Roman" w:hAnsi="Times New Roman" w:eastAsia="Times New Roman" w:cs="Times New Roman"/>
          <w:b w:val="1"/>
          <w:bCs w:val="1"/>
          <w:i w:val="0"/>
          <w:iCs w:val="0"/>
          <w:noProof w:val="0"/>
          <w:sz w:val="20"/>
          <w:szCs w:val="20"/>
          <w:lang w:val="en-US"/>
        </w:rPr>
        <w:t>high-risk</w:t>
      </w:r>
      <w:r w:rsidRPr="10805390" w:rsidR="2808E233">
        <w:rPr>
          <w:rFonts w:ascii="Times New Roman" w:hAnsi="Times New Roman" w:eastAsia="Times New Roman" w:cs="Times New Roman"/>
          <w:b w:val="0"/>
          <w:bCs w:val="0"/>
          <w:i w:val="0"/>
          <w:iCs w:val="0"/>
          <w:noProof w:val="0"/>
          <w:sz w:val="20"/>
          <w:szCs w:val="20"/>
          <w:lang w:val="en-US"/>
        </w:rPr>
        <w:t xml:space="preserve"> indicators included </w:t>
      </w:r>
      <w:r w:rsidRPr="10805390" w:rsidR="2808E233">
        <w:rPr>
          <w:rFonts w:ascii="Times New Roman" w:hAnsi="Times New Roman" w:eastAsia="Times New Roman" w:cs="Times New Roman"/>
          <w:b w:val="0"/>
          <w:bCs w:val="0"/>
          <w:i w:val="1"/>
          <w:iCs w:val="1"/>
          <w:noProof w:val="0"/>
          <w:sz w:val="20"/>
          <w:szCs w:val="20"/>
          <w:lang w:val="en-US"/>
        </w:rPr>
        <w:t>fraud, identity theft, phishing, unauthorized transactions,</w:t>
      </w:r>
      <w:r w:rsidRPr="10805390" w:rsidR="2808E233">
        <w:rPr>
          <w:rFonts w:ascii="Times New Roman" w:hAnsi="Times New Roman" w:eastAsia="Times New Roman" w:cs="Times New Roman"/>
          <w:b w:val="0"/>
          <w:bCs w:val="0"/>
          <w:i w:val="0"/>
          <w:iCs w:val="0"/>
          <w:noProof w:val="0"/>
          <w:sz w:val="20"/>
          <w:szCs w:val="20"/>
          <w:lang w:val="en-US"/>
        </w:rPr>
        <w:t xml:space="preserve"> and </w:t>
      </w:r>
      <w:r w:rsidRPr="10805390" w:rsidR="2808E233">
        <w:rPr>
          <w:rFonts w:ascii="Times New Roman" w:hAnsi="Times New Roman" w:eastAsia="Times New Roman" w:cs="Times New Roman"/>
          <w:b w:val="0"/>
          <w:bCs w:val="0"/>
          <w:i w:val="1"/>
          <w:iCs w:val="1"/>
          <w:noProof w:val="0"/>
          <w:sz w:val="20"/>
          <w:szCs w:val="20"/>
          <w:lang w:val="en-US"/>
        </w:rPr>
        <w:t>account takeover</w:t>
      </w:r>
      <w:r w:rsidRPr="10805390" w:rsidR="2808E233">
        <w:rPr>
          <w:rFonts w:ascii="Times New Roman" w:hAnsi="Times New Roman" w:eastAsia="Times New Roman" w:cs="Times New Roman"/>
          <w:b w:val="0"/>
          <w:bCs w:val="0"/>
          <w:i w:val="0"/>
          <w:iCs w:val="0"/>
          <w:noProof w:val="0"/>
          <w:sz w:val="20"/>
          <w:szCs w:val="20"/>
          <w:lang w:val="en-US"/>
        </w:rPr>
        <w:t xml:space="preserve">. </w:t>
      </w:r>
      <w:r w:rsidRPr="10805390" w:rsidR="2808E233">
        <w:rPr>
          <w:rFonts w:ascii="Times New Roman" w:hAnsi="Times New Roman" w:eastAsia="Times New Roman" w:cs="Times New Roman"/>
          <w:b w:val="1"/>
          <w:bCs w:val="1"/>
          <w:i w:val="0"/>
          <w:iCs w:val="0"/>
          <w:noProof w:val="0"/>
          <w:sz w:val="20"/>
          <w:szCs w:val="20"/>
          <w:lang w:val="en-US"/>
        </w:rPr>
        <w:t>Medium-risk</w:t>
      </w:r>
      <w:r w:rsidRPr="10805390" w:rsidR="2808E233">
        <w:rPr>
          <w:rFonts w:ascii="Times New Roman" w:hAnsi="Times New Roman" w:eastAsia="Times New Roman" w:cs="Times New Roman"/>
          <w:b w:val="0"/>
          <w:bCs w:val="0"/>
          <w:i w:val="0"/>
          <w:iCs w:val="0"/>
          <w:noProof w:val="0"/>
          <w:sz w:val="20"/>
          <w:szCs w:val="20"/>
          <w:lang w:val="en-US"/>
        </w:rPr>
        <w:t xml:space="preserve"> indicators captured issues such as </w:t>
      </w:r>
      <w:r w:rsidRPr="10805390" w:rsidR="2808E233">
        <w:rPr>
          <w:rFonts w:ascii="Times New Roman" w:hAnsi="Times New Roman" w:eastAsia="Times New Roman" w:cs="Times New Roman"/>
          <w:b w:val="0"/>
          <w:bCs w:val="0"/>
          <w:i w:val="1"/>
          <w:iCs w:val="1"/>
          <w:noProof w:val="0"/>
          <w:sz w:val="20"/>
          <w:szCs w:val="20"/>
          <w:lang w:val="en-US"/>
        </w:rPr>
        <w:t>incorrect reporting, billing errors, credit score concerns,</w:t>
      </w:r>
      <w:r w:rsidRPr="10805390" w:rsidR="2808E233">
        <w:rPr>
          <w:rFonts w:ascii="Times New Roman" w:hAnsi="Times New Roman" w:eastAsia="Times New Roman" w:cs="Times New Roman"/>
          <w:b w:val="0"/>
          <w:bCs w:val="0"/>
          <w:i w:val="0"/>
          <w:iCs w:val="0"/>
          <w:noProof w:val="0"/>
          <w:sz w:val="20"/>
          <w:szCs w:val="20"/>
          <w:lang w:val="en-US"/>
        </w:rPr>
        <w:t xml:space="preserve"> and </w:t>
      </w:r>
      <w:r w:rsidRPr="10805390" w:rsidR="2808E233">
        <w:rPr>
          <w:rFonts w:ascii="Times New Roman" w:hAnsi="Times New Roman" w:eastAsia="Times New Roman" w:cs="Times New Roman"/>
          <w:b w:val="0"/>
          <w:bCs w:val="0"/>
          <w:i w:val="1"/>
          <w:iCs w:val="1"/>
          <w:noProof w:val="0"/>
          <w:sz w:val="20"/>
          <w:szCs w:val="20"/>
          <w:lang w:val="en-US"/>
        </w:rPr>
        <w:t>overdraft fees</w:t>
      </w:r>
      <w:r w:rsidRPr="10805390" w:rsidR="2808E233">
        <w:rPr>
          <w:rFonts w:ascii="Times New Roman" w:hAnsi="Times New Roman" w:eastAsia="Times New Roman" w:cs="Times New Roman"/>
          <w:b w:val="0"/>
          <w:bCs w:val="0"/>
          <w:i w:val="0"/>
          <w:iCs w:val="0"/>
          <w:noProof w:val="0"/>
          <w:sz w:val="20"/>
          <w:szCs w:val="20"/>
          <w:lang w:val="en-US"/>
        </w:rPr>
        <w:t xml:space="preserve">. In addition, the framework tracked broader risk dimensions related to </w:t>
      </w:r>
      <w:r w:rsidRPr="10805390" w:rsidR="2808E233">
        <w:rPr>
          <w:rFonts w:ascii="Times New Roman" w:hAnsi="Times New Roman" w:eastAsia="Times New Roman" w:cs="Times New Roman"/>
          <w:b w:val="1"/>
          <w:bCs w:val="1"/>
          <w:i w:val="0"/>
          <w:iCs w:val="0"/>
          <w:noProof w:val="0"/>
          <w:sz w:val="20"/>
          <w:szCs w:val="20"/>
          <w:lang w:val="en-US"/>
        </w:rPr>
        <w:t>legal risk, financial loss, and credit damage</w:t>
      </w:r>
      <w:r w:rsidRPr="10805390" w:rsidR="2808E233">
        <w:rPr>
          <w:rFonts w:ascii="Times New Roman" w:hAnsi="Times New Roman" w:eastAsia="Times New Roman" w:cs="Times New Roman"/>
          <w:b w:val="0"/>
          <w:bCs w:val="0"/>
          <w:i w:val="0"/>
          <w:iCs w:val="0"/>
          <w:noProof w:val="0"/>
          <w:sz w:val="20"/>
          <w:szCs w:val="20"/>
          <w:lang w:val="en-US"/>
        </w:rPr>
        <w:t xml:space="preserve">. </w:t>
      </w:r>
    </w:p>
    <w:p w:rsidR="1545B048" w:rsidP="10805390" w:rsidRDefault="1545B048" w14:paraId="28099453" w14:textId="19863927">
      <w:pPr>
        <w:pStyle w:val="Normal"/>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p>
    <w:p w:rsidR="1545B048" w:rsidP="10805390" w:rsidRDefault="1545B048" w14:paraId="1303F6DC" w14:textId="0F5270AF">
      <w:pPr>
        <w:pStyle w:val="Normal"/>
        <w:spacing w:before="0" w:beforeAutospacing="off" w:after="0" w:afterAutospacing="off" w:line="300" w:lineRule="auto"/>
      </w:pPr>
      <w:r w:rsidRPr="10805390" w:rsidR="2808E233">
        <w:rPr>
          <w:rFonts w:ascii="Times New Roman" w:hAnsi="Times New Roman" w:eastAsia="Times New Roman" w:cs="Times New Roman"/>
          <w:b w:val="0"/>
          <w:bCs w:val="0"/>
          <w:i w:val="0"/>
          <w:iCs w:val="0"/>
          <w:noProof w:val="0"/>
          <w:sz w:val="20"/>
          <w:szCs w:val="20"/>
          <w:lang w:val="en-US"/>
        </w:rPr>
        <w:t xml:space="preserve">To quantify complaint severity, a weighted scoring approach was applied, assigning </w:t>
      </w:r>
      <w:r w:rsidRPr="10805390" w:rsidR="2808E233">
        <w:rPr>
          <w:rFonts w:ascii="Times New Roman" w:hAnsi="Times New Roman" w:eastAsia="Times New Roman" w:cs="Times New Roman"/>
          <w:b w:val="1"/>
          <w:bCs w:val="1"/>
          <w:i w:val="0"/>
          <w:iCs w:val="0"/>
          <w:noProof w:val="0"/>
          <w:sz w:val="20"/>
          <w:szCs w:val="20"/>
          <w:lang w:val="en-US"/>
        </w:rPr>
        <w:t>5 points to each critical-risk match, 3 points to each high-risk match, and 1 point to each medium-risk match</w:t>
      </w:r>
      <w:r w:rsidRPr="10805390" w:rsidR="2808E233">
        <w:rPr>
          <w:rFonts w:ascii="Times New Roman" w:hAnsi="Times New Roman" w:eastAsia="Times New Roman" w:cs="Times New Roman"/>
          <w:b w:val="0"/>
          <w:bCs w:val="0"/>
          <w:i w:val="0"/>
          <w:iCs w:val="0"/>
          <w:noProof w:val="0"/>
          <w:sz w:val="20"/>
          <w:szCs w:val="20"/>
          <w:lang w:val="en-US"/>
        </w:rPr>
        <w:t xml:space="preserve">. The final composite severity score was calculated as: </w:t>
      </w:r>
      <w:r w:rsidRPr="10805390" w:rsidR="2808E233">
        <w:rPr>
          <w:rFonts w:ascii="Times New Roman" w:hAnsi="Times New Roman" w:eastAsia="Times New Roman" w:cs="Times New Roman"/>
          <w:b w:val="1"/>
          <w:bCs w:val="1"/>
          <w:i w:val="0"/>
          <w:iCs w:val="0"/>
          <w:noProof w:val="0"/>
          <w:sz w:val="20"/>
          <w:szCs w:val="20"/>
          <w:lang w:val="en-US"/>
        </w:rPr>
        <w:t>Severity Score = (5 × Critical Matches) + (3 × High-Risk Matches) + (1 × Medium-Risk Matches)</w:t>
      </w:r>
      <w:r w:rsidRPr="10805390" w:rsidR="2808E233">
        <w:rPr>
          <w:rFonts w:ascii="Times New Roman" w:hAnsi="Times New Roman" w:eastAsia="Times New Roman" w:cs="Times New Roman"/>
          <w:b w:val="0"/>
          <w:bCs w:val="0"/>
          <w:i w:val="0"/>
          <w:iCs w:val="0"/>
          <w:noProof w:val="0"/>
          <w:sz w:val="20"/>
          <w:szCs w:val="20"/>
          <w:lang w:val="en-US"/>
        </w:rPr>
        <w:t>. This approach transformed unstructured complaint narratives into measurable financial-risk indicators, enabling more effective identification and prioritization of complaints involving significant consumer harm</w:t>
      </w:r>
      <w:r w:rsidRPr="10805390" w:rsidR="3FC27C6A">
        <w:rPr>
          <w:rFonts w:ascii="Times New Roman" w:hAnsi="Times New Roman" w:eastAsia="Times New Roman" w:cs="Times New Roman"/>
          <w:b w:val="0"/>
          <w:bCs w:val="0"/>
          <w:i w:val="0"/>
          <w:iCs w:val="0"/>
          <w:noProof w:val="0"/>
          <w:sz w:val="20"/>
          <w:szCs w:val="20"/>
          <w:lang w:val="en-US"/>
        </w:rPr>
        <w:t>.</w:t>
      </w:r>
      <w:r w:rsidRPr="10805390" w:rsidR="03A617CB">
        <w:rPr>
          <w:rFonts w:ascii="Times New Roman" w:hAnsi="Times New Roman" w:eastAsia="Times New Roman" w:cs="Times New Roman"/>
          <w:b w:val="0"/>
          <w:bCs w:val="0"/>
          <w:i w:val="0"/>
          <w:iCs w:val="0"/>
          <w:noProof w:val="0"/>
          <w:sz w:val="20"/>
          <w:szCs w:val="20"/>
          <w:lang w:val="en-US"/>
        </w:rPr>
        <w:t xml:space="preserve"> </w:t>
      </w:r>
    </w:p>
    <w:p w:rsidR="10805390" w:rsidP="10805390" w:rsidRDefault="10805390" w14:paraId="185082E2" w14:textId="6DEE739D">
      <w:pPr>
        <w:pStyle w:val="Normal"/>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p>
    <w:p w:rsidR="03A617CB" w:rsidP="10805390" w:rsidRDefault="03A617CB" w14:paraId="1F6DF8E3" w14:textId="4287845D">
      <w:pPr>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r w:rsidRPr="10805390" w:rsidR="03A617CB">
        <w:rPr>
          <w:rFonts w:ascii="Times New Roman" w:hAnsi="Times New Roman" w:eastAsia="Times New Roman" w:cs="Times New Roman"/>
          <w:b w:val="0"/>
          <w:bCs w:val="0"/>
          <w:i w:val="0"/>
          <w:iCs w:val="0"/>
          <w:noProof w:val="0"/>
          <w:sz w:val="20"/>
          <w:szCs w:val="20"/>
          <w:lang w:val="en-US"/>
        </w:rPr>
        <w:t>Sensitivity analyses using alternative weighting schemes produced similar patterns and rankings across complaint groups, indicating that the overall conclusions were robust and not materially affected by the specific weights assigned to the severity categories.</w:t>
      </w:r>
    </w:p>
    <w:p w:rsidR="10805390" w:rsidP="10805390" w:rsidRDefault="10805390" w14:paraId="72CA8785" w14:textId="146991DB">
      <w:pPr>
        <w:pStyle w:val="Normal"/>
        <w:spacing w:before="0" w:beforeAutospacing="off" w:after="0" w:afterAutospacing="off" w:line="300" w:lineRule="auto"/>
        <w:rPr>
          <w:rFonts w:ascii="Times New Roman" w:hAnsi="Times New Roman" w:eastAsia="Times New Roman" w:cs="Times New Roman"/>
          <w:b w:val="0"/>
          <w:bCs w:val="0"/>
          <w:i w:val="0"/>
          <w:iCs w:val="0"/>
          <w:noProof w:val="0"/>
          <w:sz w:val="20"/>
          <w:szCs w:val="20"/>
          <w:lang w:val="en-US"/>
        </w:rPr>
      </w:pPr>
    </w:p>
    <w:p w:rsidR="1C628BD0" w:rsidP="1545B048" w:rsidRDefault="1C628BD0" w14:paraId="0C01F487" w14:textId="12EA5C13">
      <w:pPr>
        <w:pStyle w:val="Heading1"/>
        <w:spacing w:before="281" w:beforeAutospacing="off" w:after="281" w:afterAutospacing="off" w:line="300" w:lineRule="auto"/>
      </w:pPr>
      <w:r w:rsidRPr="10805390" w:rsidR="353CDBFF">
        <w:rPr>
          <w:rFonts w:ascii="Times New Roman" w:hAnsi="Times New Roman" w:eastAsia="Times New Roman" w:cs="Times New Roman"/>
          <w:b w:val="1"/>
          <w:bCs w:val="1"/>
          <w:i w:val="0"/>
          <w:iCs w:val="0"/>
          <w:noProof w:val="0"/>
          <w:color w:val="auto"/>
          <w:sz w:val="20"/>
          <w:szCs w:val="20"/>
          <w:lang w:val="en-US"/>
        </w:rPr>
        <w:t>3. Results</w:t>
      </w:r>
    </w:p>
    <w:p w:rsidR="21B8F6AC" w:rsidP="10805390" w:rsidRDefault="21B8F6AC" w14:paraId="55EACCCF">
      <w:pPr>
        <w:pStyle w:val="ListBullet"/>
        <w:rPr>
          <w:rFonts w:ascii="Times New Roman" w:hAnsi="Times New Roman" w:eastAsia="Times New Roman" w:cs="Times New Roman"/>
          <w:color w:val="auto"/>
          <w:sz w:val="20"/>
          <w:szCs w:val="20"/>
        </w:rPr>
      </w:pPr>
      <w:r w:rsidRPr="10805390" w:rsidR="21B8F6AC">
        <w:rPr>
          <w:rFonts w:ascii="Times New Roman" w:hAnsi="Times New Roman" w:eastAsia="Times New Roman" w:cs="Times New Roman"/>
          <w:color w:val="auto"/>
          <w:sz w:val="20"/>
          <w:szCs w:val="20"/>
        </w:rPr>
        <w:t>Credit reporting represented 912,758 complaints (~75%).</w:t>
      </w:r>
    </w:p>
    <w:p w:rsidR="21B8F6AC" w:rsidP="10805390" w:rsidRDefault="21B8F6AC" w14:paraId="024A0984">
      <w:pPr>
        <w:pStyle w:val="ListBullet"/>
        <w:rPr>
          <w:rFonts w:ascii="Times New Roman" w:hAnsi="Times New Roman" w:eastAsia="Times New Roman" w:cs="Times New Roman"/>
          <w:color w:val="auto"/>
          <w:sz w:val="20"/>
          <w:szCs w:val="20"/>
        </w:rPr>
      </w:pPr>
      <w:r w:rsidRPr="10805390" w:rsidR="21B8F6AC">
        <w:rPr>
          <w:rFonts w:ascii="Times New Roman" w:hAnsi="Times New Roman" w:eastAsia="Times New Roman" w:cs="Times New Roman"/>
          <w:color w:val="auto"/>
          <w:sz w:val="20"/>
          <w:szCs w:val="20"/>
        </w:rPr>
        <w:t>Debt collection and money transfer were the next largest categories.</w:t>
      </w:r>
    </w:p>
    <w:p w:rsidR="21B8F6AC" w:rsidP="10805390" w:rsidRDefault="21B8F6AC" w14:paraId="41FDA100">
      <w:pPr>
        <w:pStyle w:val="ListBullet"/>
        <w:rPr>
          <w:rFonts w:ascii="Times New Roman" w:hAnsi="Times New Roman" w:eastAsia="Times New Roman" w:cs="Times New Roman"/>
          <w:color w:val="auto"/>
          <w:sz w:val="20"/>
          <w:szCs w:val="20"/>
        </w:rPr>
      </w:pPr>
      <w:r w:rsidRPr="10805390" w:rsidR="21B8F6AC">
        <w:rPr>
          <w:rFonts w:ascii="Times New Roman" w:hAnsi="Times New Roman" w:eastAsia="Times New Roman" w:cs="Times New Roman"/>
          <w:color w:val="auto"/>
          <w:sz w:val="20"/>
          <w:szCs w:val="20"/>
        </w:rPr>
        <w:t>Top issues involved incorrect reporting, improper use of reports, and inadequate investigations.</w:t>
      </w:r>
    </w:p>
    <w:p w:rsidR="21B8F6AC" w:rsidP="10805390" w:rsidRDefault="21B8F6AC" w14:paraId="3C351573">
      <w:pPr>
        <w:pStyle w:val="ListBullet"/>
        <w:rPr>
          <w:rFonts w:ascii="Times New Roman" w:hAnsi="Times New Roman" w:eastAsia="Times New Roman" w:cs="Times New Roman"/>
          <w:color w:val="auto"/>
          <w:sz w:val="20"/>
          <w:szCs w:val="20"/>
        </w:rPr>
      </w:pPr>
      <w:r w:rsidRPr="10805390" w:rsidR="21B8F6AC">
        <w:rPr>
          <w:rFonts w:ascii="Times New Roman" w:hAnsi="Times New Roman" w:eastAsia="Times New Roman" w:cs="Times New Roman"/>
          <w:color w:val="auto"/>
          <w:sz w:val="20"/>
          <w:szCs w:val="20"/>
        </w:rPr>
        <w:t>Most complaints were closed with explanation; monetary relief was relatively rare.</w:t>
      </w:r>
    </w:p>
    <w:p w:rsidR="21B8F6AC" w:rsidP="10805390" w:rsidRDefault="21B8F6AC" w14:paraId="5BFC6C49" w14:textId="615DAD84">
      <w:pPr>
        <w:pStyle w:val="ListBullet"/>
        <w:rPr>
          <w:rFonts w:ascii="Times New Roman" w:hAnsi="Times New Roman" w:eastAsia="Times New Roman" w:cs="Times New Roman"/>
          <w:color w:val="auto"/>
          <w:sz w:val="20"/>
          <w:szCs w:val="20"/>
        </w:rPr>
      </w:pPr>
      <w:r w:rsidRPr="10805390" w:rsidR="21B8F6AC">
        <w:rPr>
          <w:rFonts w:ascii="Times New Roman" w:hAnsi="Times New Roman" w:eastAsia="Times New Roman" w:cs="Times New Roman"/>
          <w:color w:val="auto"/>
          <w:sz w:val="20"/>
          <w:szCs w:val="20"/>
        </w:rPr>
        <w:t>Equifax, TransUnion, and Experian received the largest complaint volumes.</w:t>
      </w:r>
    </w:p>
    <w:p w:rsidR="08883FF4" w:rsidP="10805390" w:rsidRDefault="08883FF4" w14:paraId="04C51595">
      <w:pPr>
        <w:pStyle w:val="Heading1"/>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Word Cloud Insights</w:t>
      </w:r>
    </w:p>
    <w:p w:rsidR="08883FF4" w:rsidP="10805390" w:rsidRDefault="08883FF4" w14:paraId="377EC0E9">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Dominant words would likely include credit, report, account, dispute, payment, information, debt, inquiry, and investigation, confirming that reporting accuracy remains the central consumer concern.</w:t>
      </w:r>
    </w:p>
    <w:p w:rsidR="08883FF4" w:rsidP="10805390" w:rsidRDefault="08883FF4" w14:paraId="50D77DB1">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Fraud-related terms such as identity theft, unauthorized transaction, scam, stolen funds, account takeover, and fraud claim indicate strong consumer concern around financial security and reimbursement.</w:t>
      </w:r>
    </w:p>
    <w:p w:rsidR="08883FF4" w:rsidP="10805390" w:rsidRDefault="08883FF4" w14:paraId="15C20029">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High-frequency credit-damage terms including delinquent, collection, derogatory, inquiry, tradeline, and dispute highlight ongoing challenges with credit bureau accuracy and correction processes.</w:t>
      </w:r>
    </w:p>
    <w:p w:rsidR="08883FF4" w:rsidP="10805390" w:rsidRDefault="08883FF4" w14:paraId="1B04221E">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Financial-loss terms such as fee, balance, charged, refund, loss, overdraft, and funds suggest consumers often experience direct economic consequences in addition to service frustrations.</w:t>
      </w:r>
    </w:p>
    <w:p w:rsidR="08883FF4" w:rsidP="10805390" w:rsidRDefault="08883FF4" w14:paraId="70D899B4">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Customer experience terms including customer service, denied claim, failed to respond, unresolved, account locked, verification, and payment error reveal operational and servicing breakdowns.</w:t>
      </w:r>
    </w:p>
    <w:p w:rsidR="08883FF4" w:rsidP="10805390" w:rsidRDefault="08883FF4" w14:paraId="3ED91CCB">
      <w:pPr>
        <w:pStyle w:val="ListBullet"/>
        <w:rPr>
          <w:rFonts w:ascii="Times New Roman" w:hAnsi="Times New Roman" w:eastAsia="Times New Roman" w:cs="Times New Roman"/>
          <w:color w:val="auto"/>
          <w:sz w:val="20"/>
          <w:szCs w:val="20"/>
        </w:rPr>
      </w:pPr>
      <w:r w:rsidRPr="10805390" w:rsidR="08883FF4">
        <w:rPr>
          <w:rFonts w:ascii="Times New Roman" w:hAnsi="Times New Roman" w:eastAsia="Times New Roman" w:cs="Times New Roman"/>
          <w:color w:val="auto"/>
          <w:sz w:val="20"/>
          <w:szCs w:val="20"/>
        </w:rPr>
        <w:t>The word cloud supports the conclusion that the CFPB complaint environment in 2025 was primarily driven by credit-reporting disputes, fraud recovery challenges, account servicing issues, and failure to resolve disputes rather than product feature concerns.</w:t>
      </w:r>
    </w:p>
    <w:p w:rsidR="10805390" w:rsidP="10805390" w:rsidRDefault="10805390" w14:paraId="3F15219F" w14:textId="206AD09D">
      <w:pPr>
        <w:pStyle w:val="ListBullet"/>
        <w:numPr>
          <w:ilvl w:val="0"/>
          <w:numId w:val="0"/>
        </w:numPr>
        <w:rPr>
          <w:rFonts w:ascii="Times New Roman" w:hAnsi="Times New Roman" w:eastAsia="Times New Roman" w:cs="Times New Roman"/>
          <w:color w:val="auto"/>
          <w:sz w:val="20"/>
          <w:szCs w:val="20"/>
        </w:rPr>
      </w:pPr>
    </w:p>
    <w:p w:rsidR="1545B048" w:rsidP="1545B048" w:rsidRDefault="1545B048" w14:paraId="383C3B10" w14:textId="16CF70C8">
      <w:pPr>
        <w:bidi w:val="0"/>
        <w:spacing w:before="0" w:beforeAutospacing="off" w:after="0" w:afterAutospacing="off" w:line="300" w:lineRule="auto"/>
        <w:rPr>
          <w:rFonts w:ascii="Times New Roman" w:hAnsi="Times New Roman" w:eastAsia="Times New Roman" w:cs="Times New Roman"/>
          <w:color w:val="auto"/>
          <w:sz w:val="20"/>
          <w:szCs w:val="20"/>
        </w:rPr>
      </w:pPr>
    </w:p>
    <w:p w:rsidR="1C628BD0" w:rsidP="10805390" w:rsidRDefault="1C628BD0" w14:paraId="4A190DEB" w14:textId="280C96E5">
      <w:pPr>
        <w:pStyle w:val="Heading2"/>
        <w:bidi w:val="0"/>
        <w:spacing w:before="0" w:beforeAutospacing="off" w:after="0" w:afterAutospacing="off" w:line="300" w:lineRule="auto"/>
      </w:pPr>
      <w:r w:rsidRPr="10805390" w:rsidR="353CDBFF">
        <w:rPr>
          <w:rFonts w:ascii="Times New Roman" w:hAnsi="Times New Roman" w:eastAsia="Times New Roman" w:cs="Times New Roman"/>
          <w:b w:val="1"/>
          <w:bCs w:val="1"/>
          <w:i w:val="0"/>
          <w:iCs w:val="0"/>
          <w:noProof w:val="0"/>
          <w:color w:val="auto"/>
          <w:sz w:val="20"/>
          <w:szCs w:val="20"/>
          <w:lang w:val="en-US"/>
        </w:rPr>
        <w:t>3.5 Narrative Themes</w:t>
      </w:r>
      <w:r w:rsidRPr="10805390" w:rsidR="3A2DCBAB">
        <w:rPr>
          <w:rFonts w:ascii="Segoe UI" w:hAnsi="Segoe UI" w:eastAsia="Segoe UI" w:cs="Segoe UI"/>
          <w:b w:val="0"/>
          <w:bCs w:val="0"/>
          <w:i w:val="0"/>
          <w:iCs w:val="0"/>
          <w:noProof w:val="0"/>
          <w:sz w:val="21"/>
          <w:szCs w:val="21"/>
          <w:lang w:val="en-US"/>
        </w:rPr>
        <w:t xml:space="preserve"> </w:t>
      </w:r>
    </w:p>
    <w:p w:rsidR="1C628BD0" w:rsidP="10805390" w:rsidRDefault="1C628BD0" w14:paraId="4114EDF3" w14:textId="3D5119EB">
      <w:pPr>
        <w:pStyle w:val="Heading2"/>
        <w:bidi w:val="0"/>
        <w:spacing w:before="0" w:beforeAutospacing="off" w:after="0" w:afterAutospacing="off" w:line="300" w:lineRule="auto"/>
      </w:pP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Review of complaint narratives revealed several recurring themes. </w:t>
      </w:r>
    </w:p>
    <w:p w:rsidR="1C628BD0" w:rsidP="10805390" w:rsidRDefault="1C628BD0" w14:paraId="34137593" w14:textId="152F5EC0">
      <w:pPr>
        <w:pStyle w:val="Heading2"/>
        <w:bidi w:val="0"/>
        <w:spacing w:before="0" w:beforeAutospacing="off" w:after="0" w:afterAutospacing="off" w:line="300" w:lineRule="auto"/>
        <w:rPr>
          <w:rFonts w:ascii="Times New Roman" w:hAnsi="Times New Roman" w:eastAsia="Times New Roman" w:cs="Times New Roman"/>
          <w:b w:val="0"/>
          <w:bCs w:val="0"/>
          <w:i w:val="0"/>
          <w:iCs w:val="0"/>
          <w:noProof w:val="0"/>
          <w:color w:val="000000" w:themeColor="text1" w:themeTint="FF" w:themeShade="FF"/>
          <w:sz w:val="20"/>
          <w:szCs w:val="20"/>
          <w:lang w:val="en-US"/>
        </w:rPr>
      </w:pP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Credit reporting disputes </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frequently</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involved</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 inaccurate tradelines, falsely reported delinquencies, failures to verify disputed information, and adverse impacts related to identity theft. </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xml:space="preserve">Student loan servicing complaints commonly cited payment allocation errors, delayed account corrections, inaccurate credit reporting, and poor customer service experiences. In addition, fraud and unauthorized transaction complaints often described account theft, unauthorized withdrawals, losses resulting from </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scams</w:t>
      </w:r>
      <w:r w:rsidRPr="10805390" w:rsidR="3A2DCBAB">
        <w:rPr>
          <w:rFonts w:ascii="Times New Roman" w:hAnsi="Times New Roman" w:eastAsia="Times New Roman" w:cs="Times New Roman"/>
          <w:b w:val="0"/>
          <w:bCs w:val="0"/>
          <w:i w:val="0"/>
          <w:iCs w:val="0"/>
          <w:noProof w:val="0"/>
          <w:color w:val="000000" w:themeColor="text1" w:themeTint="FF" w:themeShade="FF"/>
          <w:sz w:val="20"/>
          <w:szCs w:val="20"/>
          <w:lang w:val="en-US"/>
        </w:rPr>
        <w:t>, and instances where consumers believed their fraud claims were improperly denied by financial institutions.</w:t>
      </w:r>
    </w:p>
    <w:p w:rsidR="1545B048" w:rsidP="1545B048" w:rsidRDefault="1545B048" w14:paraId="2C4D0251" w14:textId="751ED2E8">
      <w:pPr>
        <w:bidi w:val="0"/>
        <w:spacing w:before="0" w:beforeAutospacing="off" w:after="0" w:afterAutospacing="off" w:line="300" w:lineRule="auto"/>
        <w:rPr>
          <w:rFonts w:ascii="Times New Roman" w:hAnsi="Times New Roman" w:eastAsia="Times New Roman" w:cs="Times New Roman"/>
          <w:color w:val="auto"/>
          <w:sz w:val="20"/>
          <w:szCs w:val="20"/>
        </w:rPr>
      </w:pPr>
    </w:p>
    <w:p w:rsidR="1C628BD0" w:rsidP="1545B048" w:rsidRDefault="1C628BD0" w14:paraId="67A8FD34" w14:textId="51F62530">
      <w:pPr>
        <w:pStyle w:val="Heading1"/>
        <w:bidi w:val="0"/>
        <w:spacing w:before="281" w:beforeAutospacing="off" w:after="281" w:afterAutospacing="off" w:line="300" w:lineRule="auto"/>
      </w:pPr>
      <w:r w:rsidRPr="10805390" w:rsidR="353CDBFF">
        <w:rPr>
          <w:rFonts w:ascii="Times New Roman" w:hAnsi="Times New Roman" w:eastAsia="Times New Roman" w:cs="Times New Roman"/>
          <w:b w:val="1"/>
          <w:bCs w:val="1"/>
          <w:i w:val="0"/>
          <w:iCs w:val="0"/>
          <w:noProof w:val="0"/>
          <w:color w:val="auto"/>
          <w:sz w:val="20"/>
          <w:szCs w:val="20"/>
          <w:lang w:val="en-US"/>
        </w:rPr>
        <w:t>4. Key Findings</w:t>
      </w:r>
    </w:p>
    <w:p w:rsidR="1C628BD0" w:rsidP="10805390" w:rsidRDefault="1C628BD0" w14:paraId="5026D652" w14:textId="524722FD">
      <w:pPr>
        <w:pStyle w:val="Heading3"/>
        <w:bidi w:val="0"/>
        <w:spacing w:before="246" w:beforeAutospacing="off" w:after="246"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1"/>
          <w:bCs w:val="1"/>
          <w:i w:val="0"/>
          <w:iCs w:val="0"/>
          <w:noProof w:val="0"/>
          <w:color w:val="auto"/>
          <w:sz w:val="20"/>
          <w:szCs w:val="20"/>
          <w:lang w:val="en-US"/>
        </w:rPr>
        <w:t>Credit Reporting Is the Dominant Consumer Pain Point</w:t>
      </w:r>
      <w:r w:rsidRPr="10805390" w:rsidR="3CD22436">
        <w:rPr>
          <w:rFonts w:ascii="Times New Roman" w:hAnsi="Times New Roman" w:eastAsia="Times New Roman" w:cs="Times New Roman"/>
          <w:b w:val="1"/>
          <w:bCs w:val="1"/>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 xml:space="preserve">Three credit bureaus accounted for </w:t>
      </w:r>
      <w:r w:rsidRPr="10805390" w:rsidR="353CDBFF">
        <w:rPr>
          <w:rFonts w:ascii="Times New Roman" w:hAnsi="Times New Roman" w:eastAsia="Times New Roman" w:cs="Times New Roman"/>
          <w:b w:val="0"/>
          <w:bCs w:val="0"/>
          <w:i w:val="0"/>
          <w:iCs w:val="0"/>
          <w:noProof w:val="0"/>
          <w:color w:val="auto"/>
          <w:sz w:val="20"/>
          <w:szCs w:val="20"/>
          <w:lang w:val="en-US"/>
        </w:rPr>
        <w:t>the majority of</w:t>
      </w:r>
      <w:r w:rsidRPr="10805390" w:rsidR="353CDBFF">
        <w:rPr>
          <w:rFonts w:ascii="Times New Roman" w:hAnsi="Times New Roman" w:eastAsia="Times New Roman" w:cs="Times New Roman"/>
          <w:b w:val="0"/>
          <w:bCs w:val="0"/>
          <w:i w:val="0"/>
          <w:iCs w:val="0"/>
          <w:noProof w:val="0"/>
          <w:color w:val="auto"/>
          <w:sz w:val="20"/>
          <w:szCs w:val="20"/>
          <w:lang w:val="en-US"/>
        </w:rPr>
        <w:t xml:space="preserve"> complaints, while issues involving incorrect reporting and dispute investigations </w:t>
      </w:r>
      <w:r w:rsidRPr="10805390" w:rsidR="353CDBFF">
        <w:rPr>
          <w:rFonts w:ascii="Times New Roman" w:hAnsi="Times New Roman" w:eastAsia="Times New Roman" w:cs="Times New Roman"/>
          <w:b w:val="0"/>
          <w:bCs w:val="0"/>
          <w:i w:val="0"/>
          <w:iCs w:val="0"/>
          <w:noProof w:val="0"/>
          <w:color w:val="auto"/>
          <w:sz w:val="20"/>
          <w:szCs w:val="20"/>
          <w:lang w:val="en-US"/>
        </w:rPr>
        <w:t>represented</w:t>
      </w:r>
      <w:r w:rsidRPr="10805390" w:rsidR="353CDBFF">
        <w:rPr>
          <w:rFonts w:ascii="Times New Roman" w:hAnsi="Times New Roman" w:eastAsia="Times New Roman" w:cs="Times New Roman"/>
          <w:b w:val="0"/>
          <w:bCs w:val="0"/>
          <w:i w:val="0"/>
          <w:iCs w:val="0"/>
          <w:noProof w:val="0"/>
          <w:color w:val="auto"/>
          <w:sz w:val="20"/>
          <w:szCs w:val="20"/>
          <w:lang w:val="en-US"/>
        </w:rPr>
        <w:t xml:space="preserve"> the largest complaint categories. </w:t>
      </w:r>
    </w:p>
    <w:p w:rsidR="1C628BD0" w:rsidP="10805390" w:rsidRDefault="1C628BD0" w14:paraId="76ACBF3C" w14:textId="0BE20F5B">
      <w:pPr>
        <w:pStyle w:val="Heading3"/>
        <w:bidi w:val="0"/>
        <w:spacing w:before="246" w:beforeAutospacing="off" w:after="246"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1"/>
          <w:bCs w:val="1"/>
          <w:i w:val="0"/>
          <w:iCs w:val="0"/>
          <w:noProof w:val="0"/>
          <w:color w:val="auto"/>
          <w:sz w:val="20"/>
          <w:szCs w:val="20"/>
          <w:lang w:val="en-US"/>
        </w:rPr>
        <w:t>Sentiment Alone Is Insufficient</w:t>
      </w:r>
      <w:r w:rsidRPr="10805390" w:rsidR="34F5FA97">
        <w:rPr>
          <w:rFonts w:ascii="Times New Roman" w:hAnsi="Times New Roman" w:eastAsia="Times New Roman" w:cs="Times New Roman"/>
          <w:b w:val="1"/>
          <w:bCs w:val="1"/>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 xml:space="preserve">Traditional sentiment analysis often misclassified serious complaints because financial narratives are written in formal, procedural language. A positive sentiment score did not imply a positive customer experience. </w:t>
      </w:r>
    </w:p>
    <w:p w:rsidR="1C628BD0" w:rsidP="10805390" w:rsidRDefault="1C628BD0" w14:paraId="50E14848" w14:textId="7EA39089">
      <w:pPr>
        <w:pStyle w:val="Heading3"/>
        <w:bidi w:val="0"/>
        <w:spacing w:before="246" w:beforeAutospacing="off" w:after="246"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1"/>
          <w:bCs w:val="1"/>
          <w:i w:val="0"/>
          <w:iCs w:val="0"/>
          <w:noProof w:val="0"/>
          <w:color w:val="auto"/>
          <w:sz w:val="20"/>
          <w:szCs w:val="20"/>
          <w:lang w:val="en-US"/>
        </w:rPr>
        <w:t>Severity-Based NLP Provides Better Risk Identification</w:t>
      </w:r>
      <w:r w:rsidRPr="10805390" w:rsidR="376C321B">
        <w:rPr>
          <w:rFonts w:ascii="Times New Roman" w:hAnsi="Times New Roman" w:eastAsia="Times New Roman" w:cs="Times New Roman"/>
          <w:b w:val="1"/>
          <w:bCs w:val="1"/>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The custom severity framework successfully captured</w:t>
      </w:r>
      <w:r w:rsidRPr="10805390" w:rsidR="5FD9ECB5">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Fraud risk</w:t>
      </w:r>
      <w:r w:rsidRPr="10805390" w:rsidR="357692B8">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Legal escalation</w:t>
      </w:r>
      <w:r w:rsidRPr="10805390" w:rsidR="176D7E21">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Financial</w:t>
      </w:r>
      <w:r w:rsidRPr="10805390" w:rsidR="353CDBFF">
        <w:rPr>
          <w:rFonts w:ascii="Times New Roman" w:hAnsi="Times New Roman" w:eastAsia="Times New Roman" w:cs="Times New Roman"/>
          <w:b w:val="0"/>
          <w:bCs w:val="0"/>
          <w:i w:val="0"/>
          <w:iCs w:val="0"/>
          <w:noProof w:val="0"/>
          <w:color w:val="auto"/>
          <w:sz w:val="20"/>
          <w:szCs w:val="20"/>
          <w:lang w:val="en-US"/>
        </w:rPr>
        <w:t xml:space="preserve"> hardship</w:t>
      </w:r>
      <w:r w:rsidRPr="10805390" w:rsidR="3E673CCA">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Credit damage</w:t>
      </w:r>
      <w:r w:rsidRPr="10805390" w:rsidR="040AA249">
        <w:rPr>
          <w:rFonts w:ascii="Times New Roman" w:hAnsi="Times New Roman" w:eastAsia="Times New Roman" w:cs="Times New Roman"/>
          <w:b w:val="0"/>
          <w:bCs w:val="0"/>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which</w:t>
      </w:r>
      <w:r w:rsidRPr="10805390" w:rsidR="353CDBFF">
        <w:rPr>
          <w:rFonts w:ascii="Times New Roman" w:hAnsi="Times New Roman" w:eastAsia="Times New Roman" w:cs="Times New Roman"/>
          <w:b w:val="0"/>
          <w:bCs w:val="0"/>
          <w:i w:val="0"/>
          <w:iCs w:val="0"/>
          <w:noProof w:val="0"/>
          <w:color w:val="auto"/>
          <w:sz w:val="20"/>
          <w:szCs w:val="20"/>
          <w:lang w:val="en-US"/>
        </w:rPr>
        <w:t xml:space="preserve"> are more </w:t>
      </w:r>
      <w:r w:rsidRPr="10805390" w:rsidR="353CDBFF">
        <w:rPr>
          <w:rFonts w:ascii="Times New Roman" w:hAnsi="Times New Roman" w:eastAsia="Times New Roman" w:cs="Times New Roman"/>
          <w:b w:val="0"/>
          <w:bCs w:val="0"/>
          <w:i w:val="0"/>
          <w:iCs w:val="0"/>
          <w:noProof w:val="0"/>
          <w:color w:val="auto"/>
          <w:sz w:val="20"/>
          <w:szCs w:val="20"/>
          <w:lang w:val="en-US"/>
        </w:rPr>
        <w:t>directly linked</w:t>
      </w:r>
      <w:r w:rsidRPr="10805390" w:rsidR="353CDBFF">
        <w:rPr>
          <w:rFonts w:ascii="Times New Roman" w:hAnsi="Times New Roman" w:eastAsia="Times New Roman" w:cs="Times New Roman"/>
          <w:b w:val="0"/>
          <w:bCs w:val="0"/>
          <w:i w:val="0"/>
          <w:iCs w:val="0"/>
          <w:noProof w:val="0"/>
          <w:color w:val="auto"/>
          <w:sz w:val="20"/>
          <w:szCs w:val="20"/>
          <w:lang w:val="en-US"/>
        </w:rPr>
        <w:t xml:space="preserve"> to consumer harm than sentiment measures. </w:t>
      </w:r>
    </w:p>
    <w:p w:rsidR="1545B048" w:rsidP="10805390" w:rsidRDefault="1545B048" w14:paraId="22F54325" w14:textId="5AF8B55A">
      <w:pPr>
        <w:pStyle w:val="Heading3"/>
        <w:bidi w:val="0"/>
        <w:spacing w:before="246" w:beforeAutospacing="off" w:after="246"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1"/>
          <w:bCs w:val="1"/>
          <w:i w:val="0"/>
          <w:iCs w:val="0"/>
          <w:noProof w:val="0"/>
          <w:color w:val="auto"/>
          <w:sz w:val="20"/>
          <w:szCs w:val="20"/>
          <w:lang w:val="en-US"/>
        </w:rPr>
        <w:t>Most Complaints Do Not Receive Monetary Relief</w:t>
      </w:r>
      <w:r w:rsidRPr="10805390" w:rsidR="4D1469EB">
        <w:rPr>
          <w:rFonts w:ascii="Times New Roman" w:hAnsi="Times New Roman" w:eastAsia="Times New Roman" w:cs="Times New Roman"/>
          <w:b w:val="1"/>
          <w:bCs w:val="1"/>
          <w:i w:val="0"/>
          <w:iCs w:val="0"/>
          <w:noProof w:val="0"/>
          <w:color w:val="auto"/>
          <w:sz w:val="20"/>
          <w:szCs w:val="20"/>
          <w:lang w:val="en-US"/>
        </w:rPr>
        <w:t xml:space="preserve">: </w:t>
      </w:r>
      <w:r w:rsidRPr="10805390" w:rsidR="353CDBFF">
        <w:rPr>
          <w:rFonts w:ascii="Times New Roman" w:hAnsi="Times New Roman" w:eastAsia="Times New Roman" w:cs="Times New Roman"/>
          <w:b w:val="0"/>
          <w:bCs w:val="0"/>
          <w:i w:val="0"/>
          <w:iCs w:val="0"/>
          <w:noProof w:val="0"/>
          <w:color w:val="auto"/>
          <w:sz w:val="20"/>
          <w:szCs w:val="20"/>
          <w:lang w:val="en-US"/>
        </w:rPr>
        <w:t>The majority of</w:t>
      </w:r>
      <w:r w:rsidRPr="10805390" w:rsidR="353CDBFF">
        <w:rPr>
          <w:rFonts w:ascii="Times New Roman" w:hAnsi="Times New Roman" w:eastAsia="Times New Roman" w:cs="Times New Roman"/>
          <w:b w:val="0"/>
          <w:bCs w:val="0"/>
          <w:i w:val="0"/>
          <w:iCs w:val="0"/>
          <w:noProof w:val="0"/>
          <w:color w:val="auto"/>
          <w:sz w:val="20"/>
          <w:szCs w:val="20"/>
          <w:lang w:val="en-US"/>
        </w:rPr>
        <w:t xml:space="preserve"> complaints were closed with explanations, while only a small percentage resulted in direct monetary compensation. </w:t>
      </w:r>
    </w:p>
    <w:p w:rsidR="1C628BD0" w:rsidP="1545B048" w:rsidRDefault="1C628BD0" w14:paraId="7BE166C8" w14:textId="30313E0C">
      <w:pPr>
        <w:pStyle w:val="Heading1"/>
        <w:bidi w:val="0"/>
        <w:spacing w:before="281" w:beforeAutospacing="off" w:after="281" w:afterAutospacing="off" w:line="300" w:lineRule="auto"/>
        <w:rPr>
          <w:rFonts w:ascii="Times New Roman" w:hAnsi="Times New Roman" w:eastAsia="Times New Roman" w:cs="Times New Roman"/>
          <w:b w:val="1"/>
          <w:bCs w:val="1"/>
          <w:i w:val="0"/>
          <w:iCs w:val="0"/>
          <w:noProof w:val="0"/>
          <w:color w:val="auto"/>
          <w:sz w:val="20"/>
          <w:szCs w:val="20"/>
          <w:lang w:val="en-US"/>
        </w:rPr>
      </w:pPr>
      <w:r w:rsidRPr="1545B048" w:rsidR="1C628BD0">
        <w:rPr>
          <w:rFonts w:ascii="Times New Roman" w:hAnsi="Times New Roman" w:eastAsia="Times New Roman" w:cs="Times New Roman"/>
          <w:b w:val="1"/>
          <w:bCs w:val="1"/>
          <w:i w:val="0"/>
          <w:iCs w:val="0"/>
          <w:noProof w:val="0"/>
          <w:color w:val="auto"/>
          <w:sz w:val="20"/>
          <w:szCs w:val="20"/>
          <w:lang w:val="en-US"/>
        </w:rPr>
        <w:t>Conclusion</w:t>
      </w:r>
    </w:p>
    <w:p w:rsidR="1C628BD0" w:rsidP="10805390" w:rsidRDefault="1C628BD0" w14:paraId="69C218AA" w14:textId="76EBD40C">
      <w:pPr>
        <w:bidi w:val="0"/>
        <w:spacing w:before="210" w:beforeAutospacing="off" w:after="210" w:afterAutospacing="off" w:line="300" w:lineRule="auto"/>
        <w:rPr>
          <w:rFonts w:ascii="Times New Roman" w:hAnsi="Times New Roman" w:eastAsia="Times New Roman" w:cs="Times New Roman"/>
          <w:b w:val="0"/>
          <w:bCs w:val="0"/>
          <w:i w:val="0"/>
          <w:iCs w:val="0"/>
          <w:strike w:val="0"/>
          <w:dstrike w:val="0"/>
          <w:noProof w:val="0"/>
          <w:color w:val="auto"/>
          <w:sz w:val="20"/>
          <w:szCs w:val="20"/>
          <w:u w:val="none"/>
          <w:lang w:val="en-US"/>
        </w:rPr>
      </w:pPr>
      <w:r w:rsidRPr="10805390" w:rsidR="353CDBFF">
        <w:rPr>
          <w:rFonts w:ascii="Times New Roman" w:hAnsi="Times New Roman" w:eastAsia="Times New Roman" w:cs="Times New Roman"/>
          <w:b w:val="0"/>
          <w:bCs w:val="0"/>
          <w:i w:val="0"/>
          <w:iCs w:val="0"/>
          <w:noProof w:val="0"/>
          <w:color w:val="auto"/>
          <w:sz w:val="20"/>
          <w:szCs w:val="20"/>
          <w:lang w:val="en-US"/>
        </w:rPr>
        <w:t xml:space="preserve">The project </w:t>
      </w:r>
      <w:r w:rsidRPr="10805390" w:rsidR="353CDBFF">
        <w:rPr>
          <w:rFonts w:ascii="Times New Roman" w:hAnsi="Times New Roman" w:eastAsia="Times New Roman" w:cs="Times New Roman"/>
          <w:b w:val="0"/>
          <w:bCs w:val="0"/>
          <w:i w:val="0"/>
          <w:iCs w:val="0"/>
          <w:noProof w:val="0"/>
          <w:color w:val="auto"/>
          <w:sz w:val="20"/>
          <w:szCs w:val="20"/>
          <w:lang w:val="en-US"/>
        </w:rPr>
        <w:t>demonstrates</w:t>
      </w:r>
      <w:r w:rsidRPr="10805390" w:rsidR="353CDBFF">
        <w:rPr>
          <w:rFonts w:ascii="Times New Roman" w:hAnsi="Times New Roman" w:eastAsia="Times New Roman" w:cs="Times New Roman"/>
          <w:b w:val="0"/>
          <w:bCs w:val="0"/>
          <w:i w:val="0"/>
          <w:iCs w:val="0"/>
          <w:noProof w:val="0"/>
          <w:color w:val="auto"/>
          <w:sz w:val="20"/>
          <w:szCs w:val="20"/>
          <w:lang w:val="en-US"/>
        </w:rPr>
        <w:t xml:space="preserve"> that combining structured CFPB complaint data with NLP techniques can produce meaningful insights into consumer financial risks. While VADER sentiment analysis </w:t>
      </w:r>
      <w:r w:rsidRPr="10805390" w:rsidR="353CDBFF">
        <w:rPr>
          <w:rFonts w:ascii="Times New Roman" w:hAnsi="Times New Roman" w:eastAsia="Times New Roman" w:cs="Times New Roman"/>
          <w:b w:val="0"/>
          <w:bCs w:val="0"/>
          <w:i w:val="0"/>
          <w:iCs w:val="0"/>
          <w:noProof w:val="0"/>
          <w:color w:val="auto"/>
          <w:sz w:val="20"/>
          <w:szCs w:val="20"/>
          <w:lang w:val="en-US"/>
        </w:rPr>
        <w:t>provided</w:t>
      </w:r>
      <w:r w:rsidRPr="10805390" w:rsidR="353CDBFF">
        <w:rPr>
          <w:rFonts w:ascii="Times New Roman" w:hAnsi="Times New Roman" w:eastAsia="Times New Roman" w:cs="Times New Roman"/>
          <w:b w:val="0"/>
          <w:bCs w:val="0"/>
          <w:i w:val="0"/>
          <w:iCs w:val="0"/>
          <w:noProof w:val="0"/>
          <w:color w:val="auto"/>
          <w:sz w:val="20"/>
          <w:szCs w:val="20"/>
          <w:lang w:val="en-US"/>
        </w:rPr>
        <w:t xml:space="preserve"> a high-level view of narrative tone, the most effective </w:t>
      </w:r>
      <w:r w:rsidRPr="10805390" w:rsidR="353CDBFF">
        <w:rPr>
          <w:rFonts w:ascii="Times New Roman" w:hAnsi="Times New Roman" w:eastAsia="Times New Roman" w:cs="Times New Roman"/>
          <w:b w:val="0"/>
          <w:bCs w:val="0"/>
          <w:i w:val="0"/>
          <w:iCs w:val="0"/>
          <w:noProof w:val="0"/>
          <w:color w:val="auto"/>
          <w:sz w:val="20"/>
          <w:szCs w:val="20"/>
          <w:lang w:val="en-US"/>
        </w:rPr>
        <w:t>component</w:t>
      </w:r>
      <w:r w:rsidRPr="10805390" w:rsidR="353CDBFF">
        <w:rPr>
          <w:rFonts w:ascii="Times New Roman" w:hAnsi="Times New Roman" w:eastAsia="Times New Roman" w:cs="Times New Roman"/>
          <w:b w:val="0"/>
          <w:bCs w:val="0"/>
          <w:i w:val="0"/>
          <w:iCs w:val="0"/>
          <w:noProof w:val="0"/>
          <w:color w:val="auto"/>
          <w:sz w:val="20"/>
          <w:szCs w:val="20"/>
          <w:lang w:val="en-US"/>
        </w:rPr>
        <w:t xml:space="preserve"> was the custom </w:t>
      </w:r>
      <w:r w:rsidRPr="10805390" w:rsidR="353CDBFF">
        <w:rPr>
          <w:rFonts w:ascii="Times New Roman" w:hAnsi="Times New Roman" w:eastAsia="Times New Roman" w:cs="Times New Roman"/>
          <w:b w:val="0"/>
          <w:bCs w:val="0"/>
          <w:i w:val="0"/>
          <w:iCs w:val="0"/>
          <w:noProof w:val="0"/>
          <w:color w:val="auto"/>
          <w:sz w:val="20"/>
          <w:szCs w:val="20"/>
          <w:lang w:val="en-US"/>
        </w:rPr>
        <w:t>spaCy</w:t>
      </w:r>
      <w:r w:rsidRPr="10805390" w:rsidR="353CDBFF">
        <w:rPr>
          <w:rFonts w:ascii="Times New Roman" w:hAnsi="Times New Roman" w:eastAsia="Times New Roman" w:cs="Times New Roman"/>
          <w:b w:val="0"/>
          <w:bCs w:val="0"/>
          <w:i w:val="0"/>
          <w:iCs w:val="0"/>
          <w:noProof w:val="0"/>
          <w:color w:val="auto"/>
          <w:sz w:val="20"/>
          <w:szCs w:val="20"/>
          <w:lang w:val="en-US"/>
        </w:rPr>
        <w:t xml:space="preserve">-based severity scoring framework, which </w:t>
      </w:r>
      <w:r w:rsidRPr="10805390" w:rsidR="353CDBFF">
        <w:rPr>
          <w:rFonts w:ascii="Times New Roman" w:hAnsi="Times New Roman" w:eastAsia="Times New Roman" w:cs="Times New Roman"/>
          <w:b w:val="0"/>
          <w:bCs w:val="0"/>
          <w:i w:val="0"/>
          <w:iCs w:val="0"/>
          <w:noProof w:val="0"/>
          <w:color w:val="auto"/>
          <w:sz w:val="20"/>
          <w:szCs w:val="20"/>
          <w:lang w:val="en-US"/>
        </w:rPr>
        <w:t>identified</w:t>
      </w:r>
      <w:r w:rsidRPr="10805390" w:rsidR="353CDBFF">
        <w:rPr>
          <w:rFonts w:ascii="Times New Roman" w:hAnsi="Times New Roman" w:eastAsia="Times New Roman" w:cs="Times New Roman"/>
          <w:b w:val="0"/>
          <w:bCs w:val="0"/>
          <w:i w:val="0"/>
          <w:iCs w:val="0"/>
          <w:noProof w:val="0"/>
          <w:color w:val="auto"/>
          <w:sz w:val="20"/>
          <w:szCs w:val="20"/>
          <w:lang w:val="en-US"/>
        </w:rPr>
        <w:t xml:space="preserve"> complaints involving fraud, </w:t>
      </w:r>
      <w:r w:rsidRPr="10805390" w:rsidR="353CDBFF">
        <w:rPr>
          <w:rFonts w:ascii="Times New Roman" w:hAnsi="Times New Roman" w:eastAsia="Times New Roman" w:cs="Times New Roman"/>
          <w:b w:val="0"/>
          <w:bCs w:val="0"/>
          <w:i w:val="0"/>
          <w:iCs w:val="0"/>
          <w:noProof w:val="0"/>
          <w:color w:val="auto"/>
          <w:sz w:val="20"/>
          <w:szCs w:val="20"/>
          <w:lang w:val="en-US"/>
        </w:rPr>
        <w:t>financial loss</w:t>
      </w:r>
      <w:r w:rsidRPr="10805390" w:rsidR="353CDBFF">
        <w:rPr>
          <w:rFonts w:ascii="Times New Roman" w:hAnsi="Times New Roman" w:eastAsia="Times New Roman" w:cs="Times New Roman"/>
          <w:b w:val="0"/>
          <w:bCs w:val="0"/>
          <w:i w:val="0"/>
          <w:iCs w:val="0"/>
          <w:noProof w:val="0"/>
          <w:color w:val="auto"/>
          <w:sz w:val="20"/>
          <w:szCs w:val="20"/>
          <w:lang w:val="en-US"/>
        </w:rPr>
        <w:t xml:space="preserve">, legal exposure, and credit damage. The results suggest that future complaint-monitoring systems should prioritize domain-specific severity indicators rather than relying solely on generic sentiment metrics for risk detection and complaint prioritization. </w:t>
      </w:r>
    </w:p>
    <w:sectPr w:rsidRPr="0006063C" w:rsidR="00FC693F" w:rsidSect="00034616">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6">
    <w:nsid w:val="69a8290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5">
    <w:nsid w:val="26e62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7fc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c135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7fd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2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fb9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7b4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8441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d44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b53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594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bcf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48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615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7de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d33627"/>
    <w:multiLevelType xmlns:w="http://schemas.openxmlformats.org/wordprocessingml/2006/main" w:val="hybridMultilevel"/>
    <w:lvl xmlns:w="http://schemas.openxmlformats.org/wordprocessingml/2006/main" w:ilvl="0">
      <w:start w:val="1"/>
      <w:numFmt w:val="upperRoman"/>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
    <w:nsid w:val="24a49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CDA1"/>
    <w:rsid w:val="00326F90"/>
    <w:rsid w:val="00AA1D8D"/>
    <w:rsid w:val="00B47730"/>
    <w:rsid w:val="00CB0664"/>
    <w:rsid w:val="00FC693F"/>
    <w:rsid w:val="02EFAAE7"/>
    <w:rsid w:val="031167AE"/>
    <w:rsid w:val="03A617CB"/>
    <w:rsid w:val="040AA249"/>
    <w:rsid w:val="0517A2C4"/>
    <w:rsid w:val="0754B811"/>
    <w:rsid w:val="07B3FED0"/>
    <w:rsid w:val="086E84AB"/>
    <w:rsid w:val="08883FF4"/>
    <w:rsid w:val="0B880CA6"/>
    <w:rsid w:val="0D4643CF"/>
    <w:rsid w:val="0F0286C4"/>
    <w:rsid w:val="10805390"/>
    <w:rsid w:val="10823C9F"/>
    <w:rsid w:val="11260539"/>
    <w:rsid w:val="11260539"/>
    <w:rsid w:val="113E2C16"/>
    <w:rsid w:val="122C2AC8"/>
    <w:rsid w:val="13BBB14D"/>
    <w:rsid w:val="1545B048"/>
    <w:rsid w:val="15FA7CDC"/>
    <w:rsid w:val="16069012"/>
    <w:rsid w:val="176D7E21"/>
    <w:rsid w:val="18D269BF"/>
    <w:rsid w:val="1A7CF642"/>
    <w:rsid w:val="1A8F9B08"/>
    <w:rsid w:val="1C628BD0"/>
    <w:rsid w:val="1FDB30A4"/>
    <w:rsid w:val="1FF96B42"/>
    <w:rsid w:val="202F27B0"/>
    <w:rsid w:val="20EF084D"/>
    <w:rsid w:val="2124736C"/>
    <w:rsid w:val="2124F726"/>
    <w:rsid w:val="21654E69"/>
    <w:rsid w:val="217D282F"/>
    <w:rsid w:val="21B8F6AC"/>
    <w:rsid w:val="2320B7B5"/>
    <w:rsid w:val="25666EAC"/>
    <w:rsid w:val="25666EAC"/>
    <w:rsid w:val="256CC05B"/>
    <w:rsid w:val="270DAB45"/>
    <w:rsid w:val="27824A18"/>
    <w:rsid w:val="27C0F2F3"/>
    <w:rsid w:val="27CF0CF9"/>
    <w:rsid w:val="2808E233"/>
    <w:rsid w:val="290EE521"/>
    <w:rsid w:val="2A10158A"/>
    <w:rsid w:val="2A74250F"/>
    <w:rsid w:val="2B4B22EB"/>
    <w:rsid w:val="2D0DDD2E"/>
    <w:rsid w:val="2D0DDD2E"/>
    <w:rsid w:val="304D360E"/>
    <w:rsid w:val="3089ACC3"/>
    <w:rsid w:val="339C72FF"/>
    <w:rsid w:val="34F5FA97"/>
    <w:rsid w:val="353CDBFF"/>
    <w:rsid w:val="3574F17A"/>
    <w:rsid w:val="357692B8"/>
    <w:rsid w:val="376C321B"/>
    <w:rsid w:val="38E6ECA1"/>
    <w:rsid w:val="3986B268"/>
    <w:rsid w:val="3A2DCBAB"/>
    <w:rsid w:val="3A967800"/>
    <w:rsid w:val="3A967800"/>
    <w:rsid w:val="3C645E77"/>
    <w:rsid w:val="3CD22436"/>
    <w:rsid w:val="3E673CCA"/>
    <w:rsid w:val="3E85BBD7"/>
    <w:rsid w:val="3F38C603"/>
    <w:rsid w:val="3FA87E0D"/>
    <w:rsid w:val="3FC27C6A"/>
    <w:rsid w:val="3FF5DBC8"/>
    <w:rsid w:val="3FF5DBC8"/>
    <w:rsid w:val="41AFAF81"/>
    <w:rsid w:val="42778985"/>
    <w:rsid w:val="432A4E87"/>
    <w:rsid w:val="432A4E87"/>
    <w:rsid w:val="4330BF06"/>
    <w:rsid w:val="43DD511F"/>
    <w:rsid w:val="45B220BB"/>
    <w:rsid w:val="46E5D1F0"/>
    <w:rsid w:val="477E84A1"/>
    <w:rsid w:val="47878A3D"/>
    <w:rsid w:val="47B06516"/>
    <w:rsid w:val="47C84580"/>
    <w:rsid w:val="4B1CB999"/>
    <w:rsid w:val="4D1469EB"/>
    <w:rsid w:val="4E2FDFA9"/>
    <w:rsid w:val="51DCD02F"/>
    <w:rsid w:val="551728D9"/>
    <w:rsid w:val="554474C9"/>
    <w:rsid w:val="57D0062D"/>
    <w:rsid w:val="5971D28D"/>
    <w:rsid w:val="5A6BA43D"/>
    <w:rsid w:val="5AA6879F"/>
    <w:rsid w:val="5AA6879F"/>
    <w:rsid w:val="5C7B0196"/>
    <w:rsid w:val="5FD9ECB5"/>
    <w:rsid w:val="623B33B0"/>
    <w:rsid w:val="653B8EB9"/>
    <w:rsid w:val="655015BA"/>
    <w:rsid w:val="668BED7E"/>
    <w:rsid w:val="66F8C49B"/>
    <w:rsid w:val="6A16EB26"/>
    <w:rsid w:val="6CF5D071"/>
    <w:rsid w:val="6E495811"/>
    <w:rsid w:val="6EA7419C"/>
    <w:rsid w:val="6F1F022F"/>
    <w:rsid w:val="70F49C03"/>
    <w:rsid w:val="71402934"/>
    <w:rsid w:val="7176580A"/>
    <w:rsid w:val="7176580A"/>
    <w:rsid w:val="718BCD95"/>
    <w:rsid w:val="72106FB9"/>
    <w:rsid w:val="7404A000"/>
    <w:rsid w:val="76636639"/>
    <w:rsid w:val="7878C6F5"/>
    <w:rsid w:val="79D6C7BA"/>
    <w:rsid w:val="7A5BA7B8"/>
    <w:rsid w:val="7AEC295C"/>
    <w:rsid w:val="7D7D143F"/>
    <w:rsid w:val="7E1332E9"/>
    <w:rsid w:val="7E2CC2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947995A-9D23-4269-8D63-3A601169D6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545B048"/>
    <w:rPr>
      <w:color w:val="0000FF"/>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spacy.io/" TargetMode="External" Id="Rd11199e5989c42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Lai, Po-Wen</dc:creator>
  <keywords/>
  <dc:description>generated by python-docx</dc:description>
  <lastModifiedBy>Lai, Po-Wen</lastModifiedBy>
  <revision>3</revision>
  <dcterms:created xsi:type="dcterms:W3CDTF">2026-08-07T15:22:42.3508304Z</dcterms:created>
  <dcterms:modified xsi:type="dcterms:W3CDTF">2026-08-07T16:33:14.0168538Z</dcterms:modified>
  <category/>
</coreProperties>
</file>