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FD390E4"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44326C">
              <w:rPr>
                <w:rFonts w:ascii="Arial" w:hAnsi="Arial" w:cs="Arial"/>
                <w:sz w:val="18"/>
                <w:szCs w:val="18"/>
              </w:rPr>
              <w:t>305 GRATTAN STREET</w:t>
            </w:r>
          </w:p>
          <w:p w14:paraId="1EA51389" w14:textId="726A84FE"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MELBOURNE</w:t>
            </w:r>
          </w:p>
          <w:p w14:paraId="3DEB3966" w14:textId="05D111B1" w:rsidR="000C47DD" w:rsidRPr="00786186" w:rsidRDefault="000C47DD" w:rsidP="0044326C">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w:t>
            </w:r>
            <w:r w:rsidR="0044326C">
              <w:rPr>
                <w:rFonts w:ascii="Arial" w:hAnsi="Arial" w:cs="Arial"/>
                <w:sz w:val="18"/>
                <w:szCs w:val="18"/>
              </w:rPr>
              <w:t>0</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181B9C3D" w14:textId="0B6524AC" w:rsidR="0060013F" w:rsidRDefault="00DF5A0F" w:rsidP="00F61C42">
      <w:pPr>
        <w:tabs>
          <w:tab w:val="left" w:pos="8647"/>
          <w:tab w:val="left" w:pos="9540"/>
        </w:tabs>
        <w:jc w:val="center"/>
        <w:rPr>
          <w:rFonts w:ascii="Arial" w:eastAsia="Times New Roman" w:hAnsi="Arial"/>
          <w:b/>
          <w:sz w:val="32"/>
          <w:szCs w:val="32"/>
          <w:lang w:val="en-AU"/>
        </w:rPr>
      </w:pPr>
      <w:r>
        <w:rPr>
          <w:rFonts w:ascii="Arial" w:eastAsia="Times New Roman" w:hAnsi="Arial"/>
          <w:b/>
          <w:sz w:val="32"/>
          <w:szCs w:val="32"/>
          <w:lang w:val="en-AU"/>
        </w:rPr>
        <w:t xml:space="preserve">INTEGRATED MOLECULAR REPORT </w:t>
      </w:r>
      <w:r w:rsidR="00B40E10" w:rsidRPr="004A04A1">
        <w:rPr>
          <w:rFonts w:ascii="Courier New" w:hAnsi="Courier New" w:cs="Courier New"/>
          <w:color w:val="FF0000"/>
        </w:rPr>
        <w:fldChar w:fldCharType="begin"/>
      </w:r>
      <w:r w:rsidR="00B40E10" w:rsidRPr="004A04A1">
        <w:rPr>
          <w:rFonts w:ascii="Courier New" w:hAnsi="Courier New" w:cs="Courier New"/>
          <w:color w:val="FF0000"/>
        </w:rPr>
        <w:instrText xml:space="preserve"> MERGEFIELD  isdraft  \* MERGEFORMAT </w:instrText>
      </w:r>
      <w:r w:rsidR="00B40E10" w:rsidRPr="004A04A1">
        <w:rPr>
          <w:rFonts w:ascii="Courier New" w:hAnsi="Courier New" w:cs="Courier New"/>
          <w:color w:val="FF0000"/>
        </w:rPr>
        <w:fldChar w:fldCharType="separate"/>
      </w:r>
      <w:r w:rsidR="00B40E10">
        <w:rPr>
          <w:rFonts w:ascii="Courier New" w:hAnsi="Courier New" w:cs="Courier New"/>
          <w:noProof/>
          <w:color w:val="FF0000"/>
        </w:rPr>
        <w:t>«isdraft»</w:t>
      </w:r>
      <w:r w:rsidR="00B40E10" w:rsidRPr="004A04A1">
        <w:rPr>
          <w:rFonts w:ascii="Courier New" w:hAnsi="Courier New" w:cs="Courier New"/>
          <w:color w:val="FF0000"/>
        </w:rPr>
        <w:fldChar w:fldCharType="end"/>
      </w:r>
    </w:p>
    <w:p w14:paraId="0F97248D" w14:textId="77777777" w:rsidR="0060013F" w:rsidRDefault="0060013F" w:rsidP="0060013F">
      <w:pPr>
        <w:tabs>
          <w:tab w:val="left" w:pos="8647"/>
          <w:tab w:val="left" w:pos="9540"/>
        </w:tabs>
        <w:jc w:val="both"/>
        <w:rPr>
          <w:rFonts w:ascii="Arial" w:eastAsia="Times New Roman" w:hAnsi="Arial"/>
          <w:b/>
          <w:sz w:val="16"/>
          <w:szCs w:val="16"/>
          <w:lang w:val="en-AU"/>
        </w:rPr>
      </w:pPr>
    </w:p>
    <w:tbl>
      <w:tblPr>
        <w:tblpPr w:leftFromText="180" w:rightFromText="180" w:vertAnchor="text" w:horzAnchor="margin" w:tblpXSpec="right" w:tblpY="62"/>
        <w:tblW w:w="49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4962"/>
      </w:tblGrid>
      <w:tr w:rsidR="00263297" w:rsidRPr="000D7C6E" w14:paraId="085E3F9E" w14:textId="77777777" w:rsidTr="00C971F1">
        <w:trPr>
          <w:trHeight w:val="300"/>
        </w:trPr>
        <w:tc>
          <w:tcPr>
            <w:tcW w:w="4962" w:type="dxa"/>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39C652AB" w14:textId="5764452D" w:rsidR="00263297" w:rsidRPr="000D7C6E" w:rsidRDefault="00DD0B90" w:rsidP="00DD0B90">
            <w:pPr>
              <w:tabs>
                <w:tab w:val="left" w:pos="357"/>
                <w:tab w:val="left" w:pos="8647"/>
              </w:tabs>
              <w:jc w:val="center"/>
              <w:rPr>
                <w:rFonts w:ascii="Arial" w:eastAsia="Times New Roman" w:hAnsi="Arial"/>
                <w:b/>
                <w:bCs/>
                <w:sz w:val="20"/>
                <w:szCs w:val="20"/>
              </w:rPr>
            </w:pPr>
            <w:r>
              <w:rPr>
                <w:rFonts w:ascii="Arial" w:eastAsia="Times New Roman" w:hAnsi="Arial"/>
                <w:b/>
                <w:bCs/>
                <w:sz w:val="20"/>
                <w:szCs w:val="20"/>
              </w:rPr>
              <w:t xml:space="preserve">NO </w:t>
            </w:r>
            <w:r w:rsidR="00263297" w:rsidRPr="000D7C6E">
              <w:rPr>
                <w:rFonts w:ascii="Arial" w:eastAsia="Times New Roman" w:hAnsi="Arial"/>
                <w:b/>
                <w:bCs/>
                <w:sz w:val="20"/>
                <w:szCs w:val="20"/>
              </w:rPr>
              <w:t>MUTATIONS DETECTED</w:t>
            </w:r>
          </w:p>
        </w:tc>
      </w:tr>
    </w:tbl>
    <w:p w14:paraId="4D459B2F" w14:textId="77777777" w:rsidR="00DF5A0F" w:rsidRPr="0044326C" w:rsidRDefault="00DF5A0F" w:rsidP="00DF5A0F">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Clinical indication –</w:t>
      </w:r>
      <w:r w:rsidRPr="0044326C">
        <w:rPr>
          <w:rFonts w:ascii="Arial" w:eastAsia="Times New Roman" w:hAnsi="Arial"/>
          <w:sz w:val="20"/>
          <w:szCs w:val="20"/>
          <w:lang w:val="en-AU"/>
        </w:rPr>
        <w:t xml:space="preserve"> </w:t>
      </w:r>
    </w:p>
    <w:p w14:paraId="025F4634" w14:textId="77777777" w:rsidR="00DF5A0F" w:rsidRPr="0044326C" w:rsidRDefault="00DF5A0F" w:rsidP="00DF5A0F">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Sample type –</w:t>
      </w:r>
      <w:r w:rsidRPr="0044326C">
        <w:rPr>
          <w:rFonts w:ascii="Arial" w:eastAsia="Times New Roman" w:hAnsi="Arial"/>
          <w:sz w:val="20"/>
          <w:szCs w:val="20"/>
          <w:lang w:val="en-AU"/>
        </w:rPr>
        <w:t xml:space="preserve"> </w:t>
      </w:r>
    </w:p>
    <w:p w14:paraId="3E8D0A4B" w14:textId="67A39414" w:rsidR="000D7C6E" w:rsidRPr="0044326C" w:rsidRDefault="00DF5A0F" w:rsidP="00C5080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Histological features –</w:t>
      </w:r>
      <w:r w:rsidRPr="0044326C">
        <w:rPr>
          <w:rFonts w:ascii="Arial" w:eastAsia="Times New Roman" w:hAnsi="Arial"/>
          <w:sz w:val="20"/>
          <w:szCs w:val="20"/>
          <w:lang w:val="en-AU"/>
        </w:rPr>
        <w:t xml:space="preserve"> </w:t>
      </w:r>
    </w:p>
    <w:tbl>
      <w:tblPr>
        <w:tblStyle w:val="TableGrid"/>
        <w:tblpPr w:leftFromText="180" w:rightFromText="180" w:vertAnchor="text" w:horzAnchor="margin" w:tblpX="108" w:tblpY="121"/>
        <w:tblW w:w="0" w:type="auto"/>
        <w:tblLayout w:type="fixed"/>
        <w:tblLook w:val="04A0" w:firstRow="1" w:lastRow="0" w:firstColumn="1" w:lastColumn="0" w:noHBand="0" w:noVBand="1"/>
      </w:tblPr>
      <w:tblGrid>
        <w:gridCol w:w="1101"/>
        <w:gridCol w:w="4110"/>
      </w:tblGrid>
      <w:tr w:rsidR="00DF5A0F" w14:paraId="2C8B85B8" w14:textId="77777777" w:rsidTr="0044326C">
        <w:tc>
          <w:tcPr>
            <w:tcW w:w="1101" w:type="dxa"/>
            <w:shd w:val="clear" w:color="auto" w:fill="D9D9D9" w:themeFill="background1" w:themeFillShade="D9"/>
          </w:tcPr>
          <w:p w14:paraId="1B6EF9E3" w14:textId="77777777" w:rsidR="00DF5A0F" w:rsidRPr="000D7C6E" w:rsidRDefault="00DF5A0F" w:rsidP="002B6CAD">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ASSAY</w:t>
            </w:r>
          </w:p>
        </w:tc>
        <w:tc>
          <w:tcPr>
            <w:tcW w:w="4110" w:type="dxa"/>
            <w:shd w:val="clear" w:color="auto" w:fill="D9D9D9" w:themeFill="background1" w:themeFillShade="D9"/>
          </w:tcPr>
          <w:p w14:paraId="0B7542AC" w14:textId="77777777" w:rsidR="00DF5A0F" w:rsidRPr="000D7C6E" w:rsidRDefault="00DF5A0F" w:rsidP="002B6CAD">
            <w:pPr>
              <w:tabs>
                <w:tab w:val="left" w:pos="8647"/>
                <w:tab w:val="left" w:pos="9540"/>
              </w:tabs>
              <w:jc w:val="both"/>
              <w:rPr>
                <w:rFonts w:ascii="Arial" w:eastAsia="Times New Roman" w:hAnsi="Arial"/>
                <w:b/>
                <w:sz w:val="18"/>
                <w:szCs w:val="18"/>
                <w:lang w:val="en-AU"/>
              </w:rPr>
            </w:pPr>
            <w:r>
              <w:rPr>
                <w:rFonts w:ascii="Arial" w:eastAsia="Times New Roman" w:hAnsi="Arial"/>
                <w:b/>
                <w:sz w:val="18"/>
                <w:szCs w:val="18"/>
                <w:lang w:val="en-AU"/>
              </w:rPr>
              <w:t>MYELOID NGS PANEL or MYELOPROLIFERATIVE NGS PANEL</w:t>
            </w:r>
          </w:p>
        </w:tc>
      </w:tr>
      <w:tr w:rsidR="00DF5A0F" w14:paraId="517EE893" w14:textId="77777777" w:rsidTr="0044326C">
        <w:tc>
          <w:tcPr>
            <w:tcW w:w="1101" w:type="dxa"/>
          </w:tcPr>
          <w:p w14:paraId="7F95B763" w14:textId="77777777" w:rsidR="00DF5A0F" w:rsidRPr="0044326C" w:rsidRDefault="00DF5A0F" w:rsidP="0044326C">
            <w:pPr>
              <w:tabs>
                <w:tab w:val="left" w:pos="8647"/>
                <w:tab w:val="left" w:pos="9540"/>
              </w:tabs>
              <w:spacing w:before="40" w:after="40"/>
              <w:jc w:val="both"/>
              <w:rPr>
                <w:rFonts w:ascii="Arial" w:eastAsia="Times New Roman" w:hAnsi="Arial"/>
                <w:b/>
                <w:sz w:val="18"/>
                <w:szCs w:val="18"/>
                <w:lang w:val="en-AU"/>
              </w:rPr>
            </w:pPr>
            <w:r w:rsidRPr="0044326C">
              <w:rPr>
                <w:rFonts w:ascii="Arial" w:eastAsia="Times New Roman" w:hAnsi="Arial"/>
                <w:b/>
                <w:sz w:val="18"/>
                <w:szCs w:val="18"/>
                <w:lang w:val="en-AU"/>
              </w:rPr>
              <w:t>Genes</w:t>
            </w:r>
          </w:p>
        </w:tc>
        <w:tc>
          <w:tcPr>
            <w:tcW w:w="4110" w:type="dxa"/>
          </w:tcPr>
          <w:p w14:paraId="2DA93F1C" w14:textId="7B4E38C3" w:rsidR="00DF5A0F" w:rsidRPr="0044326C" w:rsidRDefault="00DF5A0F" w:rsidP="0044326C">
            <w:pPr>
              <w:tabs>
                <w:tab w:val="left" w:pos="8647"/>
                <w:tab w:val="left" w:pos="9540"/>
              </w:tabs>
              <w:spacing w:before="40" w:after="40"/>
              <w:jc w:val="both"/>
              <w:rPr>
                <w:rFonts w:ascii="Arial" w:hAnsi="Arial"/>
                <w:sz w:val="18"/>
                <w:szCs w:val="18"/>
              </w:rPr>
            </w:pPr>
            <w:r w:rsidRPr="0044326C">
              <w:rPr>
                <w:rFonts w:ascii="Arial" w:hAnsi="Arial"/>
                <w:sz w:val="18"/>
                <w:szCs w:val="18"/>
                <w:lang w:val="en-AU"/>
              </w:rPr>
              <w:t xml:space="preserve">JAK2 (exon 12, 14(V617F)), MPL (exon 10), CALR (exon 9), c-KIT (exon 17), </w:t>
            </w:r>
            <w:r w:rsidRPr="0044326C">
              <w:rPr>
                <w:rFonts w:ascii="Arial" w:hAnsi="Arial"/>
                <w:sz w:val="18"/>
                <w:szCs w:val="18"/>
              </w:rPr>
              <w:t>SF3B1 (exon 14</w:t>
            </w:r>
            <w:r w:rsidR="0044326C">
              <w:rPr>
                <w:rFonts w:ascii="Arial" w:hAnsi="Arial"/>
                <w:sz w:val="18"/>
                <w:szCs w:val="18"/>
              </w:rPr>
              <w:t xml:space="preserve">-16), CSF3R (exon 14, 17), </w:t>
            </w:r>
            <w:r w:rsidRPr="0044326C">
              <w:rPr>
                <w:rFonts w:ascii="Arial" w:hAnsi="Arial"/>
                <w:sz w:val="18"/>
                <w:szCs w:val="18"/>
              </w:rPr>
              <w:t>ASXL1 (exon 12)</w:t>
            </w:r>
          </w:p>
          <w:p w14:paraId="50E6EF76" w14:textId="77777777" w:rsidR="00DF5A0F" w:rsidRPr="0044326C" w:rsidRDefault="00DF5A0F" w:rsidP="0044326C">
            <w:pPr>
              <w:tabs>
                <w:tab w:val="left" w:pos="8647"/>
                <w:tab w:val="left" w:pos="9540"/>
              </w:tabs>
              <w:spacing w:before="40" w:after="40"/>
              <w:jc w:val="both"/>
              <w:rPr>
                <w:rFonts w:ascii="Arial" w:hAnsi="Arial"/>
                <w:sz w:val="18"/>
                <w:szCs w:val="18"/>
              </w:rPr>
            </w:pPr>
          </w:p>
          <w:p w14:paraId="467D56FC" w14:textId="2C8E1199" w:rsidR="00DF5A0F" w:rsidRPr="0044326C" w:rsidRDefault="00DF5A0F" w:rsidP="0044326C">
            <w:pPr>
              <w:tabs>
                <w:tab w:val="left" w:pos="8647"/>
                <w:tab w:val="left" w:pos="9540"/>
              </w:tabs>
              <w:spacing w:before="40" w:after="40"/>
              <w:jc w:val="both"/>
              <w:rPr>
                <w:rFonts w:ascii="Arial" w:eastAsia="Times New Roman" w:hAnsi="Arial"/>
                <w:b/>
                <w:sz w:val="18"/>
                <w:szCs w:val="18"/>
                <w:lang w:val="en-AU"/>
              </w:rPr>
            </w:pPr>
            <w:r w:rsidRPr="0044326C">
              <w:rPr>
                <w:rFonts w:ascii="Arial" w:hAnsi="Arial"/>
                <w:sz w:val="18"/>
                <w:szCs w:val="18"/>
              </w:rPr>
              <w:t>ASXL1 (exon 12)</w:t>
            </w:r>
            <w:r w:rsidR="0044326C">
              <w:rPr>
                <w:rFonts w:ascii="Arial" w:hAnsi="Arial"/>
                <w:sz w:val="18"/>
                <w:szCs w:val="18"/>
              </w:rPr>
              <w:t xml:space="preserve">, BRAF (exon 15), CALR (exon 9), </w:t>
            </w:r>
            <w:r w:rsidRPr="0044326C">
              <w:rPr>
                <w:rFonts w:ascii="Arial" w:hAnsi="Arial"/>
                <w:sz w:val="18"/>
                <w:szCs w:val="18"/>
              </w:rPr>
              <w:t>CBL (exon 8,</w:t>
            </w:r>
            <w:r w:rsidR="0044326C">
              <w:rPr>
                <w:rFonts w:ascii="Arial" w:hAnsi="Arial"/>
                <w:sz w:val="18"/>
                <w:szCs w:val="18"/>
              </w:rPr>
              <w:t xml:space="preserve"> 9), CSF3R (exon 14, 17), DNMT3A (exon 23), EZH2 (exon 2-20), </w:t>
            </w:r>
            <w:r w:rsidRPr="0044326C">
              <w:rPr>
                <w:rFonts w:ascii="Arial" w:hAnsi="Arial"/>
                <w:sz w:val="18"/>
                <w:szCs w:val="18"/>
              </w:rPr>
              <w:t>FLT3 (exon 14, 15, 20), GATA2 (exon 4, 5), IDH1 (exon 4), IDH2 (exon 4), JAK2 (exon 12, 14, 16), JAK3 (exon 13), KIT (exon 8, 10, 11, 17), KRAS (exon 2</w:t>
            </w:r>
            <w:bookmarkStart w:id="0" w:name="_GoBack"/>
            <w:r w:rsidRPr="0044326C">
              <w:rPr>
                <w:rFonts w:ascii="Arial" w:hAnsi="Arial"/>
                <w:sz w:val="18"/>
                <w:szCs w:val="18"/>
              </w:rPr>
              <w:t xml:space="preserve">, 3, </w:t>
            </w:r>
            <w:bookmarkEnd w:id="0"/>
            <w:r w:rsidRPr="0044326C">
              <w:rPr>
                <w:rFonts w:ascii="Arial" w:hAnsi="Arial"/>
                <w:sz w:val="18"/>
                <w:szCs w:val="18"/>
              </w:rPr>
              <w:t>4), MPL (exon 10), NPM1 (exon 11), NRAS (exon 2, 3, 4), RUNX1 (exon 4-9), SETBP1 (exon 4), SF3B1 (exon 14,15,16), SRSF2 (exon 1), TET2 (exon 2-11), TP53 (</w:t>
            </w:r>
            <w:r w:rsidR="0044326C">
              <w:rPr>
                <w:rFonts w:ascii="Arial" w:hAnsi="Arial"/>
                <w:sz w:val="18"/>
                <w:szCs w:val="18"/>
              </w:rPr>
              <w:t xml:space="preserve">exon 2-11), U2AF1 (exon 2, 6), </w:t>
            </w:r>
            <w:r w:rsidRPr="0044326C">
              <w:rPr>
                <w:rFonts w:ascii="Arial" w:hAnsi="Arial"/>
                <w:sz w:val="18"/>
                <w:szCs w:val="18"/>
              </w:rPr>
              <w:t>WT1 (exon 7, 8, 9)</w:t>
            </w:r>
          </w:p>
        </w:tc>
      </w:tr>
      <w:tr w:rsidR="00DF5A0F" w14:paraId="302A0019" w14:textId="77777777" w:rsidTr="0044326C">
        <w:tc>
          <w:tcPr>
            <w:tcW w:w="1101" w:type="dxa"/>
          </w:tcPr>
          <w:p w14:paraId="68ACB15C" w14:textId="77777777" w:rsidR="00DF5A0F" w:rsidRPr="0044326C" w:rsidRDefault="00DF5A0F" w:rsidP="0044326C">
            <w:pPr>
              <w:tabs>
                <w:tab w:val="left" w:pos="8647"/>
                <w:tab w:val="left" w:pos="9540"/>
              </w:tabs>
              <w:spacing w:before="40" w:after="40"/>
              <w:jc w:val="both"/>
              <w:rPr>
                <w:rFonts w:ascii="Arial" w:eastAsia="Times New Roman" w:hAnsi="Arial"/>
                <w:b/>
                <w:sz w:val="18"/>
                <w:szCs w:val="18"/>
                <w:lang w:val="en-AU"/>
              </w:rPr>
            </w:pPr>
            <w:r w:rsidRPr="0044326C">
              <w:rPr>
                <w:rFonts w:ascii="Arial" w:eastAsia="Times New Roman" w:hAnsi="Arial"/>
                <w:b/>
                <w:sz w:val="18"/>
                <w:szCs w:val="18"/>
                <w:lang w:val="en-AU"/>
              </w:rPr>
              <w:t xml:space="preserve">CEBPA </w:t>
            </w:r>
          </w:p>
        </w:tc>
        <w:tc>
          <w:tcPr>
            <w:tcW w:w="4110" w:type="dxa"/>
          </w:tcPr>
          <w:p w14:paraId="7F81C330" w14:textId="11CBF7B5" w:rsidR="00DF5A0F" w:rsidRPr="0044326C" w:rsidRDefault="00DF5A0F" w:rsidP="0044326C">
            <w:pPr>
              <w:tabs>
                <w:tab w:val="left" w:pos="8647"/>
                <w:tab w:val="left" w:pos="9540"/>
              </w:tabs>
              <w:spacing w:before="40" w:after="40"/>
              <w:jc w:val="both"/>
              <w:rPr>
                <w:rFonts w:ascii="Arial" w:hAnsi="Arial"/>
                <w:sz w:val="18"/>
                <w:szCs w:val="18"/>
                <w:lang w:val="en-AU"/>
              </w:rPr>
            </w:pPr>
            <w:r w:rsidRPr="0044326C">
              <w:rPr>
                <w:rFonts w:ascii="Arial" w:hAnsi="Arial"/>
                <w:sz w:val="18"/>
                <w:szCs w:val="18"/>
                <w:lang w:val="en-AU"/>
              </w:rPr>
              <w:t>NOT PERFORMED</w:t>
            </w:r>
          </w:p>
        </w:tc>
      </w:tr>
      <w:tr w:rsidR="0044326C" w14:paraId="0DD72F56" w14:textId="77777777" w:rsidTr="0044326C">
        <w:tc>
          <w:tcPr>
            <w:tcW w:w="1101" w:type="dxa"/>
            <w:tcBorders>
              <w:bottom w:val="double" w:sz="4" w:space="0" w:color="auto"/>
            </w:tcBorders>
          </w:tcPr>
          <w:p w14:paraId="2972BFC7" w14:textId="0B143864" w:rsidR="0044326C" w:rsidRPr="0044326C" w:rsidRDefault="0044326C" w:rsidP="0044326C">
            <w:pPr>
              <w:tabs>
                <w:tab w:val="left" w:pos="8647"/>
                <w:tab w:val="left" w:pos="9540"/>
              </w:tabs>
              <w:spacing w:before="40" w:after="40"/>
              <w:jc w:val="both"/>
              <w:rPr>
                <w:rFonts w:ascii="Arial" w:eastAsia="Times New Roman" w:hAnsi="Arial"/>
                <w:b/>
                <w:sz w:val="18"/>
                <w:szCs w:val="18"/>
                <w:lang w:val="en-AU"/>
              </w:rPr>
            </w:pPr>
            <w:r>
              <w:rPr>
                <w:rFonts w:ascii="Arial" w:eastAsia="Times New Roman" w:hAnsi="Arial"/>
                <w:b/>
                <w:sz w:val="18"/>
                <w:szCs w:val="18"/>
                <w:lang w:val="en-AU"/>
              </w:rPr>
              <w:t>FLT3-ITD</w:t>
            </w:r>
          </w:p>
        </w:tc>
        <w:tc>
          <w:tcPr>
            <w:tcW w:w="4110" w:type="dxa"/>
            <w:tcBorders>
              <w:bottom w:val="double" w:sz="4" w:space="0" w:color="auto"/>
            </w:tcBorders>
          </w:tcPr>
          <w:p w14:paraId="3233F1FC" w14:textId="7D0F261B" w:rsidR="0044326C" w:rsidRPr="0044326C" w:rsidRDefault="0044326C" w:rsidP="0044326C">
            <w:pPr>
              <w:tabs>
                <w:tab w:val="left" w:pos="8647"/>
                <w:tab w:val="left" w:pos="9540"/>
              </w:tabs>
              <w:spacing w:before="40" w:after="40"/>
              <w:jc w:val="both"/>
              <w:rPr>
                <w:rFonts w:ascii="Arial" w:hAnsi="Arial"/>
                <w:sz w:val="18"/>
                <w:szCs w:val="18"/>
                <w:lang w:val="en-AU"/>
              </w:rPr>
            </w:pPr>
            <w:r w:rsidRPr="0044326C">
              <w:rPr>
                <w:rFonts w:ascii="Arial" w:hAnsi="Arial"/>
                <w:sz w:val="18"/>
                <w:szCs w:val="18"/>
                <w:lang w:val="en-AU"/>
              </w:rPr>
              <w:t>NOT PERFORMED</w:t>
            </w:r>
          </w:p>
        </w:tc>
      </w:tr>
    </w:tbl>
    <w:p w14:paraId="56529C11" w14:textId="77777777" w:rsidR="00DF5A0F" w:rsidRDefault="00DF5A0F" w:rsidP="00DF5A0F">
      <w:pPr>
        <w:tabs>
          <w:tab w:val="left" w:pos="1973"/>
        </w:tabs>
        <w:spacing w:before="120" w:after="120"/>
        <w:jc w:val="both"/>
        <w:rPr>
          <w:rFonts w:ascii="Arial" w:eastAsia="Times New Roman" w:hAnsi="Arial"/>
          <w:b/>
          <w:sz w:val="20"/>
          <w:szCs w:val="20"/>
          <w:lang w:val="en-AU"/>
        </w:rPr>
      </w:pPr>
    </w:p>
    <w:p w14:paraId="3A3A21FA" w14:textId="77777777" w:rsidR="00DF5A0F" w:rsidRDefault="00DF5A0F" w:rsidP="00DF5A0F">
      <w:pPr>
        <w:tabs>
          <w:tab w:val="left" w:pos="1973"/>
        </w:tabs>
        <w:spacing w:before="120" w:after="120"/>
        <w:jc w:val="both"/>
        <w:rPr>
          <w:rFonts w:ascii="Arial" w:eastAsia="Times New Roman" w:hAnsi="Arial"/>
          <w:b/>
          <w:sz w:val="20"/>
          <w:szCs w:val="20"/>
          <w:lang w:val="en-AU"/>
        </w:rPr>
      </w:pPr>
    </w:p>
    <w:p w14:paraId="63363994" w14:textId="77777777" w:rsidR="00DF5A0F" w:rsidRDefault="00DF5A0F" w:rsidP="00DF5A0F">
      <w:pPr>
        <w:tabs>
          <w:tab w:val="left" w:pos="1973"/>
        </w:tabs>
        <w:spacing w:before="120" w:after="120"/>
        <w:jc w:val="both"/>
        <w:rPr>
          <w:rFonts w:ascii="Arial" w:eastAsia="Times New Roman" w:hAnsi="Arial"/>
          <w:b/>
          <w:sz w:val="20"/>
          <w:szCs w:val="20"/>
          <w:lang w:val="en-AU"/>
        </w:rPr>
      </w:pPr>
    </w:p>
    <w:p w14:paraId="324BC0BA" w14:textId="77777777" w:rsidR="00DF5A0F" w:rsidRDefault="00DF5A0F" w:rsidP="00DF5A0F">
      <w:pPr>
        <w:tabs>
          <w:tab w:val="left" w:pos="1973"/>
        </w:tabs>
        <w:spacing w:before="120" w:after="120"/>
        <w:jc w:val="both"/>
        <w:rPr>
          <w:rFonts w:ascii="Arial" w:eastAsia="Times New Roman" w:hAnsi="Arial"/>
          <w:b/>
          <w:sz w:val="20"/>
          <w:szCs w:val="20"/>
          <w:lang w:val="en-AU"/>
        </w:rPr>
      </w:pPr>
    </w:p>
    <w:p w14:paraId="1F2D70DF" w14:textId="77777777" w:rsidR="00DF5A0F" w:rsidRDefault="00DF5A0F" w:rsidP="00DF5A0F">
      <w:pPr>
        <w:tabs>
          <w:tab w:val="left" w:pos="1973"/>
        </w:tabs>
        <w:spacing w:before="120" w:after="120"/>
        <w:jc w:val="both"/>
        <w:rPr>
          <w:rFonts w:ascii="Arial" w:eastAsia="Times New Roman" w:hAnsi="Arial"/>
          <w:b/>
          <w:sz w:val="20"/>
          <w:szCs w:val="20"/>
          <w:lang w:val="en-AU"/>
        </w:rPr>
      </w:pPr>
    </w:p>
    <w:p w14:paraId="2D4FD190" w14:textId="77777777" w:rsidR="00DF5A0F" w:rsidRDefault="00DF5A0F" w:rsidP="00DF5A0F">
      <w:pPr>
        <w:tabs>
          <w:tab w:val="left" w:pos="1973"/>
        </w:tabs>
        <w:spacing w:before="120" w:after="120"/>
        <w:jc w:val="both"/>
        <w:rPr>
          <w:rFonts w:ascii="Arial" w:eastAsia="Times New Roman" w:hAnsi="Arial"/>
          <w:b/>
          <w:sz w:val="20"/>
          <w:szCs w:val="20"/>
          <w:lang w:val="en-AU"/>
        </w:rPr>
      </w:pPr>
    </w:p>
    <w:p w14:paraId="4329CD83"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35BDF507"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536DF099"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4381F116"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6B0AB933"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133FA11B" w14:textId="77777777" w:rsidR="0044326C" w:rsidRDefault="0044326C" w:rsidP="009710C9">
      <w:pPr>
        <w:tabs>
          <w:tab w:val="left" w:pos="1973"/>
        </w:tabs>
        <w:spacing w:before="120" w:after="120"/>
        <w:jc w:val="both"/>
        <w:rPr>
          <w:rFonts w:ascii="Arial" w:eastAsia="Times New Roman" w:hAnsi="Arial"/>
          <w:b/>
          <w:sz w:val="20"/>
          <w:szCs w:val="20"/>
          <w:lang w:val="en-AU"/>
        </w:rPr>
      </w:pPr>
    </w:p>
    <w:p w14:paraId="6145DF4A" w14:textId="77777777" w:rsidR="0044326C" w:rsidRDefault="0044326C" w:rsidP="009710C9">
      <w:pPr>
        <w:tabs>
          <w:tab w:val="left" w:pos="1973"/>
        </w:tabs>
        <w:spacing w:before="120" w:after="120"/>
        <w:jc w:val="both"/>
        <w:rPr>
          <w:rFonts w:ascii="Arial" w:eastAsia="Times New Roman" w:hAnsi="Arial"/>
          <w:b/>
          <w:sz w:val="20"/>
          <w:szCs w:val="20"/>
          <w:lang w:val="en-AU"/>
        </w:rPr>
      </w:pPr>
    </w:p>
    <w:p w14:paraId="469AEC98" w14:textId="6749F9A2" w:rsidR="003F6432" w:rsidRPr="00BA2C66" w:rsidRDefault="00EF7433" w:rsidP="003F6432">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Method</w:t>
      </w:r>
    </w:p>
    <w:p w14:paraId="77EDF2AC" w14:textId="77777777" w:rsidR="00DF5A0F" w:rsidRDefault="00DF5A0F" w:rsidP="00DF5A0F">
      <w:pPr>
        <w:jc w:val="both"/>
        <w:rPr>
          <w:rFonts w:ascii="Arial" w:hAnsi="Arial" w:cs="Arial"/>
          <w:noProof/>
          <w:sz w:val="16"/>
          <w:szCs w:val="16"/>
          <w:lang w:val="en-AU"/>
        </w:rPr>
      </w:pPr>
      <w:r w:rsidRPr="00BA2C66">
        <w:rPr>
          <w:rFonts w:ascii="Arial" w:hAnsi="Arial" w:cs="Arial"/>
          <w:noProof/>
          <w:sz w:val="16"/>
          <w:szCs w:val="16"/>
          <w:lang w:val="ru-RU"/>
        </w:rPr>
        <w:t xml:space="preserve">DNA is analysed using </w:t>
      </w:r>
      <w:r w:rsidRPr="00BA2C66">
        <w:rPr>
          <w:rFonts w:ascii="Arial" w:hAnsi="Arial" w:cs="Arial"/>
          <w:noProof/>
          <w:sz w:val="16"/>
          <w:szCs w:val="16"/>
          <w:lang w:val="en-AU"/>
        </w:rPr>
        <w:t>a custom-designed myeloid 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(Myeloid v5.4). </w:t>
      </w:r>
      <w:r w:rsidRPr="00BA2C66">
        <w:rPr>
          <w:rFonts w:ascii="Arial" w:hAnsi="Arial" w:cs="Arial"/>
          <w:noProof/>
          <w:sz w:val="16"/>
          <w:szCs w:val="16"/>
          <w:lang w:val="ru-RU"/>
        </w:rPr>
        <w:t xml:space="preserve">Samples are uniquely indexed, pooled and sequenced on the Illumina MiSeq using MiSeq v2 chemistry at 2x151bp reads. Alignment, variant calling and annotation are performed using </w:t>
      </w:r>
      <w:r w:rsidRPr="00BA2C66">
        <w:rPr>
          <w:rFonts w:ascii="Arial" w:hAnsi="Arial" w:cs="Arial"/>
          <w:noProof/>
          <w:sz w:val="16"/>
          <w:szCs w:val="16"/>
          <w:lang w:val="en-AU"/>
        </w:rPr>
        <w:t xml:space="preserve">an </w:t>
      </w:r>
      <w:r w:rsidRPr="00BA2C66">
        <w:rPr>
          <w:rFonts w:ascii="Arial" w:hAnsi="Arial" w:cs="Arial"/>
          <w:noProof/>
          <w:sz w:val="16"/>
          <w:szCs w:val="16"/>
          <w:lang w:val="ru-RU"/>
        </w:rPr>
        <w:t xml:space="preserve">amplicon-optimised pipeline. Only plausible pathogenic variants passing multiple functional and quality filters </w:t>
      </w:r>
      <w:r w:rsidRPr="00BA2C66">
        <w:rPr>
          <w:rFonts w:ascii="Arial" w:hAnsi="Arial" w:cs="Arial"/>
          <w:noProof/>
          <w:sz w:val="16"/>
          <w:szCs w:val="16"/>
          <w:lang w:val="en-AU"/>
        </w:rPr>
        <w:t>and that are present in the “</w:t>
      </w:r>
      <w:r w:rsidRPr="00BA2C66">
        <w:rPr>
          <w:rFonts w:ascii="Arial" w:hAnsi="Arial" w:cs="Arial"/>
          <w:i/>
          <w:noProof/>
          <w:sz w:val="16"/>
          <w:szCs w:val="16"/>
          <w:lang w:val="en-AU"/>
        </w:rPr>
        <w:t>Genes analysed</w:t>
      </w:r>
      <w:r w:rsidRPr="00BA2C66">
        <w:rPr>
          <w:rFonts w:ascii="Arial" w:hAnsi="Arial" w:cs="Arial"/>
          <w:noProof/>
          <w:sz w:val="16"/>
          <w:szCs w:val="16"/>
          <w:lang w:val="en-AU"/>
        </w:rPr>
        <w:t xml:space="preserve">” list above </w:t>
      </w:r>
      <w:r w:rsidRPr="00BA2C66">
        <w:rPr>
          <w:rFonts w:ascii="Arial" w:hAnsi="Arial" w:cs="Arial"/>
          <w:noProof/>
          <w:sz w:val="16"/>
          <w:szCs w:val="16"/>
          <w:lang w:val="ru-RU"/>
        </w:rPr>
        <w:t>are reported. Amplicons with less than 100 aligned reads are not analysed. The technology employed here is not suitable for detecting loss of heterozygosity, copy number variations, gross structural rearrangements, or aneuploidies. At 1000x coverage, this assay has a detection limit of approximately 5%.</w:t>
      </w:r>
      <w:r w:rsidRPr="00BA2C66">
        <w:rPr>
          <w:rFonts w:ascii="Arial" w:hAnsi="Arial" w:cs="Arial"/>
          <w:noProof/>
          <w:sz w:val="16"/>
          <w:szCs w:val="16"/>
          <w:lang w:val="en-AU"/>
        </w:rPr>
        <w:t xml:space="preserve"> For the variants JAK2 V617F and c-KIT D816V the sensitivity of the assay is approximately 1%. </w:t>
      </w:r>
      <w:r>
        <w:rPr>
          <w:rFonts w:ascii="Arial" w:hAnsi="Arial" w:cs="Arial"/>
          <w:noProof/>
          <w:sz w:val="16"/>
          <w:szCs w:val="16"/>
          <w:lang w:val="en-AU"/>
        </w:rPr>
        <w:t>Please note, systemic mastocytosis and related disorders frequently have allelic burdens of &lt;1% and therefore will not be reliably detected with this assay</w:t>
      </w:r>
      <w:r w:rsidRPr="00B70809">
        <w:rPr>
          <w:rFonts w:ascii="Arial" w:hAnsi="Arial" w:cs="Arial"/>
          <w:noProof/>
          <w:sz w:val="16"/>
          <w:szCs w:val="16"/>
          <w:lang w:val="en-AU"/>
        </w:rPr>
        <w:t xml:space="preserve">. </w:t>
      </w:r>
    </w:p>
    <w:p w14:paraId="7E83B2B5" w14:textId="77777777" w:rsidR="00DF5A0F" w:rsidRDefault="00DF5A0F" w:rsidP="00DF5A0F">
      <w:pPr>
        <w:rPr>
          <w:rFonts w:ascii="Arial" w:hAnsi="Arial" w:cs="Arial"/>
          <w:noProof/>
          <w:sz w:val="16"/>
          <w:szCs w:val="16"/>
          <w:lang w:val="en-AU"/>
        </w:rPr>
      </w:pPr>
    </w:p>
    <w:p w14:paraId="1D6BBE1F" w14:textId="461B10D0" w:rsidR="00DF5A0F" w:rsidRDefault="00DF5A0F" w:rsidP="00DF5A0F">
      <w:pPr>
        <w:jc w:val="both"/>
        <w:rPr>
          <w:rFonts w:ascii="Arial" w:eastAsia="Times New Roman" w:hAnsi="Arial" w:cs="Arial"/>
          <w:sz w:val="16"/>
          <w:szCs w:val="16"/>
          <w:lang w:val="en-AU" w:eastAsia="en-AU"/>
        </w:rPr>
      </w:pPr>
      <w:r w:rsidRPr="00B70809">
        <w:rPr>
          <w:rFonts w:ascii="Arial" w:hAnsi="Arial" w:cs="Arial"/>
          <w:noProof/>
          <w:sz w:val="16"/>
          <w:szCs w:val="16"/>
          <w:lang w:val="en-AU"/>
        </w:rPr>
        <w:t xml:space="preserve">NGS </w:t>
      </w:r>
      <w:r>
        <w:rPr>
          <w:rFonts w:ascii="Arial" w:hAnsi="Arial" w:cs="Arial"/>
          <w:noProof/>
          <w:sz w:val="16"/>
          <w:szCs w:val="16"/>
          <w:lang w:val="en-AU"/>
        </w:rPr>
        <w:t xml:space="preserve">assays </w:t>
      </w:r>
      <w:r w:rsidRPr="00B70809">
        <w:rPr>
          <w:rFonts w:ascii="Arial" w:hAnsi="Arial" w:cs="Arial"/>
          <w:noProof/>
          <w:sz w:val="16"/>
          <w:szCs w:val="16"/>
          <w:lang w:val="en-AU"/>
        </w:rPr>
        <w:t xml:space="preserve">do not detect all </w:t>
      </w:r>
      <w:r w:rsidRPr="00B70809">
        <w:rPr>
          <w:rFonts w:ascii="Arial" w:eastAsia="Times New Roman" w:hAnsi="Arial" w:cs="Arial"/>
          <w:color w:val="000000"/>
          <w:sz w:val="16"/>
          <w:szCs w:val="16"/>
          <w:lang w:val="en-AU" w:eastAsia="en-AU"/>
        </w:rPr>
        <w:t xml:space="preserve">FLT3-ITD mutations. For Myeloid NGS samples, FLT3-ITDs are also tested </w:t>
      </w:r>
      <w:r>
        <w:rPr>
          <w:rFonts w:ascii="Arial" w:eastAsia="Times New Roman" w:hAnsi="Arial" w:cs="Arial"/>
          <w:color w:val="000000"/>
          <w:sz w:val="16"/>
          <w:szCs w:val="16"/>
          <w:lang w:val="en-AU" w:eastAsia="en-AU"/>
        </w:rPr>
        <w:t xml:space="preserve">for </w:t>
      </w:r>
      <w:r w:rsidRPr="00B70809">
        <w:rPr>
          <w:rFonts w:ascii="Arial" w:eastAsia="Times New Roman" w:hAnsi="Arial" w:cs="Arial"/>
          <w:color w:val="000000"/>
          <w:sz w:val="16"/>
          <w:szCs w:val="16"/>
          <w:lang w:val="en-AU" w:eastAsia="en-AU"/>
        </w:rPr>
        <w:t xml:space="preserve">by fragment analysis using capillary electrophoresis. </w:t>
      </w:r>
      <w:r>
        <w:rPr>
          <w:rFonts w:ascii="Arial" w:eastAsia="Times New Roman" w:hAnsi="Arial" w:cs="Arial"/>
          <w:color w:val="000000"/>
          <w:sz w:val="16"/>
          <w:szCs w:val="16"/>
          <w:lang w:val="en-AU" w:eastAsia="en-AU"/>
        </w:rPr>
        <w:t xml:space="preserve">The results of this assay are included in the above results table. The FLT3 allelic ratio is </w:t>
      </w:r>
      <w:r w:rsidRPr="00B70809">
        <w:rPr>
          <w:rStyle w:val="st2"/>
          <w:rFonts w:ascii="Arial" w:hAnsi="Arial" w:cs="Arial"/>
          <w:sz w:val="16"/>
          <w:szCs w:val="16"/>
        </w:rPr>
        <w:t>calculated by peak height ITD/peak height WT</w:t>
      </w:r>
      <w:r>
        <w:rPr>
          <w:rFonts w:ascii="Arial" w:eastAsia="Times New Roman" w:hAnsi="Arial" w:cs="Arial"/>
          <w:color w:val="000000"/>
          <w:sz w:val="16"/>
          <w:szCs w:val="16"/>
          <w:lang w:val="en-AU" w:eastAsia="en-AU"/>
        </w:rPr>
        <w:t>. The sensitivity of FLT-ITD detection is approximately 1%. The most common ASXL1 mutation (</w:t>
      </w:r>
      <w:r w:rsidRPr="00B70809">
        <w:rPr>
          <w:rFonts w:ascii="Arial" w:eastAsia="Times New Roman" w:hAnsi="Arial" w:cs="Arial"/>
          <w:sz w:val="16"/>
          <w:szCs w:val="16"/>
          <w:lang w:eastAsia="en-AU"/>
        </w:rPr>
        <w:t>c.1934dupG</w:t>
      </w:r>
      <w:proofErr w:type="gramStart"/>
      <w:r w:rsidRPr="00B70809">
        <w:rPr>
          <w:rFonts w:ascii="Arial" w:eastAsia="Times New Roman" w:hAnsi="Arial" w:cs="Arial"/>
          <w:sz w:val="16"/>
          <w:szCs w:val="16"/>
          <w:lang w:eastAsia="en-AU"/>
        </w:rPr>
        <w:t>;p.Gly646Trpfs</w:t>
      </w:r>
      <w:proofErr w:type="gramEnd"/>
      <w:r w:rsidR="0044326C">
        <w:rPr>
          <w:rFonts w:ascii="Arial" w:eastAsia="Times New Roman" w:hAnsi="Arial" w:cs="Arial"/>
          <w:sz w:val="16"/>
          <w:szCs w:val="16"/>
          <w:lang w:eastAsia="en-AU"/>
        </w:rPr>
        <w:t>*</w:t>
      </w:r>
      <w:r w:rsidRPr="00B70809">
        <w:rPr>
          <w:rFonts w:ascii="Arial" w:eastAsia="Times New Roman" w:hAnsi="Arial" w:cs="Arial"/>
          <w:sz w:val="16"/>
          <w:szCs w:val="16"/>
          <w:lang w:eastAsia="en-AU"/>
        </w:rPr>
        <w:t>12</w:t>
      </w:r>
      <w:r>
        <w:rPr>
          <w:rFonts w:ascii="Arial" w:eastAsia="Times New Roman" w:hAnsi="Arial" w:cs="Arial"/>
          <w:sz w:val="16"/>
          <w:szCs w:val="16"/>
          <w:lang w:eastAsia="en-AU"/>
        </w:rPr>
        <w:t xml:space="preserve">) is not adequately detected by NGS. </w:t>
      </w:r>
      <w:r>
        <w:rPr>
          <w:rFonts w:ascii="Arial" w:eastAsia="Times New Roman" w:hAnsi="Arial" w:cs="Arial"/>
          <w:color w:val="000000"/>
          <w:sz w:val="16"/>
          <w:szCs w:val="16"/>
          <w:lang w:val="en-AU" w:eastAsia="en-AU"/>
        </w:rPr>
        <w:t xml:space="preserve">All samples undergo fragment analysis of a part of exon 12 of ASXL1 in order to detect the presence of any +1bp frameshift mutation, including </w:t>
      </w:r>
      <w:r w:rsidRPr="00B70809">
        <w:rPr>
          <w:rFonts w:ascii="Arial" w:eastAsia="Times New Roman" w:hAnsi="Arial" w:cs="Arial"/>
          <w:sz w:val="16"/>
          <w:szCs w:val="16"/>
          <w:lang w:eastAsia="en-AU"/>
        </w:rPr>
        <w:t>c.1934dupG;p.Gly646Trpfs</w:t>
      </w:r>
      <w:r w:rsidR="0044326C">
        <w:rPr>
          <w:rFonts w:ascii="Arial" w:eastAsia="Times New Roman" w:hAnsi="Arial" w:cs="Arial"/>
          <w:sz w:val="16"/>
          <w:szCs w:val="16"/>
          <w:lang w:eastAsia="en-AU"/>
        </w:rPr>
        <w:t>*</w:t>
      </w:r>
      <w:r w:rsidRPr="00B70809">
        <w:rPr>
          <w:rFonts w:ascii="Arial" w:eastAsia="Times New Roman" w:hAnsi="Arial" w:cs="Arial"/>
          <w:sz w:val="16"/>
          <w:szCs w:val="16"/>
          <w:lang w:eastAsia="en-AU"/>
        </w:rPr>
        <w:t>12</w:t>
      </w:r>
      <w:r>
        <w:rPr>
          <w:rFonts w:ascii="Arial" w:eastAsia="Times New Roman" w:hAnsi="Arial" w:cs="Arial"/>
          <w:sz w:val="16"/>
          <w:szCs w:val="16"/>
          <w:lang w:eastAsia="en-AU"/>
        </w:rPr>
        <w:t xml:space="preserve">. The sensitivity of ASXL1 detection is approximately 5%. </w:t>
      </w:r>
      <w:r w:rsidRPr="00045323">
        <w:rPr>
          <w:rFonts w:ascii="Arial" w:eastAsia="Times New Roman" w:hAnsi="Arial" w:cs="Arial"/>
          <w:sz w:val="16"/>
          <w:szCs w:val="16"/>
          <w:lang w:eastAsia="en-AU"/>
        </w:rPr>
        <w:t xml:space="preserve">CEBPA </w:t>
      </w:r>
      <w:r>
        <w:rPr>
          <w:rFonts w:ascii="Arial" w:eastAsia="Times New Roman" w:hAnsi="Arial" w:cs="Arial"/>
          <w:sz w:val="16"/>
          <w:szCs w:val="16"/>
          <w:lang w:eastAsia="en-AU"/>
        </w:rPr>
        <w:t>a</w:t>
      </w:r>
      <w:proofErr w:type="spellStart"/>
      <w:r w:rsidRPr="00045323">
        <w:rPr>
          <w:rFonts w:ascii="Arial" w:eastAsia="Times New Roman" w:hAnsi="Arial" w:cs="Arial"/>
          <w:sz w:val="16"/>
          <w:szCs w:val="16"/>
          <w:lang w:val="en-AU" w:eastAsia="en-AU"/>
        </w:rPr>
        <w:t>nalysis</w:t>
      </w:r>
      <w:proofErr w:type="spellEnd"/>
      <w:r w:rsidRPr="00045323">
        <w:rPr>
          <w:rFonts w:ascii="Arial" w:eastAsia="Times New Roman" w:hAnsi="Arial" w:cs="Arial"/>
          <w:sz w:val="16"/>
          <w:szCs w:val="16"/>
          <w:lang w:val="en-AU" w:eastAsia="en-AU"/>
        </w:rPr>
        <w:t xml:space="preserve"> comprises DNA </w:t>
      </w:r>
      <w:r>
        <w:rPr>
          <w:rFonts w:ascii="Arial" w:eastAsia="Times New Roman" w:hAnsi="Arial" w:cs="Arial"/>
          <w:sz w:val="16"/>
          <w:szCs w:val="16"/>
          <w:lang w:val="en-AU" w:eastAsia="en-AU"/>
        </w:rPr>
        <w:t xml:space="preserve">(Sanger) </w:t>
      </w:r>
      <w:r w:rsidRPr="00045323">
        <w:rPr>
          <w:rFonts w:ascii="Arial" w:eastAsia="Times New Roman" w:hAnsi="Arial" w:cs="Arial"/>
          <w:sz w:val="16"/>
          <w:szCs w:val="16"/>
          <w:lang w:val="en-AU" w:eastAsia="en-AU"/>
        </w:rPr>
        <w:t xml:space="preserve">sequencing of the CEBPA gene using two overlapping PCR fragments. The sensitivity of </w:t>
      </w:r>
      <w:r>
        <w:rPr>
          <w:rFonts w:ascii="Arial" w:eastAsia="Times New Roman" w:hAnsi="Arial" w:cs="Arial"/>
          <w:sz w:val="16"/>
          <w:szCs w:val="16"/>
          <w:lang w:val="en-AU" w:eastAsia="en-AU"/>
        </w:rPr>
        <w:t xml:space="preserve">Sanger </w:t>
      </w:r>
      <w:r w:rsidRPr="00045323">
        <w:rPr>
          <w:rFonts w:ascii="Arial" w:eastAsia="Times New Roman" w:hAnsi="Arial" w:cs="Arial"/>
          <w:sz w:val="16"/>
          <w:szCs w:val="16"/>
          <w:lang w:val="en-AU" w:eastAsia="en-AU"/>
        </w:rPr>
        <w:t xml:space="preserve">sequencing is approximately 20%. </w:t>
      </w:r>
      <w:r w:rsidR="00715139">
        <w:rPr>
          <w:rFonts w:ascii="Arial" w:eastAsia="Times New Roman" w:hAnsi="Arial" w:cs="Arial"/>
          <w:sz w:val="16"/>
          <w:szCs w:val="16"/>
          <w:lang w:val="en-AU" w:eastAsia="en-AU"/>
        </w:rPr>
        <w:t>Mutations detected by CEBPA sequencing (if performed) are included in the table above.</w:t>
      </w:r>
    </w:p>
    <w:p w14:paraId="109D5F23" w14:textId="36A7C56E" w:rsidR="009430E5" w:rsidRPr="009430E5" w:rsidRDefault="009430E5" w:rsidP="009430E5">
      <w:pPr>
        <w:tabs>
          <w:tab w:val="left" w:pos="1701"/>
          <w:tab w:val="left" w:pos="9540"/>
        </w:tabs>
        <w:spacing w:before="120"/>
        <w:jc w:val="both"/>
        <w:rPr>
          <w:rFonts w:ascii="Arial" w:hAnsi="Arial" w:cs="Arial"/>
          <w:noProof/>
          <w:sz w:val="16"/>
          <w:szCs w:val="16"/>
          <w:lang w:val="en-AU"/>
        </w:rPr>
      </w:pPr>
      <w:r w:rsidRPr="00BA2C66">
        <w:rPr>
          <w:rFonts w:ascii="Arial" w:hAnsi="Arial" w:cs="Arial"/>
          <w:noProof/>
          <w:sz w:val="16"/>
          <w:szCs w:val="16"/>
          <w:lang w:val="ru-RU"/>
        </w:rPr>
        <w:t xml:space="preserve">DNA extraction produced sufficient good quality material for </w:t>
      </w:r>
      <w:r w:rsidRPr="00BA2C66">
        <w:rPr>
          <w:rFonts w:ascii="Arial" w:hAnsi="Arial" w:cs="Arial"/>
          <w:noProof/>
          <w:sz w:val="16"/>
          <w:szCs w:val="16"/>
          <w:lang w:val="en-AU"/>
        </w:rPr>
        <w:t>myeloid 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sidRPr="00BA2C66">
        <w:rPr>
          <w:rFonts w:ascii="Arial" w:hAnsi="Arial" w:cs="Arial"/>
          <w:noProof/>
          <w:sz w:val="16"/>
          <w:szCs w:val="16"/>
          <w:lang w:val="ru-RU"/>
        </w:rPr>
        <w:t>testing. Sample processing passed all expected QC metrics and high quality sequence with high coverage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ampReads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«ampReads»</w:t>
      </w:r>
      <w:r w:rsidRPr="00BA2C66">
        <w:rPr>
          <w:rFonts w:ascii="Arial" w:hAnsi="Arial" w:cs="Arial"/>
          <w:noProof/>
          <w:sz w:val="16"/>
          <w:szCs w:val="16"/>
        </w:rPr>
        <w:fldChar w:fldCharType="end"/>
      </w:r>
      <w:r w:rsidRPr="00BA2C66">
        <w:rPr>
          <w:rFonts w:ascii="Arial" w:hAnsi="Arial" w:cs="Arial"/>
          <w:noProof/>
          <w:sz w:val="16"/>
          <w:szCs w:val="16"/>
        </w:rPr>
        <w:t xml:space="preserve"> </w:t>
      </w:r>
      <w:r w:rsidRPr="00BA2C66">
        <w:rPr>
          <w:rFonts w:ascii="Arial" w:hAnsi="Arial" w:cs="Arial"/>
          <w:noProof/>
          <w:sz w:val="16"/>
          <w:szCs w:val="16"/>
          <w:lang w:val="ru-RU"/>
        </w:rPr>
        <w:t>mean aligned reads/amplicon) and uniformity (</w:t>
      </w:r>
      <w:r w:rsidRPr="00BA2C66">
        <w:rPr>
          <w:rFonts w:ascii="Arial" w:hAnsi="Arial" w:cs="Arial"/>
          <w:noProof/>
          <w:sz w:val="16"/>
          <w:szCs w:val="16"/>
          <w:lang w:val="ru-RU"/>
        </w:rPr>
        <w:fldChar w:fldCharType="begin"/>
      </w:r>
      <w:r w:rsidRPr="00BA2C66">
        <w:rPr>
          <w:rFonts w:ascii="Arial" w:hAnsi="Arial" w:cs="Arial"/>
          <w:noProof/>
          <w:sz w:val="16"/>
          <w:szCs w:val="16"/>
          <w:lang w:val="ru-RU"/>
        </w:rPr>
        <w:instrText xml:space="preserve"> MERGEFIELD  ampPct  \* MERGEFORMAT </w:instrText>
      </w:r>
      <w:r w:rsidRPr="00BA2C66">
        <w:rPr>
          <w:rFonts w:ascii="Arial" w:hAnsi="Arial" w:cs="Arial"/>
          <w:noProof/>
          <w:sz w:val="16"/>
          <w:szCs w:val="16"/>
          <w:lang w:val="ru-RU"/>
        </w:rPr>
        <w:fldChar w:fldCharType="separate"/>
      </w:r>
      <w:r w:rsidRPr="00BA2C66">
        <w:rPr>
          <w:rFonts w:ascii="Arial" w:hAnsi="Arial" w:cs="Arial"/>
          <w:noProof/>
          <w:sz w:val="16"/>
          <w:szCs w:val="16"/>
          <w:lang w:val="ru-RU"/>
        </w:rPr>
        <w:t>«ampPct»</w:t>
      </w:r>
      <w:r w:rsidRPr="00BA2C66">
        <w:rPr>
          <w:rFonts w:ascii="Arial" w:hAnsi="Arial" w:cs="Arial"/>
          <w:noProof/>
          <w:sz w:val="16"/>
          <w:szCs w:val="16"/>
        </w:rPr>
        <w:fldChar w:fldCharType="end"/>
      </w:r>
      <w:r w:rsidRPr="00BA2C66">
        <w:rPr>
          <w:rFonts w:ascii="Arial" w:hAnsi="Arial" w:cs="Arial"/>
          <w:noProof/>
          <w:sz w:val="16"/>
          <w:szCs w:val="16"/>
          <w:lang w:val="ru-RU"/>
        </w:rPr>
        <w:t>% amplicons &gt;0.2 mean aligned reads) was obtained.</w:t>
      </w:r>
    </w:p>
    <w:p w14:paraId="6AE88461" w14:textId="0F7A577E" w:rsidR="00DF5A0F" w:rsidRPr="0072475C" w:rsidRDefault="00DF5A0F" w:rsidP="00DF5A0F">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on 03 </w:t>
      </w:r>
      <w:r w:rsidR="0044326C">
        <w:rPr>
          <w:rFonts w:ascii="Arial" w:eastAsia="Times New Roman" w:hAnsi="Arial"/>
          <w:sz w:val="18"/>
          <w:szCs w:val="18"/>
          <w:lang w:val="en-AU"/>
        </w:rPr>
        <w:t>8559</w:t>
      </w:r>
      <w:r w:rsidRPr="000A73DC">
        <w:rPr>
          <w:rFonts w:ascii="Arial" w:eastAsia="Times New Roman" w:hAnsi="Arial"/>
          <w:sz w:val="18"/>
          <w:szCs w:val="18"/>
          <w:lang w:val="en-AU"/>
        </w:rPr>
        <w:t xml:space="preserve"> </w:t>
      </w:r>
      <w:r w:rsidR="0044326C">
        <w:rPr>
          <w:rFonts w:ascii="Arial" w:eastAsia="Times New Roman" w:hAnsi="Arial"/>
          <w:sz w:val="18"/>
          <w:szCs w:val="18"/>
          <w:lang w:val="en-AU"/>
        </w:rPr>
        <w:t>8402</w:t>
      </w:r>
      <w:r w:rsidRPr="000A73DC">
        <w:rPr>
          <w:rFonts w:ascii="Arial" w:eastAsia="Times New Roman" w:hAnsi="Arial"/>
          <w:sz w:val="18"/>
          <w:szCs w:val="18"/>
          <w:lang w:val="en-AU"/>
        </w:rPr>
        <w:t xml:space="preserve"> if you wish to discuss this report further.</w:t>
      </w:r>
    </w:p>
    <w:p w14:paraId="238876B1" w14:textId="77777777"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Reported by:</w:t>
      </w:r>
      <w:r w:rsidRPr="00DA33C0">
        <w:rPr>
          <w:rFonts w:ascii="Arial" w:eastAsia="Times New Roman" w:hAnsi="Arial"/>
          <w:b/>
          <w:sz w:val="18"/>
          <w:szCs w:val="18"/>
          <w:lang w:val="en-AU"/>
        </w:rPr>
        <w:tab/>
      </w:r>
      <w:proofErr w:type="spellStart"/>
      <w:r w:rsidRPr="00DA33C0">
        <w:rPr>
          <w:rFonts w:ascii="Arial" w:eastAsia="Times New Roman" w:hAnsi="Arial"/>
          <w:b/>
          <w:sz w:val="18"/>
          <w:szCs w:val="18"/>
          <w:lang w:val="en-AU"/>
        </w:rPr>
        <w:t>Dr.</w:t>
      </w:r>
      <w:proofErr w:type="spellEnd"/>
      <w:r w:rsidRPr="00DA33C0">
        <w:rPr>
          <w:rFonts w:ascii="Arial" w:eastAsia="Times New Roman" w:hAnsi="Arial"/>
          <w:b/>
          <w:sz w:val="18"/>
          <w:szCs w:val="18"/>
          <w:lang w:val="en-AU"/>
        </w:rPr>
        <w:t xml:space="preserve"> Piers Blombery</w:t>
      </w:r>
      <w:r>
        <w:rPr>
          <w:rFonts w:ascii="Arial" w:eastAsia="Times New Roman" w:hAnsi="Arial"/>
          <w:b/>
          <w:sz w:val="18"/>
          <w:szCs w:val="18"/>
          <w:lang w:val="en-AU"/>
        </w:rPr>
        <w:t xml:space="preserve"> (Consultant Haematologist)</w:t>
      </w:r>
      <w:r w:rsidRPr="00DA33C0">
        <w:rPr>
          <w:rFonts w:ascii="Arial" w:eastAsia="Times New Roman" w:hAnsi="Arial"/>
          <w:b/>
          <w:sz w:val="18"/>
          <w:szCs w:val="18"/>
          <w:lang w:val="en-AU"/>
        </w:rPr>
        <w:t xml:space="preserve"> </w:t>
      </w:r>
    </w:p>
    <w:p w14:paraId="453E39A5" w14:textId="77777777"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Authorised by:</w:t>
      </w:r>
      <w:r w:rsidRPr="00DA33C0">
        <w:rPr>
          <w:rFonts w:ascii="Arial" w:eastAsia="Times New Roman" w:hAnsi="Arial"/>
          <w:b/>
          <w:sz w:val="18"/>
          <w:szCs w:val="18"/>
          <w:lang w:val="en-AU"/>
        </w:rPr>
        <w:tab/>
      </w:r>
      <w:r>
        <w:rPr>
          <w:rFonts w:ascii="Arial" w:eastAsia="Times New Roman" w:hAnsi="Arial"/>
          <w:b/>
          <w:sz w:val="18"/>
          <w:szCs w:val="18"/>
          <w:lang w:val="en-AU"/>
        </w:rPr>
        <w:t>Ms. Michelle McBean</w:t>
      </w:r>
    </w:p>
    <w:p w14:paraId="7F364482" w14:textId="30382D0E" w:rsidR="00FB4508" w:rsidRPr="00DA33C0" w:rsidRDefault="008022B7" w:rsidP="00FB4508">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lastRenderedPageBreak/>
        <w:t>Reported:</w:t>
      </w:r>
      <w:r>
        <w:rPr>
          <w:rFonts w:ascii="Arial" w:eastAsia="Times New Roman" w:hAnsi="Arial"/>
          <w:b/>
          <w:sz w:val="18"/>
          <w:szCs w:val="18"/>
          <w:lang w:val="en-AU"/>
        </w:rPr>
        <w:tab/>
      </w:r>
    </w:p>
    <w:p w14:paraId="0893B724" w14:textId="77777777" w:rsidR="00823CD2" w:rsidRPr="00AC78A3" w:rsidRDefault="00823CD2" w:rsidP="00823CD2">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Pr>
          <w:rStyle w:val="Normal2Char"/>
          <w:rFonts w:eastAsia="MS Mincho"/>
          <w:i/>
          <w:color w:val="0D0D0D"/>
        </w:rPr>
        <w:fldChar w:fldCharType="begin"/>
      </w:r>
      <w:r>
        <w:rPr>
          <w:rStyle w:val="Normal2Char"/>
          <w:rFonts w:eastAsia="MS Mincho"/>
          <w:i/>
          <w:color w:val="0D0D0D"/>
        </w:rPr>
        <w:instrText xml:space="preserve"> MERGEFIELD  TableEnd:Samples  \* MERGEFORMAT </w:instrText>
      </w:r>
      <w:r>
        <w:rPr>
          <w:rStyle w:val="Normal2Char"/>
          <w:rFonts w:eastAsia="MS Mincho"/>
          <w:i/>
          <w:color w:val="0D0D0D"/>
        </w:rPr>
        <w:fldChar w:fldCharType="separate"/>
      </w:r>
      <w:r>
        <w:rPr>
          <w:rStyle w:val="Normal2Char"/>
          <w:rFonts w:eastAsia="MS Mincho"/>
          <w:i/>
          <w:color w:val="0D0D0D"/>
        </w:rPr>
        <w:t>«TableEnd:Samples»</w:t>
      </w:r>
      <w:r>
        <w:rPr>
          <w:rStyle w:val="Normal2Char"/>
          <w:rFonts w:eastAsia="MS Mincho"/>
          <w:i/>
          <w:color w:val="0D0D0D"/>
        </w:rPr>
        <w:fldChar w:fldCharType="end"/>
      </w:r>
    </w:p>
    <w:p w14:paraId="792481C7" w14:textId="33212335" w:rsidR="00823CD2" w:rsidRPr="00C1426B" w:rsidRDefault="00823CD2" w:rsidP="00C1426B">
      <w:pPr>
        <w:pStyle w:val="EndNoteBibliography"/>
        <w:rPr>
          <w:rFonts w:ascii="Arial" w:hAnsi="Arial" w:cs="Arial"/>
          <w:sz w:val="16"/>
          <w:szCs w:val="16"/>
        </w:rPr>
      </w:pPr>
    </w:p>
    <w:sectPr w:rsidR="00823CD2" w:rsidRPr="00C1426B" w:rsidSect="00414C2D">
      <w:headerReference w:type="default" r:id="rId9"/>
      <w:footerReference w:type="even" r:id="rId10"/>
      <w:footerReference w:type="default" r:id="rId11"/>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2D7C5" w14:textId="77777777" w:rsidR="00AE44BC" w:rsidRDefault="00AE44BC" w:rsidP="00607735">
      <w:r>
        <w:separator/>
      </w:r>
    </w:p>
  </w:endnote>
  <w:endnote w:type="continuationSeparator" w:id="0">
    <w:p w14:paraId="19D4070D" w14:textId="77777777" w:rsidR="00AE44BC" w:rsidRDefault="00AE44BC"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5DA18" w14:textId="77777777" w:rsidR="0044326C" w:rsidRPr="00F2538F" w:rsidRDefault="0044326C" w:rsidP="0044326C">
    <w:pPr>
      <w:rPr>
        <w:rFonts w:ascii="Arial" w:hAnsi="Arial" w:cs="Arial"/>
        <w:i/>
        <w:noProof/>
        <w:color w:val="808080" w:themeColor="background1" w:themeShade="80"/>
        <w:sz w:val="18"/>
        <w:szCs w:val="18"/>
      </w:rPr>
    </w:pPr>
    <w:r w:rsidRPr="00F2538F">
      <w:rPr>
        <w:rFonts w:ascii="Arial" w:hAnsi="Arial" w:cs="Arial"/>
        <w:i/>
        <w:sz w:val="18"/>
        <w:szCs w:val="18"/>
        <w:lang w:val="en-NZ"/>
      </w:rPr>
      <w:fldChar w:fldCharType="begin"/>
    </w:r>
    <w:r w:rsidRPr="00F2538F">
      <w:rPr>
        <w:rFonts w:ascii="Arial" w:hAnsi="Arial" w:cs="Arial"/>
        <w:i/>
        <w:sz w:val="18"/>
        <w:szCs w:val="18"/>
        <w:lang w:val="en-NZ"/>
      </w:rPr>
      <w:instrText xml:space="preserve"> MERGEFIELD  TableStart:Samples  \* MERGEFORMAT </w:instrText>
    </w:r>
    <w:r w:rsidRPr="00F2538F">
      <w:rPr>
        <w:rFonts w:ascii="Arial" w:hAnsi="Arial" w:cs="Arial"/>
        <w:i/>
        <w:sz w:val="18"/>
        <w:szCs w:val="18"/>
        <w:lang w:val="en-NZ"/>
      </w:rPr>
      <w:fldChar w:fldCharType="separate"/>
    </w:r>
    <w:r w:rsidRPr="00F2538F">
      <w:rPr>
        <w:rFonts w:ascii="Arial" w:hAnsi="Arial" w:cs="Arial"/>
        <w:i/>
        <w:noProof/>
        <w:sz w:val="18"/>
        <w:szCs w:val="18"/>
        <w:lang w:val="en-NZ"/>
      </w:rPr>
      <w:t>«TableStart:Samples»</w:t>
    </w:r>
    <w:r w:rsidRPr="00F2538F">
      <w:rPr>
        <w:rFonts w:ascii="Arial" w:hAnsi="Arial" w:cs="Arial"/>
        <w:i/>
        <w:sz w:val="18"/>
        <w:szCs w:val="18"/>
      </w:rPr>
      <w:fldChar w:fldCharType="end"/>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patient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«patient»</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urn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«urn»</w:t>
    </w:r>
    <w:r w:rsidRPr="00F2538F">
      <w:rPr>
        <w:rFonts w:ascii="Arial" w:hAnsi="Arial" w:cs="Arial"/>
        <w:i/>
        <w:noProof/>
        <w:color w:val="808080" w:themeColor="background1" w:themeShade="80"/>
        <w:sz w:val="18"/>
        <w:szCs w:val="18"/>
      </w:rPr>
      <w:fldChar w:fldCharType="end"/>
    </w:r>
    <w:r w:rsidRPr="00F2538F">
      <w:rPr>
        <w:rFonts w:ascii="Arial" w:hAnsi="Arial" w:cs="Arial"/>
        <w:i/>
        <w:noProof/>
        <w:color w:val="808080" w:themeColor="background1" w:themeShade="80"/>
        <w:sz w:val="18"/>
        <w:szCs w:val="18"/>
      </w:rPr>
      <w:t xml:space="preserve">    </w:t>
    </w:r>
    <w:r w:rsidRPr="00F2538F">
      <w:rPr>
        <w:rFonts w:ascii="Arial" w:hAnsi="Arial" w:cs="Arial"/>
        <w:i/>
        <w:noProof/>
        <w:color w:val="808080" w:themeColor="background1" w:themeShade="80"/>
        <w:sz w:val="18"/>
        <w:szCs w:val="18"/>
        <w:lang w:val="ru-RU"/>
      </w:rPr>
      <w:fldChar w:fldCharType="begin"/>
    </w:r>
    <w:r w:rsidRPr="00F2538F">
      <w:rPr>
        <w:rFonts w:ascii="Arial" w:hAnsi="Arial" w:cs="Arial"/>
        <w:i/>
        <w:noProof/>
        <w:color w:val="808080" w:themeColor="background1" w:themeShade="80"/>
        <w:sz w:val="18"/>
        <w:szCs w:val="18"/>
        <w:lang w:val="ru-RU"/>
      </w:rPr>
      <w:instrText xml:space="preserve"> MERGEFIELD  dob  \* MERGEFORMAT </w:instrText>
    </w:r>
    <w:r w:rsidRPr="00F2538F">
      <w:rPr>
        <w:rFonts w:ascii="Arial" w:hAnsi="Arial" w:cs="Arial"/>
        <w:i/>
        <w:noProof/>
        <w:color w:val="808080" w:themeColor="background1" w:themeShade="80"/>
        <w:sz w:val="18"/>
        <w:szCs w:val="18"/>
        <w:lang w:val="ru-RU"/>
      </w:rPr>
      <w:fldChar w:fldCharType="separate"/>
    </w:r>
    <w:r w:rsidRPr="00F2538F">
      <w:rPr>
        <w:rFonts w:ascii="Arial" w:hAnsi="Arial" w:cs="Arial"/>
        <w:i/>
        <w:noProof/>
        <w:color w:val="808080" w:themeColor="background1" w:themeShade="80"/>
        <w:sz w:val="18"/>
        <w:szCs w:val="18"/>
        <w:lang w:val="ru-RU"/>
      </w:rPr>
      <w:t>«dob»</w:t>
    </w:r>
    <w:r w:rsidRPr="00F2538F">
      <w:rPr>
        <w:rFonts w:ascii="Arial" w:hAnsi="Arial" w:cs="Arial"/>
        <w:i/>
        <w:noProof/>
        <w:color w:val="808080" w:themeColor="background1" w:themeShade="80"/>
        <w:sz w:val="18"/>
        <w:szCs w:val="18"/>
        <w:lang w:val="ru-RU"/>
      </w:rPr>
      <w:fldChar w:fldCharType="end"/>
    </w:r>
  </w:p>
  <w:p w14:paraId="367C7A60" w14:textId="77777777" w:rsidR="0044326C" w:rsidRPr="00F2538F" w:rsidRDefault="0044326C" w:rsidP="0044326C">
    <w:pPr>
      <w:rPr>
        <w:rFonts w:ascii="Arial" w:hAnsi="Arial"/>
        <w:i/>
        <w:color w:val="808080" w:themeColor="background1" w:themeShade="80"/>
        <w:sz w:val="18"/>
      </w:rPr>
    </w:pPr>
    <w:r w:rsidRPr="00F2538F">
      <w:rPr>
        <w:rFonts w:ascii="Arial" w:hAnsi="Arial" w:cs="Arial"/>
        <w:i/>
        <w:color w:val="808080" w:themeColor="background1" w:themeShade="80"/>
        <w:sz w:val="18"/>
        <w:lang w:val="ru-RU"/>
      </w:rPr>
      <w:fldChar w:fldCharType="begin"/>
    </w:r>
    <w:r w:rsidRPr="00F2538F">
      <w:rPr>
        <w:rFonts w:ascii="Arial" w:hAnsi="Arial" w:cs="Arial"/>
        <w:i/>
        <w:color w:val="808080" w:themeColor="background1" w:themeShade="80"/>
        <w:sz w:val="18"/>
        <w:lang w:val="ru-RU"/>
      </w:rPr>
      <w:instrText xml:space="preserve"> MERGEFIELD  sample  \* MERGEFORMAT </w:instrText>
    </w:r>
    <w:r w:rsidRPr="00F2538F">
      <w:rPr>
        <w:rFonts w:ascii="Arial" w:hAnsi="Arial" w:cs="Arial"/>
        <w:i/>
        <w:color w:val="808080" w:themeColor="background1" w:themeShade="80"/>
        <w:sz w:val="18"/>
        <w:lang w:val="ru-RU"/>
      </w:rPr>
      <w:fldChar w:fldCharType="separate"/>
    </w:r>
    <w:r w:rsidRPr="00F2538F">
      <w:rPr>
        <w:rFonts w:ascii="Arial" w:hAnsi="Arial" w:cs="Arial"/>
        <w:i/>
        <w:noProof/>
        <w:color w:val="808080" w:themeColor="background1" w:themeShade="80"/>
        <w:sz w:val="18"/>
        <w:lang w:val="ru-RU"/>
      </w:rPr>
      <w:t>«sample»</w:t>
    </w:r>
    <w:r w:rsidRPr="00F2538F">
      <w:rPr>
        <w:rFonts w:ascii="Arial" w:hAnsi="Arial" w:cs="Arial"/>
        <w:i/>
        <w:color w:val="808080" w:themeColor="background1" w:themeShade="80"/>
        <w:sz w:val="18"/>
      </w:rPr>
      <w:fldChar w:fldCharType="end"/>
    </w:r>
    <w:r w:rsidRPr="00F2538F">
      <w:rPr>
        <w:rFonts w:ascii="Arial" w:eastAsia="Times New Roman" w:hAnsi="Arial" w:cs="Arial"/>
        <w:i/>
        <w:sz w:val="18"/>
        <w:szCs w:val="20"/>
        <w:lang w:val="en-AU"/>
      </w:rPr>
      <w:fldChar w:fldCharType="begin"/>
    </w:r>
    <w:r w:rsidRPr="00F2538F">
      <w:rPr>
        <w:rFonts w:ascii="Arial" w:eastAsia="Times New Roman" w:hAnsi="Arial" w:cs="Arial"/>
        <w:i/>
        <w:sz w:val="18"/>
        <w:szCs w:val="20"/>
        <w:lang w:val="en-AU"/>
      </w:rPr>
      <w:instrText xml:space="preserve"> ADDIN EN.REFLIST </w:instrText>
    </w:r>
    <w:r w:rsidRPr="00F2538F">
      <w:rPr>
        <w:rFonts w:ascii="Arial" w:eastAsia="Times New Roman" w:hAnsi="Arial" w:cs="Arial"/>
        <w:i/>
        <w:sz w:val="18"/>
        <w:szCs w:val="20"/>
        <w:lang w:val="en-AU"/>
      </w:rPr>
      <w:fldChar w:fldCharType="end"/>
    </w:r>
    <w:r w:rsidRPr="00F2538F">
      <w:rPr>
        <w:rStyle w:val="Normal2Char"/>
        <w:rFonts w:eastAsia="MS Mincho"/>
        <w:i/>
        <w:color w:val="0D0D0D"/>
        <w:sz w:val="18"/>
        <w:szCs w:val="18"/>
      </w:rPr>
      <w:fldChar w:fldCharType="begin"/>
    </w:r>
    <w:r w:rsidRPr="00F2538F">
      <w:rPr>
        <w:rStyle w:val="Normal2Char"/>
        <w:rFonts w:eastAsia="MS Mincho"/>
        <w:i/>
        <w:color w:val="0D0D0D"/>
        <w:sz w:val="18"/>
        <w:szCs w:val="18"/>
      </w:rPr>
      <w:instrText xml:space="preserve"> MERGEFIELD  TableEnd:Samples  \* MERGEFORMAT </w:instrText>
    </w:r>
    <w:r w:rsidRPr="00F2538F">
      <w:rPr>
        <w:rStyle w:val="Normal2Char"/>
        <w:rFonts w:eastAsia="MS Mincho"/>
        <w:i/>
        <w:color w:val="0D0D0D"/>
        <w:sz w:val="18"/>
        <w:szCs w:val="18"/>
      </w:rPr>
      <w:fldChar w:fldCharType="separate"/>
    </w:r>
    <w:r w:rsidRPr="00F2538F">
      <w:rPr>
        <w:rStyle w:val="Normal2Char"/>
        <w:rFonts w:eastAsia="MS Mincho"/>
        <w:i/>
        <w:color w:val="0D0D0D"/>
        <w:sz w:val="18"/>
        <w:szCs w:val="18"/>
      </w:rPr>
      <w:t>«TableEnd:Samples»</w:t>
    </w:r>
    <w:r w:rsidRPr="00F2538F">
      <w:rPr>
        <w:rStyle w:val="Normal2Char"/>
        <w:rFonts w:eastAsia="MS Mincho"/>
        <w:i/>
        <w:color w:val="0D0D0D"/>
        <w:sz w:val="18"/>
        <w:szCs w:val="18"/>
      </w:rPr>
      <w:fldChar w:fldCharType="end"/>
    </w:r>
  </w:p>
  <w:p w14:paraId="606F7C6E" w14:textId="77777777" w:rsidR="0044326C" w:rsidRPr="00F2538F" w:rsidRDefault="0044326C" w:rsidP="0044326C">
    <w:pPr>
      <w:pStyle w:val="Footer"/>
      <w:rPr>
        <w:rFonts w:ascii="Arial" w:hAnsi="Arial"/>
        <w:i/>
        <w:color w:val="808080"/>
        <w:sz w:val="18"/>
      </w:rPr>
    </w:pPr>
    <w:r w:rsidRPr="00F2538F">
      <w:rPr>
        <w:rFonts w:ascii="Arial" w:hAnsi="Arial"/>
        <w:i/>
        <w:color w:val="808080" w:themeColor="background1" w:themeShade="80"/>
        <w:sz w:val="18"/>
      </w:rPr>
      <w:t xml:space="preserve">Myeloid Gene Panel Report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SAVEDATE \@ "d-MMM-yy h:mm am/pm" \* MERGEFORMAT </w:instrText>
    </w:r>
    <w:r w:rsidRPr="00F2538F">
      <w:rPr>
        <w:rFonts w:ascii="Arial" w:hAnsi="Arial"/>
        <w:i/>
        <w:color w:val="808080" w:themeColor="background1" w:themeShade="80"/>
        <w:sz w:val="18"/>
      </w:rPr>
      <w:fldChar w:fldCharType="separate"/>
    </w:r>
    <w:r w:rsidR="006468BB">
      <w:rPr>
        <w:rFonts w:ascii="Arial" w:hAnsi="Arial"/>
        <w:i/>
        <w:noProof/>
        <w:color w:val="808080" w:themeColor="background1" w:themeShade="80"/>
        <w:sz w:val="18"/>
      </w:rPr>
      <w:t>15-Jul-16 5:44 PM</w:t>
    </w:r>
    <w:r w:rsidRPr="00F2538F">
      <w:rPr>
        <w:rFonts w:ascii="Arial" w:hAnsi="Arial"/>
        <w:i/>
        <w:color w:val="808080" w:themeColor="background1" w:themeShade="80"/>
        <w:sz w:val="18"/>
      </w:rPr>
      <w:fldChar w:fldCharType="end"/>
    </w:r>
    <w:r>
      <w:rPr>
        <w:rFonts w:ascii="Arial" w:hAnsi="Arial"/>
        <w:i/>
        <w:color w:val="808080"/>
        <w:sz w:val="18"/>
      </w:rPr>
      <w:tab/>
    </w:r>
    <w:r>
      <w:rPr>
        <w:rFonts w:ascii="Arial" w:hAnsi="Arial"/>
        <w:i/>
        <w:color w:val="808080"/>
        <w:sz w:val="18"/>
      </w:rPr>
      <w:tab/>
      <w:t xml:space="preserve">                                                                                                   </w:t>
    </w:r>
    <w:r w:rsidRPr="00F2538F">
      <w:rPr>
        <w:rFonts w:ascii="Arial" w:hAnsi="Arial"/>
        <w:i/>
        <w:color w:val="808080" w:themeColor="background1" w:themeShade="80"/>
        <w:sz w:val="18"/>
      </w:rPr>
      <w:t xml:space="preserve">Page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PAGE </w:instrText>
    </w:r>
    <w:r w:rsidRPr="00F2538F">
      <w:rPr>
        <w:rFonts w:ascii="Arial" w:hAnsi="Arial"/>
        <w:i/>
        <w:color w:val="808080" w:themeColor="background1" w:themeShade="80"/>
        <w:sz w:val="18"/>
      </w:rPr>
      <w:fldChar w:fldCharType="separate"/>
    </w:r>
    <w:r w:rsidR="006468BB">
      <w:rPr>
        <w:rFonts w:ascii="Arial" w:hAnsi="Arial"/>
        <w:i/>
        <w:noProof/>
        <w:color w:val="808080" w:themeColor="background1" w:themeShade="80"/>
        <w:sz w:val="18"/>
      </w:rPr>
      <w:t>2</w:t>
    </w:r>
    <w:r w:rsidRPr="00F2538F">
      <w:rPr>
        <w:rFonts w:ascii="Arial" w:hAnsi="Arial"/>
        <w:i/>
        <w:color w:val="808080" w:themeColor="background1" w:themeShade="80"/>
        <w:sz w:val="18"/>
      </w:rPr>
      <w:fldChar w:fldCharType="end"/>
    </w:r>
    <w:r w:rsidRPr="00F2538F">
      <w:rPr>
        <w:rFonts w:ascii="Arial" w:hAnsi="Arial"/>
        <w:i/>
        <w:color w:val="808080" w:themeColor="background1" w:themeShade="80"/>
        <w:sz w:val="18"/>
      </w:rPr>
      <w:t xml:space="preserve"> of </w:t>
    </w:r>
    <w:r w:rsidRPr="00F2538F">
      <w:rPr>
        <w:rFonts w:ascii="Arial" w:hAnsi="Arial"/>
        <w:i/>
        <w:color w:val="808080" w:themeColor="background1" w:themeShade="80"/>
        <w:sz w:val="18"/>
      </w:rPr>
      <w:fldChar w:fldCharType="begin"/>
    </w:r>
    <w:r w:rsidRPr="00F2538F">
      <w:rPr>
        <w:rFonts w:ascii="Arial" w:hAnsi="Arial"/>
        <w:i/>
        <w:color w:val="808080" w:themeColor="background1" w:themeShade="80"/>
        <w:sz w:val="18"/>
      </w:rPr>
      <w:instrText xml:space="preserve"> NUMPAGES </w:instrText>
    </w:r>
    <w:r w:rsidRPr="00F2538F">
      <w:rPr>
        <w:rFonts w:ascii="Arial" w:hAnsi="Arial"/>
        <w:i/>
        <w:color w:val="808080" w:themeColor="background1" w:themeShade="80"/>
        <w:sz w:val="18"/>
      </w:rPr>
      <w:fldChar w:fldCharType="separate"/>
    </w:r>
    <w:r w:rsidR="006468BB">
      <w:rPr>
        <w:rFonts w:ascii="Arial" w:hAnsi="Arial"/>
        <w:i/>
        <w:noProof/>
        <w:color w:val="808080" w:themeColor="background1" w:themeShade="80"/>
        <w:sz w:val="18"/>
      </w:rPr>
      <w:t>2</w:t>
    </w:r>
    <w:r w:rsidRPr="00F2538F">
      <w:rPr>
        <w:rFonts w:ascii="Arial" w:hAnsi="Arial"/>
        <w:i/>
        <w:color w:val="808080" w:themeColor="background1" w:themeShade="80"/>
        <w:sz w:val="18"/>
      </w:rPr>
      <w:fldChar w:fldCharType="end"/>
    </w:r>
  </w:p>
  <w:p w14:paraId="1D63A7C3" w14:textId="22B51365" w:rsidR="008B438B" w:rsidRPr="003E1B53" w:rsidRDefault="008B438B" w:rsidP="0044326C">
    <w:pPr>
      <w:rPr>
        <w:rFonts w:ascii="Arial" w:eastAsia="Times New Roman" w:hAnsi="Arial"/>
        <w:b/>
        <w:i/>
        <w:sz w:val="18"/>
        <w:szCs w:val="20"/>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ABE23" w14:textId="77777777" w:rsidR="00AE44BC" w:rsidRDefault="00AE44BC" w:rsidP="00607735">
      <w:r>
        <w:separator/>
      </w:r>
    </w:p>
  </w:footnote>
  <w:footnote w:type="continuationSeparator" w:id="0">
    <w:p w14:paraId="5F219BB5" w14:textId="77777777" w:rsidR="00AE44BC" w:rsidRDefault="00AE44BC" w:rsidP="0060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7AFF6DE0" w:rsidR="008B438B" w:rsidRPr="00963761" w:rsidRDefault="00DF5A0F" w:rsidP="00AD585B">
    <w:pPr>
      <w:tabs>
        <w:tab w:val="center" w:pos="4153"/>
        <w:tab w:val="right" w:pos="8306"/>
      </w:tabs>
      <w:jc w:val="center"/>
      <w:rPr>
        <w:rFonts w:ascii="Arial" w:hAnsi="Arial" w:cs="Arial"/>
        <w:bCs/>
        <w:iCs/>
        <w:color w:val="999999"/>
      </w:rPr>
    </w:pPr>
    <w:r w:rsidRPr="00DF5A0F">
      <w:rPr>
        <w:noProof/>
        <w:lang w:val="en-AU" w:eastAsia="en-AU"/>
      </w:rPr>
      <w:drawing>
        <wp:anchor distT="0" distB="0" distL="114300" distR="114300" simplePos="0" relativeHeight="251662336" behindDoc="0" locked="0" layoutInCell="1" allowOverlap="1" wp14:anchorId="5E97AFD5" wp14:editId="3FB52942">
          <wp:simplePos x="0" y="0"/>
          <wp:positionH relativeFrom="column">
            <wp:posOffset>-53340</wp:posOffset>
          </wp:positionH>
          <wp:positionV relativeFrom="paragraph">
            <wp:posOffset>-132715</wp:posOffset>
          </wp:positionV>
          <wp:extent cx="1605280" cy="492760"/>
          <wp:effectExtent l="0" t="0" r="0" b="2540"/>
          <wp:wrapNone/>
          <wp:docPr id="5" name="Picture 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28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5A0F">
      <w:rPr>
        <w:noProof/>
        <w:lang w:val="en-AU" w:eastAsia="en-AU"/>
      </w:rPr>
      <w:drawing>
        <wp:anchor distT="0" distB="0" distL="114300" distR="114300" simplePos="0" relativeHeight="251661312" behindDoc="0" locked="0" layoutInCell="1" allowOverlap="1" wp14:anchorId="7E6603D2" wp14:editId="5A2B06EA">
          <wp:simplePos x="0" y="0"/>
          <wp:positionH relativeFrom="column">
            <wp:posOffset>6343650</wp:posOffset>
          </wp:positionH>
          <wp:positionV relativeFrom="paragraph">
            <wp:posOffset>-100965</wp:posOffset>
          </wp:positionV>
          <wp:extent cx="342900" cy="546100"/>
          <wp:effectExtent l="0" t="0" r="0" b="635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5A0F">
      <w:rPr>
        <w:noProof/>
        <w:lang w:val="en-AU" w:eastAsia="en-AU"/>
      </w:rPr>
      <mc:AlternateContent>
        <mc:Choice Requires="wps">
          <w:drawing>
            <wp:anchor distT="0" distB="0" distL="114300" distR="114300" simplePos="0" relativeHeight="251660288" behindDoc="0" locked="0" layoutInCell="1" allowOverlap="1" wp14:anchorId="285E1A31" wp14:editId="493A3C60">
              <wp:simplePos x="0" y="0"/>
              <wp:positionH relativeFrom="column">
                <wp:posOffset>5657850</wp:posOffset>
              </wp:positionH>
              <wp:positionV relativeFrom="page">
                <wp:posOffset>330835</wp:posOffset>
              </wp:positionV>
              <wp:extent cx="685800" cy="548640"/>
              <wp:effectExtent l="0" t="0" r="0" b="3810"/>
              <wp:wrapTight wrapText="bothSides">
                <wp:wrapPolygon edited="0">
                  <wp:start x="1200" y="0"/>
                  <wp:lineTo x="1200" y="21000"/>
                  <wp:lineTo x="19800" y="21000"/>
                  <wp:lineTo x="19800" y="0"/>
                  <wp:lineTo x="12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E37E7" w14:textId="77777777" w:rsidR="00DF5A0F" w:rsidRDefault="00DF5A0F" w:rsidP="00DF5A0F">
                          <w:r>
                            <w:rPr>
                              <w:noProof/>
                              <w:lang w:val="en-AU" w:eastAsia="en-AU"/>
                            </w:rPr>
                            <w:drawing>
                              <wp:inline distT="0" distB="0" distL="0" distR="0" wp14:anchorId="59F8DB3D" wp14:editId="3AFF886E">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6D35E13"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NATA &amp; RCPA</w:t>
                          </w:r>
                        </w:p>
                        <w:p w14:paraId="05CCF1D9"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ACCREDITED</w:t>
                          </w:r>
                        </w:p>
                        <w:p w14:paraId="2266B760"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LABORATORY</w:t>
                          </w:r>
                        </w:p>
                        <w:p w14:paraId="5995916D"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5.5pt;margin-top:26.05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RrtwIAALg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" filled="f" stroked="f">
              <v:textbox>
                <w:txbxContent>
                  <w:p w14:paraId="3E9E37E7" w14:textId="77777777" w:rsidR="00DF5A0F" w:rsidRDefault="00DF5A0F" w:rsidP="00DF5A0F">
                    <w:r>
                      <w:rPr>
                        <w:noProof/>
                        <w:lang w:val="en-AU" w:eastAsia="en-AU"/>
                      </w:rPr>
                      <w:drawing>
                        <wp:inline distT="0" distB="0" distL="0" distR="0" wp14:anchorId="59F8DB3D" wp14:editId="3AFF886E">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6D35E13"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NATA &amp; RCPA</w:t>
                    </w:r>
                  </w:p>
                  <w:p w14:paraId="05CCF1D9"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ACCREDITED</w:t>
                    </w:r>
                  </w:p>
                  <w:p w14:paraId="2266B760"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LABORATORY</w:t>
                    </w:r>
                  </w:p>
                  <w:p w14:paraId="5995916D" w14:textId="77777777" w:rsidR="00DF5A0F" w:rsidRPr="00973272" w:rsidRDefault="00DF5A0F" w:rsidP="00DF5A0F">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sidRPr="00DF5A0F">
      <w:rPr>
        <w:noProof/>
        <w:lang w:val="en-AU" w:eastAsia="en-AU"/>
      </w:rPr>
      <mc:AlternateContent>
        <mc:Choice Requires="wps">
          <w:drawing>
            <wp:anchor distT="0" distB="0" distL="114300" distR="114300" simplePos="0" relativeHeight="251659264" behindDoc="0" locked="0" layoutInCell="1" allowOverlap="1" wp14:anchorId="3FCC068B" wp14:editId="6EABA087">
              <wp:simplePos x="0" y="0"/>
              <wp:positionH relativeFrom="column">
                <wp:posOffset>-57150</wp:posOffset>
              </wp:positionH>
              <wp:positionV relativeFrom="paragraph">
                <wp:posOffset>356235</wp:posOffset>
              </wp:positionV>
              <wp:extent cx="1257300" cy="228600"/>
              <wp:effectExtent l="0" t="0" r="0" b="0"/>
              <wp:wrapTight wrapText="bothSides">
                <wp:wrapPolygon edited="0">
                  <wp:start x="655" y="0"/>
                  <wp:lineTo x="655" y="19800"/>
                  <wp:lineTo x="20618" y="19800"/>
                  <wp:lineTo x="20618" y="0"/>
                  <wp:lineTo x="65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6A96A" w14:textId="77777777" w:rsidR="00DF5A0F" w:rsidRPr="00B2330E" w:rsidRDefault="00DF5A0F" w:rsidP="00DF5A0F">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pt;margin-top:28.05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ub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" filled="f" stroked="f">
              <v:textbox>
                <w:txbxContent>
                  <w:p w14:paraId="7406A96A" w14:textId="77777777" w:rsidR="00DF5A0F" w:rsidRPr="00B2330E" w:rsidRDefault="00DF5A0F" w:rsidP="00DF5A0F">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003F6432" w:rsidRPr="003F6432">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07735"/>
    <w:rsid w:val="0001025A"/>
    <w:rsid w:val="00015570"/>
    <w:rsid w:val="000205A1"/>
    <w:rsid w:val="00046399"/>
    <w:rsid w:val="00060433"/>
    <w:rsid w:val="000650A5"/>
    <w:rsid w:val="00086904"/>
    <w:rsid w:val="000936FE"/>
    <w:rsid w:val="0009531A"/>
    <w:rsid w:val="000A3F44"/>
    <w:rsid w:val="000B099F"/>
    <w:rsid w:val="000B4C0F"/>
    <w:rsid w:val="000B52BA"/>
    <w:rsid w:val="000B63B6"/>
    <w:rsid w:val="000C47DD"/>
    <w:rsid w:val="000C484A"/>
    <w:rsid w:val="000C590C"/>
    <w:rsid w:val="000D2E01"/>
    <w:rsid w:val="000D3328"/>
    <w:rsid w:val="000D7C6E"/>
    <w:rsid w:val="000E5A30"/>
    <w:rsid w:val="000E6FB9"/>
    <w:rsid w:val="000F2B33"/>
    <w:rsid w:val="000F7BA9"/>
    <w:rsid w:val="00123E19"/>
    <w:rsid w:val="0013670D"/>
    <w:rsid w:val="00136ADB"/>
    <w:rsid w:val="00143584"/>
    <w:rsid w:val="00143C82"/>
    <w:rsid w:val="00167769"/>
    <w:rsid w:val="001738FC"/>
    <w:rsid w:val="00195C27"/>
    <w:rsid w:val="001A18A7"/>
    <w:rsid w:val="001A2F72"/>
    <w:rsid w:val="001B4506"/>
    <w:rsid w:val="001C6B19"/>
    <w:rsid w:val="001D174F"/>
    <w:rsid w:val="001E000B"/>
    <w:rsid w:val="001E62D6"/>
    <w:rsid w:val="001F2DA6"/>
    <w:rsid w:val="001F3C50"/>
    <w:rsid w:val="001F47A2"/>
    <w:rsid w:val="002052CD"/>
    <w:rsid w:val="00213175"/>
    <w:rsid w:val="002135F8"/>
    <w:rsid w:val="00214409"/>
    <w:rsid w:val="00222691"/>
    <w:rsid w:val="00223806"/>
    <w:rsid w:val="0023023F"/>
    <w:rsid w:val="00263297"/>
    <w:rsid w:val="00271DB4"/>
    <w:rsid w:val="00281450"/>
    <w:rsid w:val="00284552"/>
    <w:rsid w:val="002A5E8A"/>
    <w:rsid w:val="002B7499"/>
    <w:rsid w:val="002D3E9A"/>
    <w:rsid w:val="002E315D"/>
    <w:rsid w:val="002E6F2D"/>
    <w:rsid w:val="002F28AE"/>
    <w:rsid w:val="0030352F"/>
    <w:rsid w:val="00305B25"/>
    <w:rsid w:val="00324A1D"/>
    <w:rsid w:val="0034282D"/>
    <w:rsid w:val="00351983"/>
    <w:rsid w:val="003629EE"/>
    <w:rsid w:val="00363573"/>
    <w:rsid w:val="0036796E"/>
    <w:rsid w:val="003750B4"/>
    <w:rsid w:val="00377E0C"/>
    <w:rsid w:val="00396279"/>
    <w:rsid w:val="003C4AB8"/>
    <w:rsid w:val="003D35E2"/>
    <w:rsid w:val="003E1B53"/>
    <w:rsid w:val="003E1E5F"/>
    <w:rsid w:val="003E4C63"/>
    <w:rsid w:val="003F52DF"/>
    <w:rsid w:val="003F6432"/>
    <w:rsid w:val="003F6E79"/>
    <w:rsid w:val="004009E6"/>
    <w:rsid w:val="00401652"/>
    <w:rsid w:val="00405A3C"/>
    <w:rsid w:val="00406E7B"/>
    <w:rsid w:val="00414C2D"/>
    <w:rsid w:val="0041693D"/>
    <w:rsid w:val="004272B2"/>
    <w:rsid w:val="0044326C"/>
    <w:rsid w:val="00452D08"/>
    <w:rsid w:val="00467CDB"/>
    <w:rsid w:val="00467ED3"/>
    <w:rsid w:val="00477578"/>
    <w:rsid w:val="0049466D"/>
    <w:rsid w:val="00496D66"/>
    <w:rsid w:val="004A04A1"/>
    <w:rsid w:val="004C559A"/>
    <w:rsid w:val="004D039B"/>
    <w:rsid w:val="004D4ABD"/>
    <w:rsid w:val="004E0285"/>
    <w:rsid w:val="004E0467"/>
    <w:rsid w:val="004E3DD6"/>
    <w:rsid w:val="004E6356"/>
    <w:rsid w:val="004F757E"/>
    <w:rsid w:val="00500D30"/>
    <w:rsid w:val="005050A8"/>
    <w:rsid w:val="00510955"/>
    <w:rsid w:val="00511E4C"/>
    <w:rsid w:val="00512F79"/>
    <w:rsid w:val="00530F1F"/>
    <w:rsid w:val="0054222E"/>
    <w:rsid w:val="005435AD"/>
    <w:rsid w:val="00547711"/>
    <w:rsid w:val="005878AA"/>
    <w:rsid w:val="0059224B"/>
    <w:rsid w:val="005D048F"/>
    <w:rsid w:val="005D684F"/>
    <w:rsid w:val="005F0C42"/>
    <w:rsid w:val="005F6B3C"/>
    <w:rsid w:val="0060013F"/>
    <w:rsid w:val="00607735"/>
    <w:rsid w:val="00613336"/>
    <w:rsid w:val="00617849"/>
    <w:rsid w:val="0062509B"/>
    <w:rsid w:val="006321E6"/>
    <w:rsid w:val="00634ADF"/>
    <w:rsid w:val="00642F75"/>
    <w:rsid w:val="006468BB"/>
    <w:rsid w:val="00647708"/>
    <w:rsid w:val="006510EF"/>
    <w:rsid w:val="0065472B"/>
    <w:rsid w:val="0065592D"/>
    <w:rsid w:val="006606B3"/>
    <w:rsid w:val="00662E89"/>
    <w:rsid w:val="00664E59"/>
    <w:rsid w:val="00665C86"/>
    <w:rsid w:val="0067424D"/>
    <w:rsid w:val="00696E09"/>
    <w:rsid w:val="006973B1"/>
    <w:rsid w:val="006B2CC5"/>
    <w:rsid w:val="006C3280"/>
    <w:rsid w:val="006C5841"/>
    <w:rsid w:val="006D6DB9"/>
    <w:rsid w:val="006E37CE"/>
    <w:rsid w:val="006E57BB"/>
    <w:rsid w:val="006E5F71"/>
    <w:rsid w:val="006F5C65"/>
    <w:rsid w:val="00700841"/>
    <w:rsid w:val="0070132E"/>
    <w:rsid w:val="00705A3B"/>
    <w:rsid w:val="007109C1"/>
    <w:rsid w:val="00715139"/>
    <w:rsid w:val="0072038E"/>
    <w:rsid w:val="00735A10"/>
    <w:rsid w:val="00740945"/>
    <w:rsid w:val="00744DA7"/>
    <w:rsid w:val="00754BD1"/>
    <w:rsid w:val="00760E9C"/>
    <w:rsid w:val="0076730A"/>
    <w:rsid w:val="0077518F"/>
    <w:rsid w:val="00786186"/>
    <w:rsid w:val="007865B1"/>
    <w:rsid w:val="00796DAA"/>
    <w:rsid w:val="007A23F7"/>
    <w:rsid w:val="007B143A"/>
    <w:rsid w:val="007B1E80"/>
    <w:rsid w:val="007B7902"/>
    <w:rsid w:val="007C7E43"/>
    <w:rsid w:val="007D4981"/>
    <w:rsid w:val="007D7F1B"/>
    <w:rsid w:val="007F442D"/>
    <w:rsid w:val="008022B7"/>
    <w:rsid w:val="00813D63"/>
    <w:rsid w:val="00813F00"/>
    <w:rsid w:val="00823CD2"/>
    <w:rsid w:val="0082741E"/>
    <w:rsid w:val="00831E1D"/>
    <w:rsid w:val="00833953"/>
    <w:rsid w:val="00843179"/>
    <w:rsid w:val="00860365"/>
    <w:rsid w:val="008646C7"/>
    <w:rsid w:val="0086666A"/>
    <w:rsid w:val="00884974"/>
    <w:rsid w:val="0089254B"/>
    <w:rsid w:val="00894E02"/>
    <w:rsid w:val="00897980"/>
    <w:rsid w:val="008A46A2"/>
    <w:rsid w:val="008B3A08"/>
    <w:rsid w:val="008B416A"/>
    <w:rsid w:val="008B438B"/>
    <w:rsid w:val="008C7719"/>
    <w:rsid w:val="008D4252"/>
    <w:rsid w:val="008E287C"/>
    <w:rsid w:val="008E2D0A"/>
    <w:rsid w:val="008E5B46"/>
    <w:rsid w:val="00902BFF"/>
    <w:rsid w:val="00906DF2"/>
    <w:rsid w:val="00915095"/>
    <w:rsid w:val="0093299F"/>
    <w:rsid w:val="009369EC"/>
    <w:rsid w:val="00940E0F"/>
    <w:rsid w:val="009430E5"/>
    <w:rsid w:val="00952E9F"/>
    <w:rsid w:val="00967465"/>
    <w:rsid w:val="009710C9"/>
    <w:rsid w:val="00971E9F"/>
    <w:rsid w:val="00977D2A"/>
    <w:rsid w:val="009856A9"/>
    <w:rsid w:val="009874D0"/>
    <w:rsid w:val="00987A57"/>
    <w:rsid w:val="00995BFE"/>
    <w:rsid w:val="009A09EB"/>
    <w:rsid w:val="009A6D70"/>
    <w:rsid w:val="009D58E4"/>
    <w:rsid w:val="009E5D98"/>
    <w:rsid w:val="009E78D2"/>
    <w:rsid w:val="009F6FFE"/>
    <w:rsid w:val="00A03EA6"/>
    <w:rsid w:val="00A1035D"/>
    <w:rsid w:val="00A257EA"/>
    <w:rsid w:val="00A362AE"/>
    <w:rsid w:val="00A375F8"/>
    <w:rsid w:val="00A40A28"/>
    <w:rsid w:val="00A4595B"/>
    <w:rsid w:val="00A63154"/>
    <w:rsid w:val="00A6392C"/>
    <w:rsid w:val="00A7091B"/>
    <w:rsid w:val="00AA22C2"/>
    <w:rsid w:val="00AB3332"/>
    <w:rsid w:val="00AC78A3"/>
    <w:rsid w:val="00AD5474"/>
    <w:rsid w:val="00AD585B"/>
    <w:rsid w:val="00AE102A"/>
    <w:rsid w:val="00AE2CF0"/>
    <w:rsid w:val="00AE44BC"/>
    <w:rsid w:val="00AF42B5"/>
    <w:rsid w:val="00B0126C"/>
    <w:rsid w:val="00B01557"/>
    <w:rsid w:val="00B07433"/>
    <w:rsid w:val="00B25AEE"/>
    <w:rsid w:val="00B40E10"/>
    <w:rsid w:val="00B63FAD"/>
    <w:rsid w:val="00B65B1F"/>
    <w:rsid w:val="00B7421E"/>
    <w:rsid w:val="00B806B2"/>
    <w:rsid w:val="00B81603"/>
    <w:rsid w:val="00B9108C"/>
    <w:rsid w:val="00BA0BD7"/>
    <w:rsid w:val="00BA2C66"/>
    <w:rsid w:val="00BA2D80"/>
    <w:rsid w:val="00BB1134"/>
    <w:rsid w:val="00BB62C3"/>
    <w:rsid w:val="00BC699A"/>
    <w:rsid w:val="00BE2704"/>
    <w:rsid w:val="00C04B0A"/>
    <w:rsid w:val="00C06ACD"/>
    <w:rsid w:val="00C10047"/>
    <w:rsid w:val="00C12B8E"/>
    <w:rsid w:val="00C1426B"/>
    <w:rsid w:val="00C2045F"/>
    <w:rsid w:val="00C263F5"/>
    <w:rsid w:val="00C32AE6"/>
    <w:rsid w:val="00C32D9F"/>
    <w:rsid w:val="00C40399"/>
    <w:rsid w:val="00C424EA"/>
    <w:rsid w:val="00C50809"/>
    <w:rsid w:val="00C561F5"/>
    <w:rsid w:val="00C62D1B"/>
    <w:rsid w:val="00C65A3B"/>
    <w:rsid w:val="00C700F8"/>
    <w:rsid w:val="00C91761"/>
    <w:rsid w:val="00C971F1"/>
    <w:rsid w:val="00CA3553"/>
    <w:rsid w:val="00CC0F1E"/>
    <w:rsid w:val="00CE1B0B"/>
    <w:rsid w:val="00CF6467"/>
    <w:rsid w:val="00CF6C56"/>
    <w:rsid w:val="00D02A6F"/>
    <w:rsid w:val="00D034DF"/>
    <w:rsid w:val="00D0372E"/>
    <w:rsid w:val="00D06972"/>
    <w:rsid w:val="00D21A0C"/>
    <w:rsid w:val="00D2276B"/>
    <w:rsid w:val="00D317C3"/>
    <w:rsid w:val="00D33A02"/>
    <w:rsid w:val="00D35A8E"/>
    <w:rsid w:val="00D408D6"/>
    <w:rsid w:val="00D40B6B"/>
    <w:rsid w:val="00D43E1A"/>
    <w:rsid w:val="00D47845"/>
    <w:rsid w:val="00D87EDA"/>
    <w:rsid w:val="00DA2FDA"/>
    <w:rsid w:val="00DB4354"/>
    <w:rsid w:val="00DC09F1"/>
    <w:rsid w:val="00DC1AF9"/>
    <w:rsid w:val="00DD0B90"/>
    <w:rsid w:val="00DD34A0"/>
    <w:rsid w:val="00DD65A7"/>
    <w:rsid w:val="00DD7D1F"/>
    <w:rsid w:val="00DE2A5D"/>
    <w:rsid w:val="00DF5A0F"/>
    <w:rsid w:val="00E05FFF"/>
    <w:rsid w:val="00E14413"/>
    <w:rsid w:val="00E21DEF"/>
    <w:rsid w:val="00E23F66"/>
    <w:rsid w:val="00E247C1"/>
    <w:rsid w:val="00E32CD6"/>
    <w:rsid w:val="00E4667B"/>
    <w:rsid w:val="00E60348"/>
    <w:rsid w:val="00E65B83"/>
    <w:rsid w:val="00E765E0"/>
    <w:rsid w:val="00E766F0"/>
    <w:rsid w:val="00E831CD"/>
    <w:rsid w:val="00EB038C"/>
    <w:rsid w:val="00EC38AE"/>
    <w:rsid w:val="00ED1467"/>
    <w:rsid w:val="00EF7433"/>
    <w:rsid w:val="00F00B33"/>
    <w:rsid w:val="00F029B8"/>
    <w:rsid w:val="00F14E16"/>
    <w:rsid w:val="00F35DDD"/>
    <w:rsid w:val="00F42F75"/>
    <w:rsid w:val="00F46556"/>
    <w:rsid w:val="00F5574D"/>
    <w:rsid w:val="00F57A3A"/>
    <w:rsid w:val="00F60328"/>
    <w:rsid w:val="00F61C42"/>
    <w:rsid w:val="00F63B07"/>
    <w:rsid w:val="00F645FD"/>
    <w:rsid w:val="00F85033"/>
    <w:rsid w:val="00F90932"/>
    <w:rsid w:val="00F97EA6"/>
    <w:rsid w:val="00FB4508"/>
    <w:rsid w:val="00FB4B83"/>
    <w:rsid w:val="00FB544E"/>
    <w:rsid w:val="00FD3F16"/>
    <w:rsid w:val="00FD4B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79856-DA01-457A-A71B-8B04D77B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4238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Ryland Georgina</cp:lastModifiedBy>
  <cp:revision>6</cp:revision>
  <cp:lastPrinted>2015-05-21T05:45:00Z</cp:lastPrinted>
  <dcterms:created xsi:type="dcterms:W3CDTF">2016-07-15T07:14:00Z</dcterms:created>
  <dcterms:modified xsi:type="dcterms:W3CDTF">2016-07-15T07:49:00Z</dcterms:modified>
</cp:coreProperties>
</file>