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45F0F0DD"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477941C4"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631434AF"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7578E7A9" w14:textId="77777777" w:rsidR="00575EF1" w:rsidRDefault="00575EF1" w:rsidP="00F61C42">
      <w:pPr>
        <w:tabs>
          <w:tab w:val="left" w:pos="8647"/>
          <w:tab w:val="left" w:pos="9540"/>
        </w:tabs>
        <w:jc w:val="center"/>
        <w:rPr>
          <w:rFonts w:ascii="Arial" w:eastAsia="Times New Roman" w:hAnsi="Arial"/>
          <w:b/>
          <w:sz w:val="32"/>
          <w:szCs w:val="32"/>
          <w:lang w:val="en-AU"/>
        </w:rPr>
      </w:pPr>
    </w:p>
    <w:p w14:paraId="181B9C3D" w14:textId="415FEE6D" w:rsidR="0060013F" w:rsidRDefault="00F61C42" w:rsidP="00F61C42">
      <w:pPr>
        <w:tabs>
          <w:tab w:val="left" w:pos="8647"/>
          <w:tab w:val="left" w:pos="9540"/>
        </w:tabs>
        <w:jc w:val="center"/>
        <w:rPr>
          <w:rFonts w:ascii="Arial" w:eastAsia="Times New Roman" w:hAnsi="Arial"/>
          <w:b/>
          <w:sz w:val="32"/>
          <w:szCs w:val="32"/>
          <w:lang w:val="en-AU"/>
        </w:rPr>
      </w:pPr>
      <w:r w:rsidRPr="00F61C42">
        <w:rPr>
          <w:rFonts w:ascii="Arial" w:eastAsia="Times New Roman" w:hAnsi="Arial"/>
          <w:b/>
          <w:sz w:val="32"/>
          <w:szCs w:val="32"/>
          <w:lang w:val="en-AU"/>
        </w:rPr>
        <w:t>NEXT GENERATION SEQUENCING REPORT</w:t>
      </w:r>
      <w:r w:rsidR="003D463A">
        <w:rPr>
          <w:rFonts w:ascii="Arial" w:eastAsia="Times New Roman" w:hAnsi="Arial"/>
          <w:b/>
          <w:sz w:val="32"/>
          <w:szCs w:val="32"/>
          <w:lang w:val="en-AU"/>
        </w:rPr>
        <w:t xml:space="preserve"> </w:t>
      </w:r>
      <w:r w:rsidR="003D463A" w:rsidRPr="00DF3A96">
        <w:rPr>
          <w:rFonts w:ascii="Courier New" w:hAnsi="Courier New" w:cs="Courier New"/>
          <w:color w:val="FF0000"/>
        </w:rPr>
        <w:fldChar w:fldCharType="begin"/>
      </w:r>
      <w:r w:rsidR="003D463A" w:rsidRPr="00DF3A96">
        <w:rPr>
          <w:rFonts w:ascii="Courier New" w:hAnsi="Courier New" w:cs="Courier New"/>
          <w:color w:val="FF0000"/>
        </w:rPr>
        <w:instrText xml:space="preserve"> MERGEFIELD  isdraft  \* MERGEFORMAT </w:instrText>
      </w:r>
      <w:r w:rsidR="003D463A" w:rsidRPr="00DF3A96">
        <w:rPr>
          <w:rFonts w:ascii="Courier New" w:hAnsi="Courier New" w:cs="Courier New"/>
          <w:color w:val="FF0000"/>
        </w:rPr>
        <w:fldChar w:fldCharType="separate"/>
      </w:r>
      <w:r w:rsidR="003D463A">
        <w:rPr>
          <w:rFonts w:ascii="Courier New" w:hAnsi="Courier New" w:cs="Courier New"/>
          <w:noProof/>
          <w:color w:val="FF0000"/>
        </w:rPr>
        <w:t>«isdraft»</w:t>
      </w:r>
      <w:r w:rsidR="003D463A" w:rsidRPr="00DF3A96">
        <w:rPr>
          <w:rFonts w:ascii="Courier New" w:hAnsi="Courier New" w:cs="Courier New"/>
          <w:color w:val="FF0000"/>
        </w:rPr>
        <w:fldChar w:fldCharType="end"/>
      </w:r>
    </w:p>
    <w:p w14:paraId="3A95EB46" w14:textId="77777777" w:rsidR="00705A3B" w:rsidRDefault="00705A3B" w:rsidP="00F61C42">
      <w:pPr>
        <w:tabs>
          <w:tab w:val="left" w:pos="8647"/>
          <w:tab w:val="left" w:pos="9540"/>
        </w:tabs>
        <w:jc w:val="center"/>
        <w:rPr>
          <w:rFonts w:ascii="Arial" w:eastAsia="Times New Roman" w:hAnsi="Arial"/>
          <w:b/>
          <w:sz w:val="32"/>
          <w:szCs w:val="32"/>
          <w:lang w:val="en-AU"/>
        </w:rPr>
      </w:pPr>
    </w:p>
    <w:p w14:paraId="0F97248D" w14:textId="77777777" w:rsidR="0060013F" w:rsidRDefault="0060013F" w:rsidP="0060013F">
      <w:pPr>
        <w:tabs>
          <w:tab w:val="left" w:pos="8647"/>
          <w:tab w:val="left" w:pos="9540"/>
        </w:tabs>
        <w:jc w:val="both"/>
        <w:rPr>
          <w:rFonts w:ascii="Arial" w:eastAsia="Times New Roman" w:hAnsi="Arial"/>
          <w:b/>
          <w:sz w:val="16"/>
          <w:szCs w:val="16"/>
          <w:lang w:val="en-AU"/>
        </w:rPr>
      </w:pPr>
    </w:p>
    <w:tbl>
      <w:tblPr>
        <w:tblpPr w:leftFromText="180" w:rightFromText="180" w:vertAnchor="text" w:horzAnchor="margin" w:tblpXSpec="right" w:tblpY="62"/>
        <w:tblW w:w="49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4962"/>
      </w:tblGrid>
      <w:tr w:rsidR="00263297" w:rsidRPr="000D7C6E" w14:paraId="085E3F9E" w14:textId="77777777" w:rsidTr="00C971F1">
        <w:trPr>
          <w:trHeight w:val="300"/>
        </w:trPr>
        <w:tc>
          <w:tcPr>
            <w:tcW w:w="4962" w:type="dxa"/>
            <w:tcBorders>
              <w:top w:val="single" w:sz="8" w:space="0" w:color="4F81BD"/>
              <w:left w:val="single" w:sz="8" w:space="0" w:color="4F81BD"/>
              <w:bottom w:val="single" w:sz="18" w:space="0" w:color="4F81BD"/>
              <w:right w:val="single" w:sz="8" w:space="0" w:color="4F81BD"/>
            </w:tcBorders>
            <w:shd w:val="clear" w:color="auto" w:fill="C6D9F1" w:themeFill="text2" w:themeFillTint="33"/>
            <w:vAlign w:val="center"/>
          </w:tcPr>
          <w:p w14:paraId="39C652AB" w14:textId="0E24226B" w:rsidR="00263297" w:rsidRPr="000D7C6E" w:rsidRDefault="00E64AEB" w:rsidP="00C45ED6">
            <w:pPr>
              <w:tabs>
                <w:tab w:val="left" w:pos="357"/>
                <w:tab w:val="left" w:pos="8647"/>
              </w:tabs>
              <w:jc w:val="center"/>
              <w:rPr>
                <w:rFonts w:ascii="Arial" w:eastAsia="Times New Roman" w:hAnsi="Arial"/>
                <w:b/>
                <w:bCs/>
                <w:sz w:val="20"/>
                <w:szCs w:val="20"/>
              </w:rPr>
            </w:pPr>
            <w:r>
              <w:rPr>
                <w:rFonts w:ascii="Arial" w:eastAsia="Times New Roman" w:hAnsi="Arial"/>
                <w:b/>
                <w:bCs/>
                <w:sz w:val="20"/>
                <w:szCs w:val="20"/>
              </w:rPr>
              <w:t>Failed assay due to poor DNA quality in this sample</w:t>
            </w:r>
          </w:p>
        </w:tc>
      </w:tr>
    </w:tbl>
    <w:p w14:paraId="65769901" w14:textId="3BB3FC5E" w:rsidR="000D7C6E" w:rsidRDefault="000D7C6E" w:rsidP="00C50809">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 xml:space="preserve">Clinical indication – </w:t>
      </w:r>
    </w:p>
    <w:p w14:paraId="7FF7C050" w14:textId="1252C8C9" w:rsidR="004272B2" w:rsidRDefault="000D7C6E" w:rsidP="00C50809">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 xml:space="preserve">Sample type – </w:t>
      </w:r>
    </w:p>
    <w:p w14:paraId="3E8D0A4B" w14:textId="54F3AAFA" w:rsidR="000D7C6E" w:rsidRPr="000D7C6E" w:rsidRDefault="000D7C6E" w:rsidP="00C50809">
      <w:pPr>
        <w:tabs>
          <w:tab w:val="left" w:pos="8647"/>
          <w:tab w:val="left" w:pos="9540"/>
        </w:tabs>
        <w:spacing w:before="120" w:after="120"/>
        <w:jc w:val="both"/>
        <w:rPr>
          <w:rFonts w:ascii="Arial" w:eastAsia="Times New Roman" w:hAnsi="Arial"/>
          <w:sz w:val="20"/>
          <w:szCs w:val="20"/>
          <w:lang w:val="en-AU"/>
        </w:rPr>
      </w:pPr>
      <w:r>
        <w:rPr>
          <w:rFonts w:ascii="Arial" w:eastAsia="Times New Roman" w:hAnsi="Arial"/>
          <w:b/>
          <w:sz w:val="20"/>
          <w:szCs w:val="20"/>
          <w:lang w:val="en-AU"/>
        </w:rPr>
        <w:t xml:space="preserve">Estimated tumour burden of sample – </w:t>
      </w:r>
    </w:p>
    <w:tbl>
      <w:tblPr>
        <w:tblStyle w:val="TableGrid"/>
        <w:tblpPr w:leftFromText="180" w:rightFromText="180" w:vertAnchor="text" w:horzAnchor="margin" w:tblpX="108" w:tblpY="121"/>
        <w:tblW w:w="0" w:type="auto"/>
        <w:tblLook w:val="04A0" w:firstRow="1" w:lastRow="0" w:firstColumn="1" w:lastColumn="0" w:noHBand="0" w:noVBand="1"/>
      </w:tblPr>
      <w:tblGrid>
        <w:gridCol w:w="1101"/>
        <w:gridCol w:w="3969"/>
      </w:tblGrid>
      <w:tr w:rsidR="00C45ED6" w14:paraId="6CF5B4C9" w14:textId="77777777" w:rsidTr="00D274B6">
        <w:tc>
          <w:tcPr>
            <w:tcW w:w="1101" w:type="dxa"/>
            <w:shd w:val="clear" w:color="auto" w:fill="D9D9D9" w:themeFill="background1" w:themeFillShade="D9"/>
          </w:tcPr>
          <w:p w14:paraId="7AF51D99" w14:textId="77777777" w:rsidR="00C45ED6" w:rsidRPr="000D7C6E" w:rsidRDefault="00C45ED6" w:rsidP="00D274B6">
            <w:pPr>
              <w:tabs>
                <w:tab w:val="left" w:pos="8647"/>
                <w:tab w:val="left" w:pos="9540"/>
              </w:tabs>
              <w:jc w:val="both"/>
              <w:rPr>
                <w:rFonts w:ascii="Arial" w:eastAsia="Times New Roman" w:hAnsi="Arial"/>
                <w:b/>
                <w:sz w:val="18"/>
                <w:szCs w:val="18"/>
                <w:lang w:val="en-AU"/>
              </w:rPr>
            </w:pPr>
            <w:r w:rsidRPr="000D7C6E">
              <w:rPr>
                <w:rFonts w:ascii="Arial" w:eastAsia="Times New Roman" w:hAnsi="Arial"/>
                <w:b/>
                <w:sz w:val="18"/>
                <w:szCs w:val="18"/>
                <w:lang w:val="en-AU"/>
              </w:rPr>
              <w:t>ASSAY</w:t>
            </w:r>
          </w:p>
        </w:tc>
        <w:tc>
          <w:tcPr>
            <w:tcW w:w="3969" w:type="dxa"/>
            <w:shd w:val="clear" w:color="auto" w:fill="D9D9D9" w:themeFill="background1" w:themeFillShade="D9"/>
          </w:tcPr>
          <w:p w14:paraId="287D60C2" w14:textId="77777777" w:rsidR="00C45ED6" w:rsidRPr="000D7C6E" w:rsidRDefault="00C45ED6" w:rsidP="00D274B6">
            <w:pPr>
              <w:tabs>
                <w:tab w:val="left" w:pos="8647"/>
                <w:tab w:val="left" w:pos="9540"/>
              </w:tabs>
              <w:jc w:val="both"/>
              <w:rPr>
                <w:rFonts w:ascii="Arial" w:eastAsia="Times New Roman" w:hAnsi="Arial"/>
                <w:b/>
                <w:sz w:val="18"/>
                <w:szCs w:val="18"/>
                <w:lang w:val="en-AU"/>
              </w:rPr>
            </w:pPr>
            <w:r>
              <w:rPr>
                <w:rFonts w:ascii="Arial" w:eastAsia="Times New Roman" w:hAnsi="Arial"/>
                <w:b/>
                <w:sz w:val="18"/>
                <w:szCs w:val="18"/>
                <w:lang w:val="en-AU"/>
              </w:rPr>
              <w:t>26-GENE FULL LYMPHOID PANEL</w:t>
            </w:r>
          </w:p>
        </w:tc>
      </w:tr>
      <w:tr w:rsidR="00C45ED6" w14:paraId="25C22184" w14:textId="77777777" w:rsidTr="00D274B6">
        <w:tc>
          <w:tcPr>
            <w:tcW w:w="1101" w:type="dxa"/>
            <w:tcBorders>
              <w:bottom w:val="double" w:sz="4" w:space="0" w:color="auto"/>
            </w:tcBorders>
          </w:tcPr>
          <w:p w14:paraId="292579B5" w14:textId="77777777" w:rsidR="00C45ED6" w:rsidRPr="000D7C6E" w:rsidRDefault="00C45ED6" w:rsidP="00D274B6">
            <w:pPr>
              <w:tabs>
                <w:tab w:val="left" w:pos="8647"/>
                <w:tab w:val="left" w:pos="9540"/>
              </w:tabs>
              <w:jc w:val="both"/>
              <w:rPr>
                <w:rFonts w:ascii="Arial" w:eastAsia="Times New Roman" w:hAnsi="Arial"/>
                <w:b/>
                <w:sz w:val="18"/>
                <w:szCs w:val="18"/>
                <w:lang w:val="en-AU"/>
              </w:rPr>
            </w:pPr>
            <w:r w:rsidRPr="000D7C6E">
              <w:rPr>
                <w:rFonts w:ascii="Arial" w:eastAsia="Times New Roman" w:hAnsi="Arial"/>
                <w:b/>
                <w:sz w:val="18"/>
                <w:szCs w:val="18"/>
                <w:lang w:val="en-AU"/>
              </w:rPr>
              <w:t>Genes</w:t>
            </w:r>
          </w:p>
        </w:tc>
        <w:tc>
          <w:tcPr>
            <w:tcW w:w="3969" w:type="dxa"/>
            <w:tcBorders>
              <w:bottom w:val="double" w:sz="4" w:space="0" w:color="auto"/>
            </w:tcBorders>
          </w:tcPr>
          <w:p w14:paraId="1DBAE3CE" w14:textId="1903E06C" w:rsidR="00C45ED6" w:rsidRPr="004D4ABD" w:rsidRDefault="00C45ED6" w:rsidP="00D274B6">
            <w:pPr>
              <w:tabs>
                <w:tab w:val="left" w:pos="8647"/>
                <w:tab w:val="left" w:pos="9540"/>
              </w:tabs>
              <w:jc w:val="both"/>
              <w:rPr>
                <w:rFonts w:ascii="Arial" w:eastAsia="Times New Roman" w:hAnsi="Arial"/>
                <w:b/>
                <w:sz w:val="16"/>
                <w:szCs w:val="16"/>
                <w:lang w:val="en-AU"/>
              </w:rPr>
            </w:pPr>
            <w:r w:rsidRPr="00831668">
              <w:rPr>
                <w:rFonts w:ascii="Arial" w:hAnsi="Arial"/>
                <w:sz w:val="18"/>
                <w:szCs w:val="18"/>
              </w:rPr>
              <w:t>AKT1 (ex</w:t>
            </w:r>
            <w:r>
              <w:rPr>
                <w:rFonts w:ascii="Arial" w:hAnsi="Arial"/>
                <w:sz w:val="18"/>
                <w:szCs w:val="18"/>
              </w:rPr>
              <w:t>on</w:t>
            </w:r>
            <w:r w:rsidRPr="00831668">
              <w:rPr>
                <w:rFonts w:ascii="Arial" w:hAnsi="Arial"/>
                <w:sz w:val="18"/>
                <w:szCs w:val="18"/>
              </w:rPr>
              <w:t xml:space="preserve"> 3), BIRC3 (ex</w:t>
            </w:r>
            <w:r>
              <w:rPr>
                <w:rFonts w:ascii="Arial" w:hAnsi="Arial"/>
                <w:sz w:val="18"/>
                <w:szCs w:val="18"/>
              </w:rPr>
              <w:t>on</w:t>
            </w:r>
            <w:r w:rsidRPr="00831668">
              <w:rPr>
                <w:rFonts w:ascii="Arial" w:hAnsi="Arial"/>
                <w:sz w:val="18"/>
                <w:szCs w:val="18"/>
              </w:rPr>
              <w:t xml:space="preserve"> 6-9), BRAF (ex</w:t>
            </w:r>
            <w:r>
              <w:rPr>
                <w:rFonts w:ascii="Arial" w:hAnsi="Arial"/>
                <w:sz w:val="18"/>
                <w:szCs w:val="18"/>
              </w:rPr>
              <w:t xml:space="preserve">on </w:t>
            </w:r>
            <w:r w:rsidRPr="00831668">
              <w:rPr>
                <w:rFonts w:ascii="Arial" w:hAnsi="Arial"/>
                <w:sz w:val="18"/>
                <w:szCs w:val="18"/>
              </w:rPr>
              <w:t>11, 15), BTK (ex</w:t>
            </w:r>
            <w:r>
              <w:rPr>
                <w:rFonts w:ascii="Arial" w:hAnsi="Arial"/>
                <w:sz w:val="18"/>
                <w:szCs w:val="18"/>
              </w:rPr>
              <w:t xml:space="preserve">on </w:t>
            </w:r>
            <w:r w:rsidRPr="00831668">
              <w:rPr>
                <w:rFonts w:ascii="Arial" w:hAnsi="Arial"/>
                <w:sz w:val="18"/>
                <w:szCs w:val="18"/>
              </w:rPr>
              <w:t>15), CARD11 (ex</w:t>
            </w:r>
            <w:r>
              <w:rPr>
                <w:rFonts w:ascii="Arial" w:hAnsi="Arial"/>
                <w:sz w:val="18"/>
                <w:szCs w:val="18"/>
              </w:rPr>
              <w:t xml:space="preserve">on </w:t>
            </w:r>
            <w:r w:rsidRPr="00831668">
              <w:rPr>
                <w:rFonts w:ascii="Arial" w:hAnsi="Arial"/>
                <w:sz w:val="18"/>
                <w:szCs w:val="18"/>
              </w:rPr>
              <w:t>4-9), CXCR4 (ex</w:t>
            </w:r>
            <w:r>
              <w:rPr>
                <w:rFonts w:ascii="Arial" w:hAnsi="Arial"/>
                <w:sz w:val="18"/>
                <w:szCs w:val="18"/>
              </w:rPr>
              <w:t>on</w:t>
            </w:r>
            <w:r w:rsidRPr="00831668">
              <w:rPr>
                <w:rFonts w:ascii="Arial" w:hAnsi="Arial"/>
                <w:sz w:val="18"/>
                <w:szCs w:val="18"/>
              </w:rPr>
              <w:t xml:space="preserve"> 2), DNTM3A (ex</w:t>
            </w:r>
            <w:r>
              <w:rPr>
                <w:rFonts w:ascii="Arial" w:hAnsi="Arial"/>
                <w:sz w:val="18"/>
                <w:szCs w:val="18"/>
              </w:rPr>
              <w:t>on</w:t>
            </w:r>
            <w:r w:rsidR="00E64AEB">
              <w:rPr>
                <w:rFonts w:ascii="Arial" w:hAnsi="Arial"/>
                <w:sz w:val="18"/>
                <w:szCs w:val="18"/>
              </w:rPr>
              <w:t xml:space="preserve"> 23</w:t>
            </w:r>
            <w:r w:rsidRPr="00831668">
              <w:rPr>
                <w:rFonts w:ascii="Arial" w:hAnsi="Arial"/>
                <w:sz w:val="18"/>
                <w:szCs w:val="18"/>
              </w:rPr>
              <w:t>), EZH2 (ex</w:t>
            </w:r>
            <w:r>
              <w:rPr>
                <w:rFonts w:ascii="Arial" w:hAnsi="Arial"/>
                <w:sz w:val="18"/>
                <w:szCs w:val="18"/>
              </w:rPr>
              <w:t>on</w:t>
            </w:r>
            <w:r w:rsidRPr="00831668">
              <w:rPr>
                <w:rFonts w:ascii="Arial" w:hAnsi="Arial"/>
                <w:sz w:val="18"/>
                <w:szCs w:val="18"/>
              </w:rPr>
              <w:t xml:space="preserve"> 16, 18), F</w:t>
            </w:r>
            <w:r>
              <w:rPr>
                <w:rFonts w:ascii="Arial" w:hAnsi="Arial"/>
                <w:sz w:val="18"/>
                <w:szCs w:val="18"/>
              </w:rPr>
              <w:t xml:space="preserve">YN (exon 7), </w:t>
            </w:r>
            <w:r w:rsidR="00E64AEB">
              <w:rPr>
                <w:rFonts w:ascii="Arial" w:hAnsi="Arial"/>
                <w:sz w:val="18"/>
                <w:szCs w:val="18"/>
              </w:rPr>
              <w:t>FOXO1 (ex 1</w:t>
            </w:r>
            <w:r w:rsidRPr="00831668">
              <w:rPr>
                <w:rFonts w:ascii="Arial" w:hAnsi="Arial"/>
                <w:sz w:val="18"/>
                <w:szCs w:val="18"/>
              </w:rPr>
              <w:t>), IDH1 (ex</w:t>
            </w:r>
            <w:r>
              <w:rPr>
                <w:rFonts w:ascii="Arial" w:hAnsi="Arial"/>
                <w:sz w:val="18"/>
                <w:szCs w:val="18"/>
              </w:rPr>
              <w:t>on</w:t>
            </w:r>
            <w:r w:rsidRPr="00831668">
              <w:rPr>
                <w:rFonts w:ascii="Arial" w:hAnsi="Arial"/>
                <w:sz w:val="18"/>
                <w:szCs w:val="18"/>
              </w:rPr>
              <w:t xml:space="preserve"> 4), IDH2 (ex</w:t>
            </w:r>
            <w:r>
              <w:rPr>
                <w:rFonts w:ascii="Arial" w:hAnsi="Arial"/>
                <w:sz w:val="18"/>
                <w:szCs w:val="18"/>
              </w:rPr>
              <w:t>on 4), JAK3 (exon 13, 15</w:t>
            </w:r>
            <w:r w:rsidRPr="00831668">
              <w:rPr>
                <w:rFonts w:ascii="Arial" w:hAnsi="Arial"/>
                <w:sz w:val="18"/>
                <w:szCs w:val="18"/>
              </w:rPr>
              <w:t>), KRAS (ex</w:t>
            </w:r>
            <w:r>
              <w:rPr>
                <w:rFonts w:ascii="Arial" w:hAnsi="Arial"/>
                <w:sz w:val="18"/>
                <w:szCs w:val="18"/>
              </w:rPr>
              <w:t xml:space="preserve">on </w:t>
            </w:r>
            <w:r w:rsidRPr="00831668">
              <w:rPr>
                <w:rFonts w:ascii="Arial" w:hAnsi="Arial"/>
                <w:sz w:val="18"/>
                <w:szCs w:val="18"/>
              </w:rPr>
              <w:t>2-4), MYD88 (ex</w:t>
            </w:r>
            <w:r>
              <w:rPr>
                <w:rFonts w:ascii="Arial" w:hAnsi="Arial"/>
                <w:sz w:val="18"/>
                <w:szCs w:val="18"/>
              </w:rPr>
              <w:t>on</w:t>
            </w:r>
            <w:r w:rsidRPr="00831668">
              <w:rPr>
                <w:rFonts w:ascii="Arial" w:hAnsi="Arial"/>
                <w:sz w:val="18"/>
                <w:szCs w:val="18"/>
              </w:rPr>
              <w:t xml:space="preserve"> 5), NOTCH1 (ex</w:t>
            </w:r>
            <w:r>
              <w:rPr>
                <w:rFonts w:ascii="Arial" w:hAnsi="Arial"/>
                <w:sz w:val="18"/>
                <w:szCs w:val="18"/>
              </w:rPr>
              <w:t>on</w:t>
            </w:r>
            <w:r w:rsidRPr="00831668">
              <w:rPr>
                <w:rFonts w:ascii="Arial" w:hAnsi="Arial"/>
                <w:sz w:val="18"/>
                <w:szCs w:val="18"/>
              </w:rPr>
              <w:t xml:space="preserve"> 26, 27, 28, 34), NRAS (ex</w:t>
            </w:r>
            <w:r>
              <w:rPr>
                <w:rFonts w:ascii="Arial" w:hAnsi="Arial"/>
                <w:sz w:val="18"/>
                <w:szCs w:val="18"/>
              </w:rPr>
              <w:t>on</w:t>
            </w:r>
            <w:r w:rsidRPr="00831668">
              <w:rPr>
                <w:rFonts w:ascii="Arial" w:hAnsi="Arial"/>
                <w:sz w:val="18"/>
                <w:szCs w:val="18"/>
              </w:rPr>
              <w:t xml:space="preserve"> 2-4), PHF6 (ex</w:t>
            </w:r>
            <w:r>
              <w:rPr>
                <w:rFonts w:ascii="Arial" w:hAnsi="Arial"/>
                <w:sz w:val="18"/>
                <w:szCs w:val="18"/>
              </w:rPr>
              <w:t>on</w:t>
            </w:r>
            <w:r w:rsidRPr="00831668">
              <w:rPr>
                <w:rFonts w:ascii="Arial" w:hAnsi="Arial"/>
                <w:sz w:val="18"/>
                <w:szCs w:val="18"/>
              </w:rPr>
              <w:t xml:space="preserve"> 7-10), PIK3CA (ex</w:t>
            </w:r>
            <w:r>
              <w:rPr>
                <w:rFonts w:ascii="Arial" w:hAnsi="Arial"/>
                <w:sz w:val="18"/>
                <w:szCs w:val="18"/>
              </w:rPr>
              <w:t>on</w:t>
            </w:r>
            <w:r w:rsidRPr="00831668">
              <w:rPr>
                <w:rFonts w:ascii="Arial" w:hAnsi="Arial"/>
                <w:sz w:val="18"/>
                <w:szCs w:val="18"/>
              </w:rPr>
              <w:t xml:space="preserve"> 10, 21), PLCG1 (ex</w:t>
            </w:r>
            <w:r>
              <w:rPr>
                <w:rFonts w:ascii="Arial" w:hAnsi="Arial"/>
                <w:sz w:val="18"/>
                <w:szCs w:val="18"/>
              </w:rPr>
              <w:t xml:space="preserve">on </w:t>
            </w:r>
            <w:r w:rsidRPr="00831668">
              <w:rPr>
                <w:rFonts w:ascii="Arial" w:hAnsi="Arial"/>
                <w:sz w:val="18"/>
                <w:szCs w:val="18"/>
              </w:rPr>
              <w:t>11), PLCG2 (ex</w:t>
            </w:r>
            <w:r>
              <w:rPr>
                <w:rFonts w:ascii="Arial" w:hAnsi="Arial"/>
                <w:sz w:val="18"/>
                <w:szCs w:val="18"/>
              </w:rPr>
              <w:t>on 19, 20, 24), RHOA (exon 2), RUNX1 (exon 4</w:t>
            </w:r>
            <w:r w:rsidRPr="00831668">
              <w:rPr>
                <w:rFonts w:ascii="Arial" w:hAnsi="Arial"/>
                <w:sz w:val="18"/>
                <w:szCs w:val="18"/>
              </w:rPr>
              <w:t>-</w:t>
            </w:r>
            <w:r>
              <w:rPr>
                <w:rFonts w:ascii="Arial" w:hAnsi="Arial"/>
                <w:sz w:val="18"/>
                <w:szCs w:val="18"/>
              </w:rPr>
              <w:t>9), SF3B1 (exon 14-16</w:t>
            </w:r>
            <w:r w:rsidRPr="00831668">
              <w:rPr>
                <w:rFonts w:ascii="Arial" w:hAnsi="Arial"/>
                <w:sz w:val="18"/>
                <w:szCs w:val="18"/>
              </w:rPr>
              <w:t>), STAT3 (ex</w:t>
            </w:r>
            <w:r>
              <w:rPr>
                <w:rFonts w:ascii="Arial" w:hAnsi="Arial"/>
                <w:sz w:val="18"/>
                <w:szCs w:val="18"/>
              </w:rPr>
              <w:t>on</w:t>
            </w:r>
            <w:r w:rsidRPr="00831668">
              <w:rPr>
                <w:rFonts w:ascii="Arial" w:hAnsi="Arial"/>
                <w:sz w:val="18"/>
                <w:szCs w:val="18"/>
              </w:rPr>
              <w:t xml:space="preserve"> 21), STAT5B (ex</w:t>
            </w:r>
            <w:r>
              <w:rPr>
                <w:rFonts w:ascii="Arial" w:hAnsi="Arial"/>
                <w:sz w:val="18"/>
                <w:szCs w:val="18"/>
              </w:rPr>
              <w:t>on 16), STAT6 (exon 10</w:t>
            </w:r>
            <w:r w:rsidRPr="00831668">
              <w:rPr>
                <w:rFonts w:ascii="Arial" w:hAnsi="Arial"/>
                <w:sz w:val="18"/>
                <w:szCs w:val="18"/>
              </w:rPr>
              <w:t>,1</w:t>
            </w:r>
            <w:r>
              <w:rPr>
                <w:rFonts w:ascii="Arial" w:hAnsi="Arial"/>
                <w:sz w:val="18"/>
                <w:szCs w:val="18"/>
              </w:rPr>
              <w:t>3</w:t>
            </w:r>
            <w:r w:rsidRPr="00831668">
              <w:rPr>
                <w:rFonts w:ascii="Arial" w:hAnsi="Arial"/>
                <w:sz w:val="18"/>
                <w:szCs w:val="18"/>
              </w:rPr>
              <w:t>,</w:t>
            </w:r>
            <w:r>
              <w:rPr>
                <w:rFonts w:ascii="Arial" w:hAnsi="Arial"/>
                <w:sz w:val="18"/>
                <w:szCs w:val="18"/>
              </w:rPr>
              <w:t xml:space="preserve"> </w:t>
            </w:r>
            <w:r w:rsidRPr="00831668">
              <w:rPr>
                <w:rFonts w:ascii="Arial" w:hAnsi="Arial"/>
                <w:sz w:val="18"/>
                <w:szCs w:val="18"/>
              </w:rPr>
              <w:t>1</w:t>
            </w:r>
            <w:r>
              <w:rPr>
                <w:rFonts w:ascii="Arial" w:hAnsi="Arial"/>
                <w:sz w:val="18"/>
                <w:szCs w:val="18"/>
              </w:rPr>
              <w:t>6</w:t>
            </w:r>
            <w:r w:rsidRPr="00831668">
              <w:rPr>
                <w:rFonts w:ascii="Arial" w:hAnsi="Arial"/>
                <w:sz w:val="18"/>
                <w:szCs w:val="18"/>
              </w:rPr>
              <w:t>), TP53 (ex</w:t>
            </w:r>
            <w:r>
              <w:rPr>
                <w:rFonts w:ascii="Arial" w:hAnsi="Arial"/>
                <w:sz w:val="18"/>
                <w:szCs w:val="18"/>
              </w:rPr>
              <w:t>on</w:t>
            </w:r>
            <w:r w:rsidRPr="00831668">
              <w:rPr>
                <w:rFonts w:ascii="Arial" w:hAnsi="Arial"/>
                <w:sz w:val="18"/>
                <w:szCs w:val="18"/>
              </w:rPr>
              <w:t xml:space="preserve"> 2-1</w:t>
            </w:r>
            <w:r>
              <w:rPr>
                <w:rFonts w:ascii="Arial" w:hAnsi="Arial"/>
                <w:sz w:val="18"/>
                <w:szCs w:val="18"/>
              </w:rPr>
              <w:t>1</w:t>
            </w:r>
            <w:r w:rsidRPr="00831668">
              <w:rPr>
                <w:rFonts w:ascii="Arial" w:hAnsi="Arial"/>
                <w:sz w:val="18"/>
                <w:szCs w:val="18"/>
              </w:rPr>
              <w:t>)</w:t>
            </w:r>
          </w:p>
        </w:tc>
      </w:tr>
    </w:tbl>
    <w:p w14:paraId="5A180044"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65CF27C3"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573555BB"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3426C45F"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4E483765" w14:textId="77777777" w:rsidR="00F57A3A" w:rsidRDefault="00F57A3A" w:rsidP="009710C9">
      <w:pPr>
        <w:tabs>
          <w:tab w:val="left" w:pos="1973"/>
        </w:tabs>
        <w:spacing w:before="120" w:after="120"/>
        <w:jc w:val="both"/>
        <w:rPr>
          <w:rFonts w:ascii="Arial" w:eastAsia="Times New Roman" w:hAnsi="Arial"/>
          <w:b/>
          <w:sz w:val="20"/>
          <w:szCs w:val="20"/>
          <w:lang w:val="en-AU"/>
        </w:rPr>
      </w:pPr>
    </w:p>
    <w:p w14:paraId="587168EB"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11D2E354"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6267CCD4"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4329CD83" w14:textId="77777777" w:rsidR="002052CD" w:rsidRDefault="002052CD" w:rsidP="009710C9">
      <w:pPr>
        <w:tabs>
          <w:tab w:val="left" w:pos="1973"/>
        </w:tabs>
        <w:spacing w:before="120" w:after="120"/>
        <w:jc w:val="both"/>
        <w:rPr>
          <w:rFonts w:ascii="Arial" w:eastAsia="Times New Roman" w:hAnsi="Arial"/>
          <w:b/>
          <w:sz w:val="20"/>
          <w:szCs w:val="20"/>
          <w:lang w:val="en-AU"/>
        </w:rPr>
      </w:pPr>
    </w:p>
    <w:p w14:paraId="31D27A35" w14:textId="77777777" w:rsidR="002052CD" w:rsidRDefault="002052CD" w:rsidP="003F6432">
      <w:pPr>
        <w:tabs>
          <w:tab w:val="left" w:pos="8647"/>
          <w:tab w:val="left" w:pos="9540"/>
        </w:tabs>
        <w:spacing w:before="120" w:after="120"/>
        <w:jc w:val="both"/>
        <w:rPr>
          <w:rFonts w:ascii="Arial" w:eastAsia="Times New Roman" w:hAnsi="Arial"/>
          <w:b/>
          <w:sz w:val="20"/>
          <w:szCs w:val="20"/>
          <w:lang w:val="en-AU"/>
        </w:rPr>
      </w:pPr>
    </w:p>
    <w:p w14:paraId="469AEC98" w14:textId="6749F9A2" w:rsidR="003F6432" w:rsidRPr="00BA2C66" w:rsidRDefault="00EF7433" w:rsidP="003F6432">
      <w:pPr>
        <w:tabs>
          <w:tab w:val="left" w:pos="8647"/>
          <w:tab w:val="left" w:pos="9540"/>
        </w:tabs>
        <w:spacing w:before="120" w:after="120"/>
        <w:jc w:val="both"/>
        <w:rPr>
          <w:rFonts w:ascii="Arial" w:eastAsia="Times New Roman" w:hAnsi="Arial"/>
          <w:b/>
          <w:sz w:val="20"/>
          <w:szCs w:val="20"/>
          <w:lang w:val="en-AU"/>
        </w:rPr>
      </w:pPr>
      <w:r>
        <w:rPr>
          <w:rFonts w:ascii="Arial" w:eastAsia="Times New Roman" w:hAnsi="Arial"/>
          <w:b/>
          <w:sz w:val="20"/>
          <w:szCs w:val="20"/>
          <w:lang w:val="en-AU"/>
        </w:rPr>
        <w:t>Method</w:t>
      </w:r>
    </w:p>
    <w:p w14:paraId="58E48FEA" w14:textId="667904DC" w:rsidR="009344E4" w:rsidRPr="00BA2C66" w:rsidRDefault="009344E4" w:rsidP="009344E4">
      <w:pPr>
        <w:tabs>
          <w:tab w:val="left" w:pos="8647"/>
          <w:tab w:val="left" w:pos="9540"/>
        </w:tabs>
        <w:spacing w:before="120" w:after="120"/>
        <w:jc w:val="both"/>
        <w:rPr>
          <w:rFonts w:ascii="Arial" w:hAnsi="Arial" w:cs="Arial"/>
          <w:noProof/>
          <w:sz w:val="16"/>
          <w:szCs w:val="16"/>
          <w:lang w:val="en-AU"/>
        </w:rPr>
      </w:pPr>
      <w:r w:rsidRPr="00BA2C66">
        <w:rPr>
          <w:rFonts w:ascii="Arial" w:hAnsi="Arial" w:cs="Arial"/>
          <w:noProof/>
          <w:sz w:val="16"/>
          <w:szCs w:val="16"/>
          <w:lang w:val="ru-RU"/>
        </w:rPr>
        <w:t xml:space="preserve">DNA is analysed using </w:t>
      </w:r>
      <w:r w:rsidRPr="00BA2C66">
        <w:rPr>
          <w:rFonts w:ascii="Arial" w:hAnsi="Arial" w:cs="Arial"/>
          <w:noProof/>
          <w:sz w:val="16"/>
          <w:szCs w:val="16"/>
          <w:lang w:val="en-AU"/>
        </w:rPr>
        <w:t xml:space="preserve">a custom-designed </w:t>
      </w:r>
      <w:r>
        <w:rPr>
          <w:rFonts w:ascii="Arial" w:hAnsi="Arial" w:cs="Arial"/>
          <w:noProof/>
          <w:sz w:val="16"/>
          <w:szCs w:val="16"/>
          <w:lang w:val="en-AU"/>
        </w:rPr>
        <w:t xml:space="preserve">lymphoid </w:t>
      </w:r>
      <w:r w:rsidRPr="00BA2C66">
        <w:rPr>
          <w:rFonts w:ascii="Arial" w:hAnsi="Arial" w:cs="Arial"/>
          <w:noProof/>
          <w:sz w:val="16"/>
          <w:szCs w:val="16"/>
          <w:lang w:val="en-AU"/>
        </w:rPr>
        <w:t>a</w:t>
      </w:r>
      <w:r w:rsidRPr="00BA2C66">
        <w:rPr>
          <w:rFonts w:ascii="Arial" w:hAnsi="Arial" w:cs="Arial"/>
          <w:noProof/>
          <w:sz w:val="16"/>
          <w:szCs w:val="16"/>
          <w:lang w:val="ru-RU"/>
        </w:rPr>
        <w:t xml:space="preserve">mplicon </w:t>
      </w:r>
      <w:r w:rsidRPr="00BA2C66">
        <w:rPr>
          <w:rFonts w:ascii="Arial" w:hAnsi="Arial" w:cs="Arial"/>
          <w:noProof/>
          <w:sz w:val="16"/>
          <w:szCs w:val="16"/>
          <w:lang w:val="en-AU"/>
        </w:rPr>
        <w:t>gene p</w:t>
      </w:r>
      <w:r w:rsidRPr="00BA2C66">
        <w:rPr>
          <w:rFonts w:ascii="Arial" w:hAnsi="Arial" w:cs="Arial"/>
          <w:noProof/>
          <w:sz w:val="16"/>
          <w:szCs w:val="16"/>
          <w:lang w:val="ru-RU"/>
        </w:rPr>
        <w:t>anel</w:t>
      </w:r>
      <w:r w:rsidRPr="00BA2C66">
        <w:rPr>
          <w:rFonts w:ascii="Arial" w:hAnsi="Arial" w:cs="Arial"/>
          <w:noProof/>
          <w:sz w:val="16"/>
          <w:szCs w:val="16"/>
          <w:lang w:val="en-AU"/>
        </w:rPr>
        <w:t xml:space="preserve"> (</w:t>
      </w:r>
      <w:r>
        <w:rPr>
          <w:rFonts w:ascii="Arial" w:hAnsi="Arial" w:cs="Arial"/>
          <w:noProof/>
          <w:sz w:val="16"/>
          <w:szCs w:val="16"/>
          <w:lang w:val="en-AU"/>
        </w:rPr>
        <w:t xml:space="preserve">Lymphoid </w:t>
      </w:r>
      <w:r w:rsidRPr="00BA2C66">
        <w:rPr>
          <w:rFonts w:ascii="Arial" w:hAnsi="Arial" w:cs="Arial"/>
          <w:noProof/>
          <w:sz w:val="16"/>
          <w:szCs w:val="16"/>
          <w:lang w:val="en-AU"/>
        </w:rPr>
        <w:t>v5.4</w:t>
      </w:r>
      <w:r w:rsidR="002A6048">
        <w:rPr>
          <w:rFonts w:ascii="Arial" w:hAnsi="Arial" w:cs="Arial"/>
          <w:noProof/>
          <w:sz w:val="16"/>
          <w:szCs w:val="16"/>
          <w:lang w:val="en-AU"/>
        </w:rPr>
        <w:t>.2</w:t>
      </w:r>
      <w:r w:rsidRPr="00BA2C66">
        <w:rPr>
          <w:rFonts w:ascii="Arial" w:hAnsi="Arial" w:cs="Arial"/>
          <w:noProof/>
          <w:sz w:val="16"/>
          <w:szCs w:val="16"/>
          <w:lang w:val="en-AU"/>
        </w:rPr>
        <w:t xml:space="preserve">). </w:t>
      </w:r>
      <w:r w:rsidRPr="00BA2C66">
        <w:rPr>
          <w:rFonts w:ascii="Arial" w:hAnsi="Arial" w:cs="Arial"/>
          <w:noProof/>
          <w:sz w:val="16"/>
          <w:szCs w:val="16"/>
          <w:lang w:val="ru-RU"/>
        </w:rPr>
        <w:t xml:space="preserve">Samples are uniquely indexed, pooled and sequenced on the Illumina MiSeq using MiSeq v2 chemistry at 2x151bp reads. Alignment, variant calling and annotation are performed using </w:t>
      </w:r>
      <w:r w:rsidRPr="00BA2C66">
        <w:rPr>
          <w:rFonts w:ascii="Arial" w:hAnsi="Arial" w:cs="Arial"/>
          <w:noProof/>
          <w:sz w:val="16"/>
          <w:szCs w:val="16"/>
          <w:lang w:val="en-AU"/>
        </w:rPr>
        <w:t xml:space="preserve">an </w:t>
      </w:r>
      <w:r w:rsidRPr="00BA2C66">
        <w:rPr>
          <w:rFonts w:ascii="Arial" w:hAnsi="Arial" w:cs="Arial"/>
          <w:noProof/>
          <w:sz w:val="16"/>
          <w:szCs w:val="16"/>
          <w:lang w:val="ru-RU"/>
        </w:rPr>
        <w:t xml:space="preserve">amplicon-optimised pipeline. Only plausible pathogenic variants passing multiple functional and quality filters </w:t>
      </w:r>
      <w:r w:rsidRPr="00BA2C66">
        <w:rPr>
          <w:rFonts w:ascii="Arial" w:hAnsi="Arial" w:cs="Arial"/>
          <w:noProof/>
          <w:sz w:val="16"/>
          <w:szCs w:val="16"/>
          <w:lang w:val="en-AU"/>
        </w:rPr>
        <w:t>and that are present in the “</w:t>
      </w:r>
      <w:r w:rsidRPr="00BA2C66">
        <w:rPr>
          <w:rFonts w:ascii="Arial" w:hAnsi="Arial" w:cs="Arial"/>
          <w:i/>
          <w:noProof/>
          <w:sz w:val="16"/>
          <w:szCs w:val="16"/>
          <w:lang w:val="en-AU"/>
        </w:rPr>
        <w:t>Genes analysed</w:t>
      </w:r>
      <w:r w:rsidRPr="00BA2C66">
        <w:rPr>
          <w:rFonts w:ascii="Arial" w:hAnsi="Arial" w:cs="Arial"/>
          <w:noProof/>
          <w:sz w:val="16"/>
          <w:szCs w:val="16"/>
          <w:lang w:val="en-AU"/>
        </w:rPr>
        <w:t xml:space="preserve">” list above </w:t>
      </w:r>
      <w:r w:rsidRPr="00BA2C66">
        <w:rPr>
          <w:rFonts w:ascii="Arial" w:hAnsi="Arial" w:cs="Arial"/>
          <w:noProof/>
          <w:sz w:val="16"/>
          <w:szCs w:val="16"/>
          <w:lang w:val="ru-RU"/>
        </w:rPr>
        <w:t>are reported. Amplicons with less than 100 aligned reads are not analysed. The technology employed here is not suitable for detecting loss of heterozygosity, copy number variations, gross structural rearrangements, or aneuploidies. At 1000x coverage, this assay has a detection limit of approximately 5%.</w:t>
      </w:r>
      <w:r w:rsidRPr="00BA2C66">
        <w:rPr>
          <w:rFonts w:ascii="Arial" w:hAnsi="Arial" w:cs="Arial"/>
          <w:noProof/>
          <w:sz w:val="16"/>
          <w:szCs w:val="16"/>
          <w:lang w:val="en-AU"/>
        </w:rPr>
        <w:t xml:space="preserve"> </w:t>
      </w:r>
    </w:p>
    <w:p w14:paraId="3B1A398C" w14:textId="2FE0B9C6"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 xml:space="preserve">Please contact the laboratory on 03 9656 </w:t>
      </w:r>
      <w:r w:rsidR="00B07433">
        <w:rPr>
          <w:rFonts w:ascii="Arial" w:eastAsia="Times New Roman" w:hAnsi="Arial"/>
          <w:sz w:val="18"/>
          <w:szCs w:val="18"/>
          <w:lang w:val="en-AU"/>
        </w:rPr>
        <w:t>5297</w:t>
      </w:r>
      <w:r w:rsidRPr="000A73DC">
        <w:rPr>
          <w:rFonts w:ascii="Arial" w:eastAsia="Times New Roman" w:hAnsi="Arial"/>
          <w:sz w:val="18"/>
          <w:szCs w:val="18"/>
          <w:lang w:val="en-AU"/>
        </w:rPr>
        <w:t xml:space="preserve"> if you wish to discuss this report further.</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44C53BE4" w14:textId="220736B5" w:rsidR="00E64AEB"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Reported by:</w:t>
      </w:r>
      <w:r w:rsidRPr="00DA33C0">
        <w:rPr>
          <w:rFonts w:ascii="Arial" w:eastAsia="Times New Roman" w:hAnsi="Arial"/>
          <w:b/>
          <w:sz w:val="18"/>
          <w:szCs w:val="18"/>
          <w:lang w:val="en-AU"/>
        </w:rPr>
        <w:tab/>
      </w:r>
      <w:proofErr w:type="spellStart"/>
      <w:r w:rsidR="00E64AEB">
        <w:rPr>
          <w:rFonts w:ascii="Arial" w:eastAsia="Times New Roman" w:hAnsi="Arial"/>
          <w:b/>
          <w:sz w:val="18"/>
          <w:szCs w:val="18"/>
          <w:lang w:val="en-AU"/>
        </w:rPr>
        <w:t>Dr.</w:t>
      </w:r>
      <w:proofErr w:type="spellEnd"/>
      <w:r w:rsidR="00E64AEB">
        <w:rPr>
          <w:rFonts w:ascii="Arial" w:eastAsia="Times New Roman" w:hAnsi="Arial"/>
          <w:b/>
          <w:sz w:val="18"/>
          <w:szCs w:val="18"/>
          <w:lang w:val="en-AU"/>
        </w:rPr>
        <w:t xml:space="preserve"> Costas Yannakou (Haematology Fellow)</w:t>
      </w:r>
    </w:p>
    <w:p w14:paraId="238876B1" w14:textId="17B8A7BA" w:rsidR="00FB4508" w:rsidRPr="00DA33C0" w:rsidRDefault="00E64AEB" w:rsidP="00FB4508">
      <w:pPr>
        <w:tabs>
          <w:tab w:val="left" w:pos="1701"/>
          <w:tab w:val="left" w:pos="9540"/>
        </w:tabs>
        <w:jc w:val="both"/>
        <w:rPr>
          <w:rFonts w:ascii="Arial" w:eastAsia="Times New Roman" w:hAnsi="Arial"/>
          <w:b/>
          <w:sz w:val="18"/>
          <w:szCs w:val="18"/>
          <w:lang w:val="en-AU"/>
        </w:rPr>
      </w:pPr>
      <w:r>
        <w:rPr>
          <w:rFonts w:ascii="Arial" w:eastAsia="Times New Roman" w:hAnsi="Arial"/>
          <w:b/>
          <w:sz w:val="18"/>
          <w:szCs w:val="18"/>
          <w:lang w:val="en-AU"/>
        </w:rPr>
        <w:tab/>
      </w:r>
      <w:proofErr w:type="spellStart"/>
      <w:r w:rsidR="00FB4508" w:rsidRPr="00DA33C0">
        <w:rPr>
          <w:rFonts w:ascii="Arial" w:eastAsia="Times New Roman" w:hAnsi="Arial"/>
          <w:b/>
          <w:sz w:val="18"/>
          <w:szCs w:val="18"/>
          <w:lang w:val="en-AU"/>
        </w:rPr>
        <w:t>Dr.</w:t>
      </w:r>
      <w:proofErr w:type="spellEnd"/>
      <w:r w:rsidR="00FB4508" w:rsidRPr="00DA33C0">
        <w:rPr>
          <w:rFonts w:ascii="Arial" w:eastAsia="Times New Roman" w:hAnsi="Arial"/>
          <w:b/>
          <w:sz w:val="18"/>
          <w:szCs w:val="18"/>
          <w:lang w:val="en-AU"/>
        </w:rPr>
        <w:t xml:space="preserve"> Piers Blombery</w:t>
      </w:r>
      <w:r w:rsidR="00FB4508">
        <w:rPr>
          <w:rFonts w:ascii="Arial" w:eastAsia="Times New Roman" w:hAnsi="Arial"/>
          <w:b/>
          <w:sz w:val="18"/>
          <w:szCs w:val="18"/>
          <w:lang w:val="en-AU"/>
        </w:rPr>
        <w:t xml:space="preserve"> (Consultant Haematologist)</w:t>
      </w:r>
      <w:r w:rsidR="00FB4508" w:rsidRPr="00DA33C0">
        <w:rPr>
          <w:rFonts w:ascii="Arial" w:eastAsia="Times New Roman" w:hAnsi="Arial"/>
          <w:b/>
          <w:sz w:val="18"/>
          <w:szCs w:val="18"/>
          <w:lang w:val="en-AU"/>
        </w:rPr>
        <w:t xml:space="preserve"> </w:t>
      </w:r>
    </w:p>
    <w:p w14:paraId="453E39A5" w14:textId="77777777" w:rsidR="00FB4508" w:rsidRPr="00DA33C0" w:rsidRDefault="00FB4508" w:rsidP="00FB4508">
      <w:pPr>
        <w:tabs>
          <w:tab w:val="left" w:pos="1701"/>
          <w:tab w:val="left" w:pos="9540"/>
        </w:tabs>
        <w:jc w:val="both"/>
        <w:rPr>
          <w:rFonts w:ascii="Arial" w:eastAsia="Times New Roman" w:hAnsi="Arial"/>
          <w:b/>
          <w:sz w:val="18"/>
          <w:szCs w:val="18"/>
          <w:lang w:val="en-AU"/>
        </w:rPr>
      </w:pPr>
      <w:r w:rsidRPr="00DA33C0">
        <w:rPr>
          <w:rFonts w:ascii="Arial" w:eastAsia="Times New Roman" w:hAnsi="Arial"/>
          <w:b/>
          <w:sz w:val="18"/>
          <w:szCs w:val="18"/>
          <w:lang w:val="en-AU"/>
        </w:rPr>
        <w:t>Authorised by:</w:t>
      </w:r>
      <w:r w:rsidRPr="00DA33C0">
        <w:rPr>
          <w:rFonts w:ascii="Arial" w:eastAsia="Times New Roman" w:hAnsi="Arial"/>
          <w:b/>
          <w:sz w:val="18"/>
          <w:szCs w:val="18"/>
          <w:lang w:val="en-AU"/>
        </w:rPr>
        <w:tab/>
      </w:r>
      <w:r>
        <w:rPr>
          <w:rFonts w:ascii="Arial" w:eastAsia="Times New Roman" w:hAnsi="Arial"/>
          <w:b/>
          <w:sz w:val="18"/>
          <w:szCs w:val="18"/>
          <w:lang w:val="en-AU"/>
        </w:rPr>
        <w:t>Ms. Michelle McBean</w:t>
      </w:r>
    </w:p>
    <w:p w14:paraId="7F364482" w14:textId="19781DF7" w:rsidR="00FB4508" w:rsidRPr="00DA33C0" w:rsidRDefault="00E64AEB" w:rsidP="00FB4508">
      <w:pPr>
        <w:tabs>
          <w:tab w:val="left" w:pos="1701"/>
          <w:tab w:val="left" w:pos="9540"/>
        </w:tabs>
        <w:jc w:val="both"/>
        <w:rPr>
          <w:rFonts w:ascii="Arial" w:eastAsia="Times New Roman" w:hAnsi="Arial"/>
          <w:b/>
          <w:sz w:val="18"/>
          <w:szCs w:val="18"/>
          <w:lang w:val="en-AU"/>
        </w:rPr>
      </w:pPr>
      <w:r>
        <w:rPr>
          <w:rFonts w:ascii="Arial" w:eastAsia="Times New Roman" w:hAnsi="Arial"/>
          <w:b/>
          <w:sz w:val="18"/>
          <w:szCs w:val="18"/>
          <w:lang w:val="en-AU"/>
        </w:rPr>
        <w:t xml:space="preserve">Reported: </w:t>
      </w:r>
    </w:p>
    <w:p w14:paraId="238C89F7" w14:textId="77777777" w:rsidR="00C45ED6" w:rsidRDefault="00C45ED6" w:rsidP="000E404B">
      <w:pPr>
        <w:rPr>
          <w:rFonts w:ascii="Arial" w:eastAsia="Times New Roman" w:hAnsi="Arial" w:cs="Arial"/>
          <w:sz w:val="20"/>
          <w:szCs w:val="20"/>
          <w:lang w:val="en-AU"/>
        </w:rPr>
      </w:pPr>
    </w:p>
    <w:p w14:paraId="2D33DA04" w14:textId="77777777" w:rsidR="000E404B" w:rsidRPr="00AC78A3" w:rsidRDefault="000E404B" w:rsidP="000E404B">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Pr>
          <w:rStyle w:val="Normal2Char"/>
          <w:rFonts w:eastAsia="MS Mincho"/>
          <w:i/>
          <w:color w:val="0D0D0D"/>
        </w:rPr>
        <w:fldChar w:fldCharType="begin"/>
      </w:r>
      <w:r>
        <w:rPr>
          <w:rStyle w:val="Normal2Char"/>
          <w:rFonts w:eastAsia="MS Mincho"/>
          <w:i/>
          <w:color w:val="0D0D0D"/>
        </w:rPr>
        <w:instrText xml:space="preserve"> MERGEFIELD  TableEnd:Samples  \* MERGEFORMAT </w:instrText>
      </w:r>
      <w:r>
        <w:rPr>
          <w:rStyle w:val="Normal2Char"/>
          <w:rFonts w:eastAsia="MS Mincho"/>
          <w:i/>
          <w:color w:val="0D0D0D"/>
        </w:rPr>
        <w:fldChar w:fldCharType="separate"/>
      </w:r>
      <w:r>
        <w:rPr>
          <w:rStyle w:val="Normal2Char"/>
          <w:rFonts w:eastAsia="MS Mincho"/>
          <w:i/>
          <w:color w:val="0D0D0D"/>
        </w:rPr>
        <w:t>«TableEnd:Samples»</w:t>
      </w:r>
      <w:r>
        <w:rPr>
          <w:rStyle w:val="Normal2Char"/>
          <w:rFonts w:eastAsia="MS Mincho"/>
          <w:i/>
          <w:color w:val="0D0D0D"/>
        </w:rPr>
        <w:fldChar w:fldCharType="end"/>
      </w:r>
    </w:p>
    <w:p w14:paraId="32F40714" w14:textId="77777777" w:rsidR="00321A24" w:rsidRPr="00DA33C0" w:rsidRDefault="00321A24" w:rsidP="00321A24">
      <w:pPr>
        <w:tabs>
          <w:tab w:val="left" w:pos="1701"/>
          <w:tab w:val="left" w:pos="9540"/>
        </w:tabs>
        <w:jc w:val="both"/>
        <w:rPr>
          <w:rFonts w:ascii="Arial" w:eastAsia="Times New Roman" w:hAnsi="Arial"/>
          <w:b/>
          <w:sz w:val="18"/>
          <w:szCs w:val="18"/>
          <w:lang w:val="en-AU"/>
        </w:rPr>
      </w:pPr>
    </w:p>
    <w:p w14:paraId="27B179B1" w14:textId="793BEAE3" w:rsidR="00C1426B" w:rsidRPr="00C1426B" w:rsidRDefault="00C1426B" w:rsidP="00C1426B">
      <w:pPr>
        <w:pStyle w:val="EndNoteBibliography"/>
        <w:rPr>
          <w:rFonts w:ascii="Arial" w:hAnsi="Arial" w:cs="Arial"/>
          <w:sz w:val="16"/>
          <w:szCs w:val="16"/>
        </w:rPr>
      </w:pPr>
    </w:p>
    <w:sectPr w:rsidR="00C1426B" w:rsidRPr="00C1426B" w:rsidSect="00414C2D">
      <w:headerReference w:type="even" r:id="rId9"/>
      <w:headerReference w:type="default" r:id="rId10"/>
      <w:footerReference w:type="even" r:id="rId11"/>
      <w:footerReference w:type="default" r:id="rId12"/>
      <w:headerReference w:type="first" r:id="rId13"/>
      <w:footerReference w:type="first" r:id="rId14"/>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FBCF8" w14:textId="77777777" w:rsidR="003105CC" w:rsidRDefault="003105CC" w:rsidP="00607735">
      <w:r>
        <w:separator/>
      </w:r>
    </w:p>
  </w:endnote>
  <w:endnote w:type="continuationSeparator" w:id="0">
    <w:p w14:paraId="569709DB" w14:textId="77777777" w:rsidR="003105CC" w:rsidRDefault="003105CC"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E64AEB">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E64AEB">
      <w:rPr>
        <w:rFonts w:ascii="Arial" w:hAnsi="Arial"/>
        <w:i/>
        <w:noProof/>
        <w:color w:val="808080"/>
        <w:sz w:val="18"/>
      </w:rPr>
      <w:t>1</w:t>
    </w:r>
    <w:r w:rsidRPr="005435AD">
      <w:rPr>
        <w:rFonts w:ascii="Arial" w:hAnsi="Arial"/>
        <w:i/>
        <w:color w:val="808080"/>
        <w:sz w:val="18"/>
      </w:rPr>
      <w:fldChar w:fldCharType="end"/>
    </w:r>
  </w:p>
  <w:p w14:paraId="1D63A7C3" w14:textId="7C7C78F5"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00D76004">
      <w:rPr>
        <w:i/>
        <w:noProof/>
        <w:sz w:val="22"/>
        <w:lang w:val="en-NZ"/>
      </w:rPr>
      <w:t>«TableStart:Samples»</w:t>
    </w:r>
    <w:r w:rsidRPr="003E1B53">
      <w:rPr>
        <w:i/>
        <w:sz w:val="22"/>
      </w:rPr>
      <w:fldChar w:fldCharType="end"/>
    </w:r>
    <w:r w:rsidRPr="00C45ED6">
      <w:rPr>
        <w:rFonts w:ascii="Arial" w:hAnsi="Arial"/>
        <w:i/>
        <w:color w:val="A6A6A6" w:themeColor="background1" w:themeShade="A6"/>
        <w:sz w:val="18"/>
        <w:lang w:val="ru-RU"/>
      </w:rPr>
      <w:fldChar w:fldCharType="begin"/>
    </w:r>
    <w:r w:rsidRPr="00C45ED6">
      <w:rPr>
        <w:rFonts w:ascii="Arial" w:hAnsi="Arial"/>
        <w:i/>
        <w:color w:val="A6A6A6" w:themeColor="background1" w:themeShade="A6"/>
        <w:sz w:val="18"/>
        <w:lang w:val="ru-RU"/>
      </w:rPr>
      <w:instrText xml:space="preserve"> MERGEFIELD  sample  \* MERGEFORMAT </w:instrText>
    </w:r>
    <w:r w:rsidRPr="00C45ED6">
      <w:rPr>
        <w:rFonts w:ascii="Arial" w:hAnsi="Arial"/>
        <w:i/>
        <w:color w:val="A6A6A6" w:themeColor="background1" w:themeShade="A6"/>
        <w:sz w:val="18"/>
        <w:lang w:val="ru-RU"/>
      </w:rPr>
      <w:fldChar w:fldCharType="separate"/>
    </w:r>
    <w:r w:rsidR="00D76004">
      <w:rPr>
        <w:rFonts w:ascii="Arial" w:hAnsi="Arial"/>
        <w:i/>
        <w:noProof/>
        <w:color w:val="A6A6A6" w:themeColor="background1" w:themeShade="A6"/>
        <w:sz w:val="18"/>
        <w:lang w:val="ru-RU"/>
      </w:rPr>
      <w:t>«sample»</w:t>
    </w:r>
    <w:r w:rsidRPr="00C45ED6">
      <w:rPr>
        <w:rFonts w:ascii="Arial" w:hAnsi="Arial"/>
        <w:i/>
        <w:color w:val="A6A6A6" w:themeColor="background1" w:themeShade="A6"/>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MS Mincho"/>
        <w:i/>
        <w:color w:val="0D0D0D"/>
        <w:sz w:val="20"/>
      </w:rPr>
      <w:fldChar w:fldCharType="begin"/>
    </w:r>
    <w:r w:rsidRPr="003E1B53">
      <w:rPr>
        <w:rStyle w:val="Normal2Char"/>
        <w:rFonts w:eastAsia="MS Mincho"/>
        <w:i/>
        <w:color w:val="0D0D0D"/>
        <w:sz w:val="20"/>
      </w:rPr>
      <w:instrText xml:space="preserve"> MERGEFIELD  TableEnd:Samples  \* MERGEFORMAT </w:instrText>
    </w:r>
    <w:r w:rsidRPr="003E1B53">
      <w:rPr>
        <w:rStyle w:val="Normal2Char"/>
        <w:rFonts w:eastAsia="MS Mincho"/>
        <w:i/>
        <w:color w:val="0D0D0D"/>
        <w:sz w:val="20"/>
      </w:rPr>
      <w:fldChar w:fldCharType="separate"/>
    </w:r>
    <w:r w:rsidR="00D76004">
      <w:rPr>
        <w:rStyle w:val="Normal2Char"/>
        <w:rFonts w:eastAsia="MS Mincho"/>
        <w:i/>
        <w:color w:val="0D0D0D"/>
        <w:sz w:val="20"/>
      </w:rPr>
      <w:t>«TableEnd:Samples»</w:t>
    </w:r>
    <w:r w:rsidRPr="003E1B53">
      <w:rPr>
        <w:rStyle w:val="Normal2Char"/>
        <w:rFonts w:eastAsia="MS Mincho"/>
        <w:i/>
        <w:color w:val="0D0D0D"/>
        <w:sz w:val="20"/>
      </w:rPr>
      <w:fldChar w:fldCharType="end"/>
    </w:r>
    <w:r w:rsidRPr="003E1B53">
      <w:rPr>
        <w:rFonts w:ascii="Arial" w:hAnsi="Arial"/>
        <w:i/>
        <w:color w:val="808080"/>
        <w:sz w:val="18"/>
      </w:rPr>
      <w:tab/>
    </w:r>
    <w:r w:rsidR="000E404B" w:rsidRPr="00C45ED6">
      <w:rPr>
        <w:rFonts w:ascii="Arial" w:hAnsi="Arial"/>
        <w:i/>
        <w:color w:val="A6A6A6" w:themeColor="background1" w:themeShade="A6"/>
        <w:sz w:val="18"/>
      </w:rPr>
      <w:t>Lymphoid</w:t>
    </w:r>
    <w:r w:rsidR="00FD4B34" w:rsidRPr="00C45ED6">
      <w:rPr>
        <w:rFonts w:ascii="Arial" w:hAnsi="Arial"/>
        <w:i/>
        <w:color w:val="A6A6A6" w:themeColor="background1" w:themeShade="A6"/>
        <w:sz w:val="18"/>
      </w:rPr>
      <w:t xml:space="preserve"> Gene</w:t>
    </w:r>
    <w:r w:rsidRPr="00C45ED6">
      <w:rPr>
        <w:rFonts w:ascii="Arial" w:hAnsi="Arial"/>
        <w:i/>
        <w:color w:val="A6A6A6" w:themeColor="background1" w:themeShade="A6"/>
        <w:sz w:val="18"/>
      </w:rPr>
      <w:t xml:space="preserve"> Panel Report</w:t>
    </w:r>
    <w:r w:rsidR="00FD4B34" w:rsidRPr="00C45ED6">
      <w:rPr>
        <w:rFonts w:ascii="Arial" w:hAnsi="Arial"/>
        <w:i/>
        <w:color w:val="A6A6A6" w:themeColor="background1" w:themeShade="A6"/>
        <w:sz w:val="18"/>
      </w:rPr>
      <w:t xml:space="preserve">    </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E79F2" w14:textId="77777777" w:rsidR="00E64AEB" w:rsidRDefault="00E64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E3852" w14:textId="77777777" w:rsidR="003105CC" w:rsidRDefault="003105CC" w:rsidP="00607735">
      <w:r>
        <w:separator/>
      </w:r>
    </w:p>
  </w:footnote>
  <w:footnote w:type="continuationSeparator" w:id="0">
    <w:p w14:paraId="44A63D80" w14:textId="77777777" w:rsidR="003105CC" w:rsidRDefault="003105CC" w:rsidP="00607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39949" w14:textId="77777777" w:rsidR="00E64AEB" w:rsidRDefault="00E64A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08B0D5B5" w:rsidR="008B438B" w:rsidRPr="00963761" w:rsidRDefault="003F6432" w:rsidP="00AD585B">
    <w:pPr>
      <w:tabs>
        <w:tab w:val="center" w:pos="4153"/>
        <w:tab w:val="right" w:pos="8306"/>
      </w:tabs>
      <w:jc w:val="center"/>
      <w:rPr>
        <w:rFonts w:ascii="Arial" w:hAnsi="Arial" w:cs="Arial"/>
        <w:bCs/>
        <w:iCs/>
        <w:color w:val="999999"/>
      </w:rPr>
    </w:pPr>
    <w:r>
      <w:rPr>
        <w:noProof/>
        <w:lang w:val="en-AU" w:eastAsia="en-AU"/>
      </w:rPr>
      <w:drawing>
        <wp:anchor distT="0" distB="0" distL="114300" distR="114300" simplePos="0" relativeHeight="251661312" behindDoc="0" locked="0" layoutInCell="1" allowOverlap="1" wp14:anchorId="2F546447" wp14:editId="2AD8458D">
          <wp:simplePos x="0" y="0"/>
          <wp:positionH relativeFrom="column">
            <wp:posOffset>-114300</wp:posOffset>
          </wp:positionH>
          <wp:positionV relativeFrom="paragraph">
            <wp:posOffset>-81280</wp:posOffset>
          </wp:positionV>
          <wp:extent cx="1231900" cy="495300"/>
          <wp:effectExtent l="0" t="0" r="12700" b="12700"/>
          <wp:wrapNone/>
          <wp:docPr id="25" name="Picture 25"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mc:AlternateContent>
        <mc:Choice Requires="wps">
          <w:drawing>
            <wp:anchor distT="0" distB="0" distL="114300" distR="114300" simplePos="0" relativeHeight="251656192" behindDoc="0" locked="0" layoutInCell="1" allowOverlap="1" wp14:anchorId="155CF19D" wp14:editId="0303261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lang w:val="en-AU" w:eastAsia="en-AU"/>
                            </w:rPr>
                            <w:drawing>
                              <wp:inline distT="0" distB="0" distL="0" distR="0" wp14:anchorId="13345E78" wp14:editId="5B18D42B">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8B438B" w:rsidRDefault="008B438B" w:rsidP="00F42F75">
                    <w:r>
                      <w:rPr>
                        <w:noProof/>
                        <w:lang w:val="en-AU" w:eastAsia="en-AU"/>
                      </w:rPr>
                      <w:drawing>
                        <wp:inline distT="0" distB="0" distL="0" distR="0" wp14:anchorId="13345E78" wp14:editId="5B18D42B">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val="en-AU"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38B">
      <w:rPr>
        <w:noProof/>
        <w:lang w:val="en-AU"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8B438B" w:rsidRDefault="008B438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8B438B" w:rsidRDefault="008B438B" w:rsidP="00F42F75"/>
                </w:txbxContent>
              </v:textbox>
              <w10:wrap type="tight"/>
            </v:shape>
          </w:pict>
        </mc:Fallback>
      </mc:AlternateContent>
    </w:r>
    <w:r w:rsidRPr="003F6432">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DC5EE" w14:textId="77777777" w:rsidR="00E64AEB" w:rsidRDefault="00E64A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607735"/>
    <w:rsid w:val="0001025A"/>
    <w:rsid w:val="00015570"/>
    <w:rsid w:val="000205A1"/>
    <w:rsid w:val="00046399"/>
    <w:rsid w:val="00060433"/>
    <w:rsid w:val="000650A5"/>
    <w:rsid w:val="00086904"/>
    <w:rsid w:val="0009531A"/>
    <w:rsid w:val="000B099F"/>
    <w:rsid w:val="000B4C0F"/>
    <w:rsid w:val="000B52BA"/>
    <w:rsid w:val="000B63B6"/>
    <w:rsid w:val="000C47DD"/>
    <w:rsid w:val="000C484A"/>
    <w:rsid w:val="000C590C"/>
    <w:rsid w:val="000D2E01"/>
    <w:rsid w:val="000D3328"/>
    <w:rsid w:val="000D7C6E"/>
    <w:rsid w:val="000E404B"/>
    <w:rsid w:val="000E5A30"/>
    <w:rsid w:val="000E6FB9"/>
    <w:rsid w:val="000F2B33"/>
    <w:rsid w:val="000F7BA9"/>
    <w:rsid w:val="00123E19"/>
    <w:rsid w:val="0013670D"/>
    <w:rsid w:val="00136ADB"/>
    <w:rsid w:val="00143584"/>
    <w:rsid w:val="00143C82"/>
    <w:rsid w:val="00167769"/>
    <w:rsid w:val="001738FC"/>
    <w:rsid w:val="00195C27"/>
    <w:rsid w:val="001A18A7"/>
    <w:rsid w:val="001A2F72"/>
    <w:rsid w:val="001B4506"/>
    <w:rsid w:val="001C6B19"/>
    <w:rsid w:val="001D174F"/>
    <w:rsid w:val="001E000B"/>
    <w:rsid w:val="001E62D6"/>
    <w:rsid w:val="001F2DA6"/>
    <w:rsid w:val="001F3C50"/>
    <w:rsid w:val="001F47A2"/>
    <w:rsid w:val="002052CD"/>
    <w:rsid w:val="00213175"/>
    <w:rsid w:val="002135F8"/>
    <w:rsid w:val="00214409"/>
    <w:rsid w:val="00222691"/>
    <w:rsid w:val="00223806"/>
    <w:rsid w:val="0023023F"/>
    <w:rsid w:val="00263297"/>
    <w:rsid w:val="00271DB4"/>
    <w:rsid w:val="00281450"/>
    <w:rsid w:val="00284552"/>
    <w:rsid w:val="002A5E8A"/>
    <w:rsid w:val="002A6048"/>
    <w:rsid w:val="002B7499"/>
    <w:rsid w:val="002D3E9A"/>
    <w:rsid w:val="002E315D"/>
    <w:rsid w:val="002E6F2D"/>
    <w:rsid w:val="002F28AE"/>
    <w:rsid w:val="0030352F"/>
    <w:rsid w:val="00305B25"/>
    <w:rsid w:val="003105CC"/>
    <w:rsid w:val="00321A24"/>
    <w:rsid w:val="00324A1D"/>
    <w:rsid w:val="0034282D"/>
    <w:rsid w:val="00351983"/>
    <w:rsid w:val="003629EE"/>
    <w:rsid w:val="00363573"/>
    <w:rsid w:val="0036796E"/>
    <w:rsid w:val="003750B4"/>
    <w:rsid w:val="00377E0C"/>
    <w:rsid w:val="00396279"/>
    <w:rsid w:val="003C4AB8"/>
    <w:rsid w:val="003D35E2"/>
    <w:rsid w:val="003D463A"/>
    <w:rsid w:val="003E1B53"/>
    <w:rsid w:val="003E1E5F"/>
    <w:rsid w:val="003E4C63"/>
    <w:rsid w:val="003F52DF"/>
    <w:rsid w:val="003F6432"/>
    <w:rsid w:val="003F6E79"/>
    <w:rsid w:val="004009E6"/>
    <w:rsid w:val="00401652"/>
    <w:rsid w:val="00405A3C"/>
    <w:rsid w:val="00406E7B"/>
    <w:rsid w:val="00414C2D"/>
    <w:rsid w:val="0041693D"/>
    <w:rsid w:val="004272B2"/>
    <w:rsid w:val="00452D08"/>
    <w:rsid w:val="00467CDB"/>
    <w:rsid w:val="00467ED3"/>
    <w:rsid w:val="00477578"/>
    <w:rsid w:val="0049466D"/>
    <w:rsid w:val="00496D66"/>
    <w:rsid w:val="004A04A1"/>
    <w:rsid w:val="004C559A"/>
    <w:rsid w:val="004D039B"/>
    <w:rsid w:val="004D4ABD"/>
    <w:rsid w:val="004E0285"/>
    <w:rsid w:val="004E0467"/>
    <w:rsid w:val="004E3DD6"/>
    <w:rsid w:val="004E6356"/>
    <w:rsid w:val="004F757E"/>
    <w:rsid w:val="00500D30"/>
    <w:rsid w:val="005050A8"/>
    <w:rsid w:val="00510955"/>
    <w:rsid w:val="00511E4C"/>
    <w:rsid w:val="00512F79"/>
    <w:rsid w:val="00530F1F"/>
    <w:rsid w:val="0054222E"/>
    <w:rsid w:val="005435AD"/>
    <w:rsid w:val="00547711"/>
    <w:rsid w:val="005721E2"/>
    <w:rsid w:val="00575EF1"/>
    <w:rsid w:val="005878AA"/>
    <w:rsid w:val="0059224B"/>
    <w:rsid w:val="005D048F"/>
    <w:rsid w:val="005D684F"/>
    <w:rsid w:val="005F0C42"/>
    <w:rsid w:val="005F6B3C"/>
    <w:rsid w:val="0060013F"/>
    <w:rsid w:val="00607735"/>
    <w:rsid w:val="00613336"/>
    <w:rsid w:val="00617849"/>
    <w:rsid w:val="0062509B"/>
    <w:rsid w:val="006321E6"/>
    <w:rsid w:val="00634ADF"/>
    <w:rsid w:val="00642F75"/>
    <w:rsid w:val="00647708"/>
    <w:rsid w:val="006510EF"/>
    <w:rsid w:val="0065472B"/>
    <w:rsid w:val="0065592D"/>
    <w:rsid w:val="006606B3"/>
    <w:rsid w:val="00662E89"/>
    <w:rsid w:val="00664E59"/>
    <w:rsid w:val="00665C86"/>
    <w:rsid w:val="0067424D"/>
    <w:rsid w:val="00696E09"/>
    <w:rsid w:val="006973B1"/>
    <w:rsid w:val="006B2CC5"/>
    <w:rsid w:val="006C3280"/>
    <w:rsid w:val="006C3F41"/>
    <w:rsid w:val="006C5841"/>
    <w:rsid w:val="006D6DB9"/>
    <w:rsid w:val="006E57BB"/>
    <w:rsid w:val="006F5C65"/>
    <w:rsid w:val="00700841"/>
    <w:rsid w:val="0070132E"/>
    <w:rsid w:val="00705A3B"/>
    <w:rsid w:val="007109C1"/>
    <w:rsid w:val="0072038E"/>
    <w:rsid w:val="00735A10"/>
    <w:rsid w:val="00740945"/>
    <w:rsid w:val="00744DA7"/>
    <w:rsid w:val="00750A8C"/>
    <w:rsid w:val="00754BD1"/>
    <w:rsid w:val="007569D9"/>
    <w:rsid w:val="0076730A"/>
    <w:rsid w:val="0077518F"/>
    <w:rsid w:val="00786186"/>
    <w:rsid w:val="007865B1"/>
    <w:rsid w:val="00796DAA"/>
    <w:rsid w:val="007A23F7"/>
    <w:rsid w:val="007B143A"/>
    <w:rsid w:val="007B1E80"/>
    <w:rsid w:val="007B7902"/>
    <w:rsid w:val="007C7E43"/>
    <w:rsid w:val="007D4981"/>
    <w:rsid w:val="007D7F1B"/>
    <w:rsid w:val="007F1DE3"/>
    <w:rsid w:val="007F442D"/>
    <w:rsid w:val="00813D63"/>
    <w:rsid w:val="00813F00"/>
    <w:rsid w:val="0082741E"/>
    <w:rsid w:val="00831E1D"/>
    <w:rsid w:val="00833953"/>
    <w:rsid w:val="00843179"/>
    <w:rsid w:val="00860365"/>
    <w:rsid w:val="008646C7"/>
    <w:rsid w:val="00884974"/>
    <w:rsid w:val="0089254B"/>
    <w:rsid w:val="00894E02"/>
    <w:rsid w:val="00897980"/>
    <w:rsid w:val="008A46A2"/>
    <w:rsid w:val="008B3A08"/>
    <w:rsid w:val="008B438B"/>
    <w:rsid w:val="008C7719"/>
    <w:rsid w:val="008D4252"/>
    <w:rsid w:val="008E287C"/>
    <w:rsid w:val="008E2D0A"/>
    <w:rsid w:val="008E5B46"/>
    <w:rsid w:val="00902BFF"/>
    <w:rsid w:val="00906DF2"/>
    <w:rsid w:val="00915095"/>
    <w:rsid w:val="0093299F"/>
    <w:rsid w:val="009344E4"/>
    <w:rsid w:val="009369EC"/>
    <w:rsid w:val="00942A11"/>
    <w:rsid w:val="00952E9F"/>
    <w:rsid w:val="00967465"/>
    <w:rsid w:val="009710C9"/>
    <w:rsid w:val="00971E9F"/>
    <w:rsid w:val="00977D2A"/>
    <w:rsid w:val="009856A9"/>
    <w:rsid w:val="009874D0"/>
    <w:rsid w:val="00987A57"/>
    <w:rsid w:val="00995BFE"/>
    <w:rsid w:val="009A09EB"/>
    <w:rsid w:val="009A6D70"/>
    <w:rsid w:val="009B4234"/>
    <w:rsid w:val="009D58E4"/>
    <w:rsid w:val="009E5D98"/>
    <w:rsid w:val="009E78D2"/>
    <w:rsid w:val="009F6FFE"/>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01557"/>
    <w:rsid w:val="00B07433"/>
    <w:rsid w:val="00B25AEE"/>
    <w:rsid w:val="00B63FAD"/>
    <w:rsid w:val="00B7421E"/>
    <w:rsid w:val="00B806B2"/>
    <w:rsid w:val="00B81603"/>
    <w:rsid w:val="00B9108C"/>
    <w:rsid w:val="00BA0BD7"/>
    <w:rsid w:val="00BA2C66"/>
    <w:rsid w:val="00BA2D80"/>
    <w:rsid w:val="00BB1134"/>
    <w:rsid w:val="00BB62C3"/>
    <w:rsid w:val="00BC699A"/>
    <w:rsid w:val="00BE2704"/>
    <w:rsid w:val="00C04B0A"/>
    <w:rsid w:val="00C06ACD"/>
    <w:rsid w:val="00C10047"/>
    <w:rsid w:val="00C12B8E"/>
    <w:rsid w:val="00C1426B"/>
    <w:rsid w:val="00C2045F"/>
    <w:rsid w:val="00C263F5"/>
    <w:rsid w:val="00C32AE6"/>
    <w:rsid w:val="00C32D9F"/>
    <w:rsid w:val="00C40399"/>
    <w:rsid w:val="00C424EA"/>
    <w:rsid w:val="00C45ED6"/>
    <w:rsid w:val="00C50809"/>
    <w:rsid w:val="00C561F5"/>
    <w:rsid w:val="00C62D1B"/>
    <w:rsid w:val="00C65A3B"/>
    <w:rsid w:val="00C700F8"/>
    <w:rsid w:val="00C91761"/>
    <w:rsid w:val="00C971F1"/>
    <w:rsid w:val="00CA3553"/>
    <w:rsid w:val="00CC0F1E"/>
    <w:rsid w:val="00CE1B0B"/>
    <w:rsid w:val="00CF6467"/>
    <w:rsid w:val="00CF6C56"/>
    <w:rsid w:val="00D02A6F"/>
    <w:rsid w:val="00D034DF"/>
    <w:rsid w:val="00D0372E"/>
    <w:rsid w:val="00D21A0C"/>
    <w:rsid w:val="00D2276B"/>
    <w:rsid w:val="00D317C3"/>
    <w:rsid w:val="00D33A02"/>
    <w:rsid w:val="00D35A8E"/>
    <w:rsid w:val="00D408D6"/>
    <w:rsid w:val="00D40B6B"/>
    <w:rsid w:val="00D43E1A"/>
    <w:rsid w:val="00D47845"/>
    <w:rsid w:val="00D76004"/>
    <w:rsid w:val="00D87EDA"/>
    <w:rsid w:val="00D91C4A"/>
    <w:rsid w:val="00DA2FDA"/>
    <w:rsid w:val="00DB4354"/>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4AEB"/>
    <w:rsid w:val="00E65B83"/>
    <w:rsid w:val="00E765E0"/>
    <w:rsid w:val="00E766F0"/>
    <w:rsid w:val="00E831CD"/>
    <w:rsid w:val="00EB038C"/>
    <w:rsid w:val="00EC38AE"/>
    <w:rsid w:val="00ED1467"/>
    <w:rsid w:val="00EF7433"/>
    <w:rsid w:val="00F00B33"/>
    <w:rsid w:val="00F029B8"/>
    <w:rsid w:val="00F14E16"/>
    <w:rsid w:val="00F35DDD"/>
    <w:rsid w:val="00F42F75"/>
    <w:rsid w:val="00F46556"/>
    <w:rsid w:val="00F5574D"/>
    <w:rsid w:val="00F57A3A"/>
    <w:rsid w:val="00F60328"/>
    <w:rsid w:val="00F61C42"/>
    <w:rsid w:val="00F63B07"/>
    <w:rsid w:val="00F85033"/>
    <w:rsid w:val="00F90932"/>
    <w:rsid w:val="00F97EA6"/>
    <w:rsid w:val="00FB4508"/>
    <w:rsid w:val="00FB4B83"/>
    <w:rsid w:val="00FB544E"/>
    <w:rsid w:val="00FD3F16"/>
    <w:rsid w:val="00FD4B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C142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val="en-AU" w:eastAsia="en-AU"/>
    </w:rPr>
  </w:style>
  <w:style w:type="character" w:customStyle="1" w:styleId="Heading1Char">
    <w:name w:val="Heading 1 Char"/>
    <w:basedOn w:val="DefaultParagraphFont"/>
    <w:link w:val="Heading1"/>
    <w:rsid w:val="00C1426B"/>
    <w:rPr>
      <w:rFonts w:asciiTheme="majorHAnsi" w:eastAsiaTheme="majorEastAsia" w:hAnsiTheme="majorHAnsi" w:cstheme="majorBid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noProof/>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noProof/>
    </w:rPr>
  </w:style>
  <w:style w:type="character" w:customStyle="1" w:styleId="EndNoteBibliographyChar">
    <w:name w:val="EndNote Bibliography Char"/>
    <w:basedOn w:val="DefaultParagraphFont"/>
    <w:link w:val="EndNoteBibliography"/>
    <w:rsid w:val="00C1426B"/>
    <w:rPr>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53E7D-2B84-41D9-8571-6FB660DD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2597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McBean Michelle</cp:lastModifiedBy>
  <cp:revision>3</cp:revision>
  <cp:lastPrinted>2016-03-22T22:06:00Z</cp:lastPrinted>
  <dcterms:created xsi:type="dcterms:W3CDTF">2016-03-22T22:14:00Z</dcterms:created>
  <dcterms:modified xsi:type="dcterms:W3CDTF">2016-03-22T22:31:00Z</dcterms:modified>
</cp:coreProperties>
</file>