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ER图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9705" cy="3883025"/>
            <wp:effectExtent l="0" t="0" r="23495" b="3175"/>
            <wp:docPr id="3" name="图片 3" descr="云工厂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云工厂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关系模式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user_agency</w:t>
      </w:r>
      <w:r>
        <w:rPr>
          <w:rFonts w:hint="default"/>
          <w:lang w:eastAsia="zh-Hans"/>
        </w:rPr>
        <w:t>（</w:t>
      </w:r>
      <w:r>
        <w:rPr>
          <w:rFonts w:hint="default"/>
          <w:u w:val="single"/>
          <w:lang w:eastAsia="zh-Hans"/>
        </w:rPr>
        <w:t>account</w:t>
      </w:r>
      <w:r>
        <w:rPr>
          <w:rFonts w:hint="default"/>
          <w:lang w:eastAsia="zh-Hans"/>
        </w:rPr>
        <w:t>,password,name,mobile,type）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user_ factory_manager</w:t>
      </w:r>
      <w:r>
        <w:rPr>
          <w:rFonts w:hint="default"/>
          <w:lang w:eastAsia="zh-Hans"/>
        </w:rPr>
        <w:t>(</w:t>
      </w:r>
      <w:r>
        <w:rPr>
          <w:rFonts w:hint="default"/>
          <w:u w:val="single"/>
          <w:lang w:eastAsia="zh-Hans"/>
        </w:rPr>
        <w:t>account</w:t>
      </w:r>
      <w:r>
        <w:rPr>
          <w:rFonts w:hint="default"/>
          <w:lang w:eastAsia="zh-Hans"/>
        </w:rPr>
        <w:t>,password,name,mobile,type)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user_super_manager</w:t>
      </w:r>
      <w:r>
        <w:rPr>
          <w:rFonts w:hint="default"/>
          <w:lang w:eastAsia="zh-Hans"/>
        </w:rPr>
        <w:t>(</w:t>
      </w:r>
      <w:r>
        <w:rPr>
          <w:rFonts w:hint="default"/>
          <w:u w:val="single"/>
          <w:lang w:eastAsia="zh-Hans"/>
        </w:rPr>
        <w:t>account</w:t>
      </w:r>
      <w:r>
        <w:rPr>
          <w:rFonts w:hint="default"/>
          <w:lang w:eastAsia="zh-Hans"/>
        </w:rPr>
        <w:t>,password,name,mobile,type)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product(</w:t>
      </w:r>
      <w:r>
        <w:rPr>
          <w:rFonts w:hint="default"/>
          <w:u w:val="none"/>
          <w:lang w:eastAsia="zh-Hans"/>
        </w:rPr>
        <w:t>prod_id</w:t>
      </w:r>
      <w:r>
        <w:rPr>
          <w:rFonts w:hint="default"/>
          <w:lang w:eastAsia="zh-Hans"/>
        </w:rPr>
        <w:t>,name,type,specification,description,</w:t>
      </w:r>
      <w:r>
        <w:rPr>
          <w:rFonts w:hint="default"/>
          <w:u w:val="single"/>
          <w:lang w:eastAsia="zh-Hans"/>
        </w:rPr>
        <w:t>id</w:t>
      </w:r>
      <w:r>
        <w:rPr>
          <w:rFonts w:hint="default"/>
          <w:lang w:eastAsia="zh-Hans"/>
        </w:rPr>
        <w:t>)</w:t>
      </w:r>
    </w:p>
    <w:p>
      <w:pPr>
        <w:rPr>
          <w:rFonts w:hint="default"/>
        </w:rPr>
      </w:pPr>
      <w:r>
        <w:rPr>
          <w:rFonts w:hint="eastAsia"/>
        </w:rPr>
        <w:t>order_under_tender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,name,number,del_date,tend_date,state,rec_id,receiver,rec_place,rec_mobile)</w:t>
      </w:r>
    </w:p>
    <w:p>
      <w:pPr>
        <w:rPr>
          <w:rFonts w:hint="default"/>
        </w:rPr>
      </w:pPr>
      <w:r>
        <w:rPr>
          <w:rFonts w:hint="default"/>
        </w:rPr>
        <w:t>order_after_tender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</w:t>
      </w:r>
      <w:r>
        <w:rPr>
          <w:rFonts w:hint="default"/>
        </w:rPr>
        <w:t>name</w:t>
      </w:r>
      <w:r>
        <w:rPr>
          <w:rFonts w:hint="default"/>
        </w:rPr>
        <w:t>,</w:t>
      </w:r>
      <w:r>
        <w:rPr>
          <w:rFonts w:hint="default"/>
        </w:rPr>
        <w:t>number</w:t>
      </w:r>
      <w:r>
        <w:rPr>
          <w:rFonts w:hint="default"/>
        </w:rPr>
        <w:t>,</w:t>
      </w:r>
      <w:r>
        <w:rPr>
          <w:rFonts w:hint="default"/>
        </w:rPr>
        <w:t>del_date</w:t>
      </w:r>
      <w:r>
        <w:rPr>
          <w:rFonts w:hint="default"/>
        </w:rPr>
        <w:t>,</w:t>
      </w:r>
      <w:r>
        <w:rPr>
          <w:rFonts w:hint="default"/>
        </w:rPr>
        <w:t>tend_date</w:t>
      </w:r>
      <w:r>
        <w:rPr>
          <w:rFonts w:hint="default"/>
        </w:rPr>
        <w:t>,</w:t>
      </w:r>
      <w:r>
        <w:rPr>
          <w:rFonts w:hint="default"/>
        </w:rPr>
        <w:t>state</w:t>
      </w:r>
      <w:r>
        <w:rPr>
          <w:rFonts w:hint="default"/>
        </w:rPr>
        <w:t>,</w:t>
      </w:r>
      <w:r>
        <w:rPr>
          <w:rFonts w:hint="default"/>
        </w:rPr>
        <w:t>rec_id</w:t>
      </w:r>
      <w:r>
        <w:rPr>
          <w:rFonts w:hint="default"/>
        </w:rPr>
        <w:t>,</w:t>
      </w:r>
      <w:r>
        <w:rPr>
          <w:rFonts w:hint="default"/>
        </w:rPr>
        <w:t>receiver</w:t>
      </w:r>
      <w:r>
        <w:rPr>
          <w:rFonts w:hint="default"/>
        </w:rPr>
        <w:t>,</w:t>
      </w:r>
      <w:r>
        <w:rPr>
          <w:rFonts w:hint="default"/>
        </w:rPr>
        <w:t>rec_place</w:t>
      </w:r>
      <w:r>
        <w:rPr>
          <w:rFonts w:hint="default"/>
        </w:rPr>
        <w:t>,</w:t>
      </w:r>
      <w:r>
        <w:rPr>
          <w:rFonts w:hint="default"/>
        </w:rPr>
        <w:t>rec_mobile)</w:t>
      </w:r>
    </w:p>
    <w:p>
      <w:pPr>
        <w:rPr>
          <w:rFonts w:hint="default"/>
        </w:rPr>
      </w:pPr>
      <w:r>
        <w:rPr>
          <w:rFonts w:hint="default"/>
        </w:rPr>
        <w:t>facility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,facility_id,facility_type,capacity,description,facility_state,rent_state)</w:t>
      </w:r>
    </w:p>
    <w:p>
      <w:pPr>
        <w:rPr>
          <w:rFonts w:hint="default"/>
        </w:rPr>
      </w:pPr>
      <w:r>
        <w:rPr>
          <w:rFonts w:hint="default"/>
        </w:rPr>
        <w:t>factor(</w:t>
      </w:r>
      <w:r>
        <w:rPr>
          <w:rFonts w:hint="default"/>
          <w:u w:val="single"/>
        </w:rPr>
        <w:t>id</w:t>
      </w:r>
      <w:r>
        <w:rPr>
          <w:rFonts w:hint="default"/>
        </w:rPr>
        <w:t>,factor_id,name,capacity,factor_state)</w:t>
      </w:r>
    </w:p>
    <w:p>
      <w:r>
        <w:rPr>
          <w:rFonts w:hint="eastAsia"/>
        </w:rPr>
        <w:t>tender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,order_id,factor_id,cost,tender)</w:t>
      </w:r>
    </w:p>
    <w:p>
      <w:r>
        <w:rPr>
          <w:rFonts w:hint="eastAsia"/>
        </w:rPr>
        <w:t>product_type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,prod_type)</w:t>
      </w:r>
    </w:p>
    <w:p>
      <w:pPr>
        <w:rPr>
          <w:rFonts w:hint="default"/>
        </w:rPr>
      </w:pPr>
      <w:r>
        <w:rPr>
          <w:rFonts w:hint="eastAsia"/>
        </w:rPr>
        <w:t>facility_type</w:t>
      </w:r>
      <w:r>
        <w:rPr>
          <w:rFonts w:hint="default"/>
        </w:rPr>
        <w:t>(</w:t>
      </w:r>
      <w:r>
        <w:rPr>
          <w:rFonts w:hint="default"/>
          <w:u w:val="single"/>
        </w:rPr>
        <w:t>id</w:t>
      </w:r>
      <w:r>
        <w:rPr>
          <w:rFonts w:hint="default"/>
        </w:rPr>
        <w:t>,fac_type)</w:t>
      </w:r>
    </w:p>
    <w:p>
      <w:pPr>
        <w:rPr>
          <w:rFonts w:hint="default"/>
        </w:rPr>
      </w:pPr>
    </w:p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:经销商表</w:t>
      </w:r>
    </w:p>
    <w:p>
      <w:pPr>
        <w:jc w:val="center"/>
      </w:pPr>
      <w:r>
        <w:rPr>
          <w:rFonts w:hint="eastAsia"/>
        </w:rPr>
        <w:t>user_agency</w:t>
      </w:r>
    </w:p>
    <w:tbl>
      <w:tblPr>
        <w:tblW w:w="696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146"/>
        <w:gridCol w:w="1077"/>
        <w:gridCol w:w="1074"/>
        <w:gridCol w:w="1074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7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属性名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允许空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3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3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3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3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7" w:hRule="atLeast"/>
          <w:jc w:val="center"/>
        </w:trPr>
        <w:tc>
          <w:tcPr>
            <w:tcW w:w="1518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77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eastAsia="zh-CN"/>
              </w:rPr>
              <w:t>0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74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shd w:val="clea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注册类型</w:t>
            </w:r>
          </w:p>
        </w:tc>
      </w:tr>
    </w:tbl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分析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，数据库表中不存在非关键字段对任一候选关键字段的部分函数依赖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不存在非关键字段对任一候选关键字段的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"http://baike.baidu.com/view/550979.htm" \t "/Users/zhilan/Documents\\x/_blank"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传递函数依赖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:云工厂管理员表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user_ factory_manager</w:t>
      </w:r>
    </w:p>
    <w:tbl>
      <w:tblPr>
        <w:tblW w:w="67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8"/>
        <w:gridCol w:w="1108"/>
        <w:gridCol w:w="1042"/>
        <w:gridCol w:w="1039"/>
        <w:gridCol w:w="1039"/>
        <w:gridCol w:w="1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account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password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50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mobile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0" w:hRule="atLeast"/>
          <w:jc w:val="center"/>
        </w:trPr>
        <w:tc>
          <w:tcPr>
            <w:tcW w:w="146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</w:p>
        </w:tc>
        <w:tc>
          <w:tcPr>
            <w:tcW w:w="110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</w:t>
            </w:r>
            <w:r>
              <w:rPr>
                <w:rFonts w:hint="default"/>
                <w:lang w:eastAsia="zh-Hans"/>
              </w:rPr>
              <w:t>0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3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注册类型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分析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，数据库表中不存在非关键字段对任一候选关键字段的部分函数依赖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不存在非关键字段对任一候选关键字段的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"http://baike.baidu.com/view/550979.htm" \t "/Users/zhilan/Documents\\x/_blank"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传递函数依赖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:超级管理员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user_super_manager</w:t>
      </w:r>
    </w:p>
    <w:tbl>
      <w:tblPr>
        <w:tblW w:w="678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1115"/>
        <w:gridCol w:w="1049"/>
        <w:gridCol w:w="1046"/>
        <w:gridCol w:w="1046"/>
        <w:gridCol w:w="1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6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account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password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50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mobile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69" w:hRule="atLeast"/>
          <w:jc w:val="center"/>
        </w:trPr>
        <w:tc>
          <w:tcPr>
            <w:tcW w:w="147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</w:p>
        </w:tc>
        <w:tc>
          <w:tcPr>
            <w:tcW w:w="111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0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</w:t>
            </w:r>
            <w:r>
              <w:rPr>
                <w:rFonts w:hint="default"/>
                <w:lang w:eastAsia="zh-Hans"/>
              </w:rPr>
              <w:t>0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5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注册类型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，数据库表中不存在非关键字段对任一候选关键字段的部分函数依赖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不存在非关键字段对任一候选关键字段的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"http://baike.baidu.com/view/550979.htm" \t "/Users/zhilan/Documents\\x/_blank"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传递函数依赖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:产品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tbl>
      <w:tblPr>
        <w:tblW w:w="70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1133"/>
        <w:gridCol w:w="1005"/>
        <w:gridCol w:w="999"/>
        <w:gridCol w:w="1001"/>
        <w:gridCol w:w="1004"/>
      </w:tblGrid>
      <w:tr>
        <w:trPr>
          <w:trHeight w:val="648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序号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prod_id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编号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类别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specification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规格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50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</w:tr>
      <w:tr>
        <w:trPr>
          <w:trHeight w:val="339" w:hRule="atLeast"/>
          <w:jc w:val="center"/>
        </w:trPr>
        <w:tc>
          <w:tcPr>
            <w:tcW w:w="187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133" w:type="dxa"/>
            <w:shd w:val="clear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varchar</w:t>
            </w:r>
          </w:p>
        </w:tc>
        <w:tc>
          <w:tcPr>
            <w:tcW w:w="1005" w:type="dxa"/>
            <w:shd w:val="clear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20</w:t>
            </w:r>
          </w:p>
        </w:tc>
        <w:tc>
          <w:tcPr>
            <w:tcW w:w="9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0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00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类别序号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不符合</w:t>
      </w:r>
      <w:r>
        <w:rPr>
          <w:rFonts w:hint="default"/>
          <w:lang w:eastAsia="zh-Hans"/>
        </w:rPr>
        <w:t>，表中“</w:t>
      </w:r>
      <w:r>
        <w:rPr>
          <w:rFonts w:hint="eastAsia"/>
          <w:lang w:val="en-US" w:eastAsia="zh-Hans"/>
        </w:rPr>
        <w:t>类别</w:t>
      </w:r>
      <w:r>
        <w:rPr>
          <w:rFonts w:hint="default"/>
          <w:lang w:eastAsia="zh-Hans"/>
        </w:rPr>
        <w:t>”完全依赖“</w:t>
      </w:r>
      <w:r>
        <w:rPr>
          <w:rFonts w:hint="eastAsia"/>
          <w:lang w:val="en-US" w:eastAsia="zh-Hans"/>
        </w:rPr>
        <w:t>类别序号</w:t>
      </w:r>
      <w:r>
        <w:rPr>
          <w:rFonts w:hint="default"/>
          <w:lang w:eastAsia="zh-Hans"/>
        </w:rPr>
        <w:t>”，而</w:t>
      </w:r>
      <w:r>
        <w:rPr>
          <w:rFonts w:hint="eastAsia"/>
          <w:lang w:val="en-US" w:eastAsia="zh-Hans"/>
        </w:rPr>
        <w:t>其他项</w:t>
      </w:r>
      <w:r>
        <w:rPr>
          <w:rFonts w:hint="default"/>
          <w:lang w:eastAsia="zh-Hans"/>
        </w:rPr>
        <w:t>完全依赖“</w:t>
      </w:r>
      <w:r>
        <w:rPr>
          <w:rFonts w:hint="eastAsia"/>
          <w:lang w:val="en-US" w:eastAsia="zh-Hans"/>
        </w:rPr>
        <w:t>序号</w:t>
      </w:r>
      <w:r>
        <w:rPr>
          <w:rFonts w:hint="default"/>
          <w:lang w:eastAsia="zh-Hans"/>
        </w:rPr>
        <w:t>”。也就是说在这一张表里描述了两个事情：</w:t>
      </w:r>
      <w:r>
        <w:rPr>
          <w:rFonts w:hint="eastAsia"/>
          <w:lang w:val="en-US" w:eastAsia="zh-Hans"/>
        </w:rPr>
        <w:t>类别信息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序号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对其进行分解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4-1</w:t>
      </w:r>
      <w:r>
        <w:rPr>
          <w:rFonts w:hint="eastAsia"/>
          <w:lang w:val="en-US" w:eastAsia="zh-Hans"/>
        </w:rPr>
        <w:t>: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tbl>
      <w:tblPr>
        <w:tblW w:w="80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3"/>
        <w:gridCol w:w="1295"/>
        <w:gridCol w:w="1149"/>
        <w:gridCol w:w="1141"/>
        <w:gridCol w:w="1144"/>
        <w:gridCol w:w="1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08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prod_id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specification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50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4" w:hRule="atLeast"/>
          <w:jc w:val="center"/>
        </w:trPr>
        <w:tc>
          <w:tcPr>
            <w:tcW w:w="2143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295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14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4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4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14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序号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4-2</w:t>
      </w:r>
      <w:r>
        <w:rPr>
          <w:rFonts w:hint="eastAsia"/>
          <w:lang w:val="en-US" w:eastAsia="zh-Hans"/>
        </w:rPr>
        <w:t>: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product_type</w:t>
      </w:r>
    </w:p>
    <w:tbl>
      <w:tblPr>
        <w:tblW w:w="76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3"/>
        <w:gridCol w:w="1260"/>
        <w:gridCol w:w="1171"/>
        <w:gridCol w:w="1168"/>
        <w:gridCol w:w="1168"/>
        <w:gridCol w:w="1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7" w:hRule="atLeast"/>
          <w:jc w:val="center"/>
        </w:trPr>
        <w:tc>
          <w:tcPr>
            <w:tcW w:w="1753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属性名</w:t>
            </w:r>
          </w:p>
        </w:tc>
        <w:tc>
          <w:tcPr>
            <w:tcW w:w="126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数据类型</w:t>
            </w:r>
          </w:p>
        </w:tc>
        <w:tc>
          <w:tcPr>
            <w:tcW w:w="1171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长度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允许空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主键</w:t>
            </w:r>
          </w:p>
        </w:tc>
        <w:tc>
          <w:tcPr>
            <w:tcW w:w="117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备注</w:t>
            </w:r>
          </w:p>
        </w:tc>
      </w:tr>
      <w:tr>
        <w:trPr>
          <w:trHeight w:val="527" w:hRule="atLeast"/>
          <w:jc w:val="center"/>
        </w:trPr>
        <w:tc>
          <w:tcPr>
            <w:tcW w:w="1753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id</w:t>
            </w:r>
          </w:p>
        </w:tc>
        <w:tc>
          <w:tcPr>
            <w:tcW w:w="126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varchar</w:t>
            </w:r>
          </w:p>
        </w:tc>
        <w:tc>
          <w:tcPr>
            <w:tcW w:w="1171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10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否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是</w:t>
            </w:r>
          </w:p>
        </w:tc>
        <w:tc>
          <w:tcPr>
            <w:tcW w:w="117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类别序号</w:t>
            </w:r>
          </w:p>
        </w:tc>
      </w:tr>
      <w:tr>
        <w:trPr>
          <w:trHeight w:val="527" w:hRule="atLeast"/>
          <w:jc w:val="center"/>
        </w:trPr>
        <w:tc>
          <w:tcPr>
            <w:tcW w:w="1753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prod_type</w:t>
            </w:r>
          </w:p>
        </w:tc>
        <w:tc>
          <w:tcPr>
            <w:tcW w:w="126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varchar</w:t>
            </w:r>
          </w:p>
        </w:tc>
        <w:tc>
          <w:tcPr>
            <w:tcW w:w="1171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20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否</w:t>
            </w:r>
          </w:p>
        </w:tc>
        <w:tc>
          <w:tcPr>
            <w:tcW w:w="1168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</w:p>
        </w:tc>
        <w:tc>
          <w:tcPr>
            <w:tcW w:w="117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类别名称</w:t>
            </w:r>
          </w:p>
        </w:tc>
      </w:tr>
    </w:tbl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此时满足</w:t>
      </w:r>
      <w:r>
        <w:rPr>
          <w:rFonts w:hint="default"/>
          <w:lang w:eastAsia="zh-Hans"/>
        </w:rPr>
        <w:t>2NF。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上述结果即满足</w:t>
      </w:r>
      <w:r>
        <w:rPr>
          <w:rFonts w:hint="default"/>
          <w:lang w:eastAsia="zh-Hans"/>
        </w:rPr>
        <w:t>3NF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5：</w:t>
      </w:r>
      <w:r>
        <w:rPr>
          <w:rFonts w:hint="eastAsia"/>
          <w:lang w:val="en-US" w:eastAsia="zh-Hans"/>
        </w:rPr>
        <w:t>竞标中的订单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order_under_tender</w:t>
      </w:r>
    </w:p>
    <w:tbl>
      <w:tblPr>
        <w:tblW w:w="95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7"/>
        <w:gridCol w:w="1779"/>
        <w:gridCol w:w="1329"/>
        <w:gridCol w:w="1320"/>
        <w:gridCol w:w="1320"/>
        <w:gridCol w:w="1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产品名称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number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采购数量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del_date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交付日期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tend_date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投标截止日期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9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state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订单状态（保存，发布，投标结束）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rec_id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收获信息（id）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3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receiver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收货人（如经销商01）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rec_place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3" w:hRule="atLeast"/>
          <w:jc w:val="center"/>
        </w:trPr>
        <w:tc>
          <w:tcPr>
            <w:tcW w:w="231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rec_mobile</w:t>
            </w:r>
          </w:p>
        </w:tc>
        <w:tc>
          <w:tcPr>
            <w:tcW w:w="177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收货人联系方式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不符合</w:t>
      </w:r>
      <w:r>
        <w:rPr>
          <w:rFonts w:hint="default"/>
          <w:lang w:eastAsia="zh-Hans"/>
        </w:rPr>
        <w:t>，</w:t>
      </w:r>
      <w:r>
        <w:rPr>
          <w:rFonts w:hint="default"/>
          <w:lang w:eastAsia="zh-Hans"/>
        </w:rPr>
        <w:t>表中“</w:t>
      </w:r>
      <w:r>
        <w:rPr>
          <w:rFonts w:hint="eastAsia"/>
          <w:lang w:val="en-US" w:eastAsia="zh-Hans"/>
        </w:rPr>
        <w:t>收货人</w:t>
      </w:r>
      <w:r>
        <w:rPr>
          <w:rFonts w:hint="default"/>
          <w:lang w:eastAsia="zh-Hans"/>
        </w:rPr>
        <w:t>”完全依赖“</w:t>
      </w:r>
      <w:r>
        <w:rPr>
          <w:rFonts w:hint="eastAsia"/>
          <w:lang w:val="en-US" w:eastAsia="zh-Hans"/>
        </w:rPr>
        <w:t>收获信息</w:t>
      </w:r>
      <w:r>
        <w:rPr>
          <w:rFonts w:hint="default"/>
          <w:lang w:eastAsia="zh-Hans"/>
        </w:rPr>
        <w:t>”，而</w:t>
      </w:r>
      <w:r>
        <w:rPr>
          <w:rFonts w:hint="eastAsia"/>
          <w:lang w:val="en-US" w:eastAsia="zh-Hans"/>
        </w:rPr>
        <w:t>其他项</w:t>
      </w:r>
      <w:r>
        <w:rPr>
          <w:rFonts w:hint="default"/>
          <w:lang w:eastAsia="zh-Hans"/>
        </w:rPr>
        <w:t>完全依赖“</w:t>
      </w:r>
      <w:r>
        <w:rPr>
          <w:rFonts w:hint="eastAsia"/>
          <w:lang w:val="en-US" w:eastAsia="zh-Hans"/>
        </w:rPr>
        <w:t>订单号</w:t>
      </w:r>
      <w:r>
        <w:rPr>
          <w:rFonts w:hint="default"/>
          <w:lang w:eastAsia="zh-Hans"/>
        </w:rPr>
        <w:t>”。也就是说在这一张表里描述了两个事情：</w:t>
      </w:r>
      <w:r>
        <w:rPr>
          <w:rFonts w:hint="eastAsia"/>
          <w:lang w:val="en-US" w:eastAsia="zh-Hans"/>
        </w:rPr>
        <w:t>类别信息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序号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由于此前收货人已经作为表出现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故可省略以减少冗余信息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修改后的表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: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order_under_tender</w:t>
      </w:r>
    </w:p>
    <w:tbl>
      <w:tblPr>
        <w:tblStyle w:val="4"/>
        <w:tblW w:w="95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7"/>
        <w:gridCol w:w="1779"/>
        <w:gridCol w:w="1329"/>
        <w:gridCol w:w="1320"/>
        <w:gridCol w:w="1320"/>
        <w:gridCol w:w="1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3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产品名称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number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采购数量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del_date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交付日期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tend_date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投标截止日期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9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state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订单状态（保存，发布，投标结束）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rec_id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收获信息（id）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rec_place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3" w:hRule="atLeast"/>
          <w:jc w:val="center"/>
        </w:trPr>
        <w:tc>
          <w:tcPr>
            <w:tcW w:w="23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rec_mobile</w:t>
            </w:r>
          </w:p>
        </w:tc>
        <w:tc>
          <w:tcPr>
            <w:tcW w:w="17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收货人联系方式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上述结果即满足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:竞标结束的订单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order_after_tender</w:t>
      </w:r>
    </w:p>
    <w:tbl>
      <w:tblPr>
        <w:tblW w:w="98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8"/>
        <w:gridCol w:w="1834"/>
        <w:gridCol w:w="1371"/>
        <w:gridCol w:w="1362"/>
        <w:gridCol w:w="1362"/>
        <w:gridCol w:w="1540"/>
      </w:tblGrid>
      <w:tr>
        <w:trPr>
          <w:trHeight w:val="363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276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订单号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产品名称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number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采购数量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del_date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交付日期</w:t>
            </w:r>
          </w:p>
        </w:tc>
      </w:tr>
      <w:tr>
        <w:trPr>
          <w:trHeight w:val="635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state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订单状态（排产，完工，完成）</w:t>
            </w:r>
          </w:p>
        </w:tc>
      </w:tr>
      <w:tr>
        <w:trPr>
          <w:trHeight w:val="395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rec_id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收获信息（id）</w:t>
            </w:r>
          </w:p>
        </w:tc>
      </w:tr>
      <w:tr>
        <w:trPr>
          <w:trHeight w:val="635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receiver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收货人（如经销商01）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rec_place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收货地址</w:t>
            </w:r>
          </w:p>
        </w:tc>
      </w:tr>
      <w:tr>
        <w:trPr>
          <w:trHeight w:val="507" w:hRule="atLeast"/>
          <w:jc w:val="center"/>
        </w:trPr>
        <w:tc>
          <w:tcPr>
            <w:tcW w:w="2388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rec_mobile</w:t>
            </w:r>
          </w:p>
        </w:tc>
        <w:tc>
          <w:tcPr>
            <w:tcW w:w="1834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收货人联系方式</w:t>
            </w:r>
          </w:p>
        </w:tc>
      </w:tr>
    </w:tbl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与表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相同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修改如下</w:t>
      </w:r>
      <w:r>
        <w:rPr>
          <w:rFonts w:hint="default"/>
          <w:lang w:eastAsia="zh-Hans"/>
        </w:rPr>
        <w:t>：</w:t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order_after_tender</w:t>
      </w:r>
    </w:p>
    <w:tbl>
      <w:tblPr>
        <w:tblStyle w:val="4"/>
        <w:tblW w:w="98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8"/>
        <w:gridCol w:w="1834"/>
        <w:gridCol w:w="1371"/>
        <w:gridCol w:w="1362"/>
        <w:gridCol w:w="1362"/>
        <w:gridCol w:w="1540"/>
      </w:tblGrid>
      <w:tr>
        <w:trPr>
          <w:trHeight w:val="363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276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订单号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产品名称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number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采购数量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del_date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datetime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交付日期</w:t>
            </w:r>
          </w:p>
        </w:tc>
      </w:tr>
      <w:tr>
        <w:trPr>
          <w:trHeight w:val="635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state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订单状态（排产，完工，完成）</w:t>
            </w:r>
          </w:p>
        </w:tc>
      </w:tr>
      <w:tr>
        <w:trPr>
          <w:trHeight w:val="395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rec_id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收获信息（id）</w:t>
            </w:r>
          </w:p>
        </w:tc>
      </w:tr>
      <w:tr>
        <w:trPr>
          <w:trHeight w:val="363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rec_place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收货地址</w:t>
            </w:r>
          </w:p>
        </w:tc>
      </w:tr>
      <w:tr>
        <w:trPr>
          <w:trHeight w:val="507" w:hRule="atLeast"/>
          <w:jc w:val="center"/>
        </w:trPr>
        <w:tc>
          <w:tcPr>
            <w:tcW w:w="23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rec_mobile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3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收货人联系方式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上述结果即满足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:设备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facility</w:t>
      </w:r>
    </w:p>
    <w:tbl>
      <w:tblPr>
        <w:tblW w:w="94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0"/>
        <w:gridCol w:w="1511"/>
        <w:gridCol w:w="1316"/>
        <w:gridCol w:w="1306"/>
        <w:gridCol w:w="1306"/>
        <w:gridCol w:w="1399"/>
      </w:tblGrid>
      <w:tr>
        <w:trPr>
          <w:trHeight w:val="332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181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设备id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facility_id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设备编码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facility_type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capacity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设备产能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设备简介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facility_state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设备状态（生产/空闲）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rent_state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租用状态（租用/空闲）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1511" w:type="dxa"/>
            <w:shd w:val="clear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varchar</w:t>
            </w:r>
          </w:p>
        </w:tc>
        <w:tc>
          <w:tcPr>
            <w:tcW w:w="1316" w:type="dxa"/>
            <w:shd w:val="clear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20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否</w:t>
            </w:r>
          </w:p>
        </w:tc>
        <w:tc>
          <w:tcPr>
            <w:tcW w:w="130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类别编码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不符合</w:t>
      </w:r>
      <w:r>
        <w:rPr>
          <w:rFonts w:hint="default"/>
          <w:lang w:eastAsia="zh-Hans"/>
        </w:rPr>
        <w:t>，表中“</w:t>
      </w:r>
      <w:r>
        <w:rPr>
          <w:rFonts w:hint="eastAsia"/>
          <w:lang w:val="en-US" w:eastAsia="zh-Hans"/>
        </w:rPr>
        <w:t>类别</w:t>
      </w:r>
      <w:r>
        <w:rPr>
          <w:rFonts w:hint="default"/>
          <w:lang w:eastAsia="zh-Hans"/>
        </w:rPr>
        <w:t>”完全依赖“</w:t>
      </w:r>
      <w:r>
        <w:rPr>
          <w:rFonts w:hint="eastAsia"/>
          <w:lang w:val="en-US" w:eastAsia="zh-Hans"/>
        </w:rPr>
        <w:t>类别序号</w:t>
      </w:r>
      <w:r>
        <w:rPr>
          <w:rFonts w:hint="default"/>
          <w:lang w:eastAsia="zh-Hans"/>
        </w:rPr>
        <w:t>”，而</w:t>
      </w:r>
      <w:r>
        <w:rPr>
          <w:rFonts w:hint="eastAsia"/>
          <w:lang w:val="en-US" w:eastAsia="zh-Hans"/>
        </w:rPr>
        <w:t>其他项</w:t>
      </w:r>
      <w:r>
        <w:rPr>
          <w:rFonts w:hint="default"/>
          <w:lang w:eastAsia="zh-Hans"/>
        </w:rPr>
        <w:t>完全依赖“</w:t>
      </w:r>
      <w:r>
        <w:rPr>
          <w:rFonts w:hint="eastAsia"/>
          <w:lang w:val="en-US" w:eastAsia="zh-Hans"/>
        </w:rPr>
        <w:t>序号</w:t>
      </w:r>
      <w:r>
        <w:rPr>
          <w:rFonts w:hint="default"/>
          <w:lang w:eastAsia="zh-Hans"/>
        </w:rPr>
        <w:t>”。也就是说在这一张表里描述了两个事情：</w:t>
      </w:r>
      <w:r>
        <w:rPr>
          <w:rFonts w:hint="eastAsia"/>
          <w:lang w:val="en-US" w:eastAsia="zh-Hans"/>
        </w:rPr>
        <w:t>类别信息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序号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分解后如下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7-1</w:t>
      </w:r>
      <w:r>
        <w:rPr>
          <w:rFonts w:hint="eastAsia"/>
          <w:lang w:val="en-US" w:eastAsia="zh-Hans"/>
        </w:rPr>
        <w:t>: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facility</w:t>
      </w:r>
    </w:p>
    <w:tbl>
      <w:tblPr>
        <w:tblStyle w:val="4"/>
        <w:tblW w:w="94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0"/>
        <w:gridCol w:w="1511"/>
        <w:gridCol w:w="1316"/>
        <w:gridCol w:w="1306"/>
        <w:gridCol w:w="1306"/>
        <w:gridCol w:w="1399"/>
      </w:tblGrid>
      <w:tr>
        <w:trPr>
          <w:trHeight w:val="332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181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设备id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facility_id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设备编码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capacity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设备产能</w:t>
            </w:r>
          </w:p>
        </w:tc>
      </w:tr>
      <w:tr>
        <w:trPr>
          <w:trHeight w:val="332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description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设备简介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facility_state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设备状态（生产/空闲）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rent_state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租用状态（租用/空闲）</w:t>
            </w:r>
          </w:p>
        </w:tc>
      </w:tr>
      <w:tr>
        <w:trPr>
          <w:trHeight w:val="634" w:hRule="atLeast"/>
          <w:jc w:val="center"/>
        </w:trPr>
        <w:tc>
          <w:tcPr>
            <w:tcW w:w="25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type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15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varchar</w:t>
            </w: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20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Hans" w:bidi="ar"/>
              </w:rPr>
              <w:t>否</w:t>
            </w:r>
          </w:p>
        </w:tc>
        <w:tc>
          <w:tcPr>
            <w:tcW w:w="130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类别编码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7-2</w:t>
      </w:r>
      <w:r>
        <w:rPr>
          <w:rFonts w:hint="eastAsia"/>
          <w:lang w:val="en-US" w:eastAsia="zh-Hans"/>
        </w:rPr>
        <w:t>: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facility_type</w:t>
      </w:r>
    </w:p>
    <w:tbl>
      <w:tblPr>
        <w:tblW w:w="86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"/>
        <w:gridCol w:w="1435"/>
        <w:gridCol w:w="1365"/>
        <w:gridCol w:w="1365"/>
        <w:gridCol w:w="1365"/>
        <w:gridCol w:w="1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jc w:val="center"/>
        </w:trPr>
        <w:tc>
          <w:tcPr>
            <w:tcW w:w="179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属性名</w:t>
            </w:r>
          </w:p>
        </w:tc>
        <w:tc>
          <w:tcPr>
            <w:tcW w:w="143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数据类型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长度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允许空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主键</w:t>
            </w:r>
          </w:p>
        </w:tc>
        <w:tc>
          <w:tcPr>
            <w:tcW w:w="137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jc w:val="center"/>
        </w:trPr>
        <w:tc>
          <w:tcPr>
            <w:tcW w:w="179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id</w:t>
            </w:r>
          </w:p>
        </w:tc>
        <w:tc>
          <w:tcPr>
            <w:tcW w:w="143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varchar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10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否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是</w:t>
            </w:r>
          </w:p>
        </w:tc>
        <w:tc>
          <w:tcPr>
            <w:tcW w:w="137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类别序号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24" w:hRule="atLeast"/>
          <w:jc w:val="center"/>
        </w:trPr>
        <w:tc>
          <w:tcPr>
            <w:tcW w:w="1797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fac_type</w:t>
            </w:r>
          </w:p>
        </w:tc>
        <w:tc>
          <w:tcPr>
            <w:tcW w:w="143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varchar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20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否</w:t>
            </w:r>
          </w:p>
        </w:tc>
        <w:tc>
          <w:tcPr>
            <w:tcW w:w="1365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</w:p>
        </w:tc>
        <w:tc>
          <w:tcPr>
            <w:tcW w:w="1370" w:type="dxa"/>
            <w:shd w:val="clear"/>
            <w:vAlign w:val="center"/>
          </w:tcPr>
          <w:p>
            <w:p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类别名称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上述结果即满足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:工厂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factor</w:t>
      </w:r>
    </w:p>
    <w:tbl>
      <w:tblPr>
        <w:tblW w:w="83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1"/>
        <w:gridCol w:w="1347"/>
        <w:gridCol w:w="1189"/>
        <w:gridCol w:w="1182"/>
        <w:gridCol w:w="1182"/>
        <w:gridCol w:w="1256"/>
      </w:tblGrid>
      <w:tr>
        <w:trPr>
          <w:trHeight w:val="432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数据类型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长度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允许空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主键</w:t>
            </w: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备注</w:t>
            </w:r>
          </w:p>
        </w:tc>
      </w:tr>
      <w:tr>
        <w:trPr>
          <w:trHeight w:val="235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序号</w:t>
            </w:r>
          </w:p>
        </w:tc>
      </w:tr>
      <w:tr>
        <w:trPr>
          <w:trHeight w:val="432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factor_id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工厂编号</w:t>
            </w:r>
          </w:p>
        </w:tc>
      </w:tr>
      <w:tr>
        <w:trPr>
          <w:trHeight w:val="432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40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工厂名称</w:t>
            </w:r>
          </w:p>
        </w:tc>
      </w:tr>
      <w:tr>
        <w:trPr>
          <w:trHeight w:val="432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capacity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10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工厂产能</w:t>
            </w:r>
          </w:p>
        </w:tc>
      </w:tr>
      <w:tr>
        <w:trPr>
          <w:trHeight w:val="825" w:hRule="atLeast"/>
          <w:jc w:val="center"/>
        </w:trPr>
        <w:tc>
          <w:tcPr>
            <w:tcW w:w="2201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factor_state</w:t>
            </w:r>
          </w:p>
        </w:tc>
        <w:tc>
          <w:tcPr>
            <w:tcW w:w="1347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varchar</w:t>
            </w:r>
          </w:p>
        </w:tc>
        <w:tc>
          <w:tcPr>
            <w:tcW w:w="1189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20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1182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</w:p>
        </w:tc>
        <w:tc>
          <w:tcPr>
            <w:tcW w:w="1256" w:type="dxa"/>
            <w:shd w:val="clear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工厂状态（在忙/空闲）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分析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每个字段具有不可再分性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，数据库表中不存在非关键字段对任一候选关键字段的部分函数依赖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NF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符合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不存在非关键字段对任一候选关键字段的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"http://baike.baidu.com/view/550979.htm" \t "/Users/zhilan/Documents\\x/_blank"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传递函数依赖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故无需进行转换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EFBBE"/>
    <w:rsid w:val="13F2A179"/>
    <w:rsid w:val="4E3DF07E"/>
    <w:rsid w:val="4FFA70A4"/>
    <w:rsid w:val="53CF0F19"/>
    <w:rsid w:val="56FB2E5D"/>
    <w:rsid w:val="5F6737C3"/>
    <w:rsid w:val="5F960E33"/>
    <w:rsid w:val="672FEE90"/>
    <w:rsid w:val="6FD75AF4"/>
    <w:rsid w:val="7026DB15"/>
    <w:rsid w:val="70F78ADF"/>
    <w:rsid w:val="72C3109F"/>
    <w:rsid w:val="7EAB7FBC"/>
    <w:rsid w:val="7F6E1B77"/>
    <w:rsid w:val="A3DB29AF"/>
    <w:rsid w:val="A7FF2E1D"/>
    <w:rsid w:val="BFF6A890"/>
    <w:rsid w:val="C3BCC82C"/>
    <w:rsid w:val="DC6FF7B8"/>
    <w:rsid w:val="EF5EFBBE"/>
    <w:rsid w:val="F53EC82F"/>
    <w:rsid w:val="FB7E920E"/>
    <w:rsid w:val="FDDE6359"/>
    <w:rsid w:val="FF7601B8"/>
    <w:rsid w:val="FF7D5E0D"/>
    <w:rsid w:val="FFCEC4C9"/>
    <w:rsid w:val="FFF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2021-07-01T17:45:00Z</dcterms:created>
  <dcterms:modified xsi:type="dcterms:W3CDTF">2021-07-01T23:50:23Z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