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2A35" w:rsidRDefault="006A2A35" w:rsidP="006A2A35">
      <w:pPr>
        <w:jc w:val="center"/>
        <w:rPr>
          <w:b/>
          <w:bCs/>
          <w:sz w:val="32"/>
        </w:rPr>
      </w:pPr>
      <w:r>
        <w:rPr>
          <w:rFonts w:hint="eastAsia"/>
          <w:b/>
          <w:bCs/>
          <w:sz w:val="32"/>
        </w:rPr>
        <w:t>CHE517 ADVANCED PROCESS CONTROL</w:t>
      </w:r>
    </w:p>
    <w:p w:rsidR="006A2A35" w:rsidRDefault="006A2A35" w:rsidP="006A2A35">
      <w:pPr>
        <w:jc w:val="center"/>
        <w:rPr>
          <w:b/>
          <w:bCs/>
          <w:sz w:val="32"/>
        </w:rPr>
      </w:pPr>
      <w:r>
        <w:rPr>
          <w:rFonts w:hint="eastAsia"/>
          <w:b/>
          <w:bCs/>
          <w:sz w:val="32"/>
        </w:rPr>
        <w:t>FINAL EXAM</w:t>
      </w:r>
    </w:p>
    <w:p w:rsidR="006A2A35" w:rsidRDefault="006A2A35" w:rsidP="006A2A35">
      <w:r>
        <w:rPr>
          <w:rFonts w:hint="eastAsia"/>
        </w:rPr>
        <w:t xml:space="preserve">Professor Shi-Shang Jang                                     Jan. </w:t>
      </w:r>
      <w:r w:rsidR="00425E2D">
        <w:rPr>
          <w:rFonts w:hint="eastAsia"/>
        </w:rPr>
        <w:t>4</w:t>
      </w:r>
      <w:r>
        <w:rPr>
          <w:rFonts w:hint="eastAsia"/>
        </w:rPr>
        <w:t>, 201</w:t>
      </w:r>
      <w:r w:rsidR="00425E2D">
        <w:rPr>
          <w:rFonts w:hint="eastAsia"/>
        </w:rPr>
        <w:t>7</w:t>
      </w:r>
      <w:bookmarkStart w:id="0" w:name="_GoBack"/>
      <w:bookmarkEnd w:id="0"/>
    </w:p>
    <w:p w:rsidR="00CF1561" w:rsidRDefault="001354FC"/>
    <w:p w:rsidR="006A2A35" w:rsidRPr="00F01068" w:rsidRDefault="006A2A35" w:rsidP="006A2A35">
      <w:pPr>
        <w:rPr>
          <w:b/>
        </w:rPr>
      </w:pPr>
      <w:r>
        <w:rPr>
          <w:rFonts w:hint="eastAsia"/>
          <w:b/>
          <w:bCs/>
          <w:u w:val="single"/>
        </w:rPr>
        <w:t>Problem #1</w:t>
      </w:r>
      <w:r>
        <w:rPr>
          <w:rFonts w:hint="eastAsia"/>
          <w:b/>
          <w:bCs/>
        </w:rPr>
        <w:t xml:space="preserve">   </w:t>
      </w:r>
      <w:r w:rsidRPr="00F01068">
        <w:rPr>
          <w:rFonts w:hint="eastAsia"/>
          <w:b/>
        </w:rPr>
        <w:t>Interpretation:</w:t>
      </w:r>
      <w:r>
        <w:rPr>
          <w:rFonts w:hint="eastAsia"/>
          <w:b/>
        </w:rPr>
        <w:t xml:space="preserve"> </w:t>
      </w:r>
      <w:r>
        <w:rPr>
          <w:rFonts w:hint="eastAsia"/>
          <w:b/>
          <w:bCs/>
        </w:rPr>
        <w:t>(20%)</w:t>
      </w:r>
    </w:p>
    <w:p w:rsidR="006A2A35" w:rsidRDefault="006A2A35" w:rsidP="006A2A35"/>
    <w:p w:rsidR="006A2A35" w:rsidRPr="00F01068" w:rsidRDefault="006A2A35" w:rsidP="006A2A35">
      <w:pPr>
        <w:ind w:left="360"/>
      </w:pPr>
      <w:r>
        <w:rPr>
          <w:rFonts w:hint="eastAsia"/>
        </w:rPr>
        <w:t xml:space="preserve">(1) </w:t>
      </w:r>
      <w:r w:rsidR="00D45DCA">
        <w:rPr>
          <w:rFonts w:hint="eastAsia"/>
        </w:rPr>
        <w:t>Zero order hold</w:t>
      </w:r>
    </w:p>
    <w:p w:rsidR="006A2A35" w:rsidRPr="00F01068" w:rsidRDefault="00D45DCA" w:rsidP="006A2A35">
      <w:pPr>
        <w:numPr>
          <w:ilvl w:val="0"/>
          <w:numId w:val="1"/>
        </w:numPr>
      </w:pPr>
      <w:r>
        <w:rPr>
          <w:rFonts w:hint="eastAsia"/>
        </w:rPr>
        <w:t>Phase Angle</w:t>
      </w:r>
    </w:p>
    <w:p w:rsidR="006A2A35" w:rsidRPr="00F01068" w:rsidRDefault="00D45DCA" w:rsidP="006A2A35">
      <w:pPr>
        <w:numPr>
          <w:ilvl w:val="0"/>
          <w:numId w:val="1"/>
        </w:numPr>
      </w:pPr>
      <w:r>
        <w:rPr>
          <w:rFonts w:hint="eastAsia"/>
        </w:rPr>
        <w:t>Ratio Control</w:t>
      </w:r>
    </w:p>
    <w:p w:rsidR="006A2A35" w:rsidRPr="00F01068" w:rsidRDefault="00D45DCA" w:rsidP="006A2A35">
      <w:pPr>
        <w:numPr>
          <w:ilvl w:val="0"/>
          <w:numId w:val="1"/>
        </w:numPr>
      </w:pPr>
      <w:r>
        <w:rPr>
          <w:rFonts w:hint="eastAsia"/>
        </w:rPr>
        <w:t>Amplitude Ratio</w:t>
      </w:r>
    </w:p>
    <w:p w:rsidR="006A2A35" w:rsidRDefault="00D45DCA" w:rsidP="006A2A35">
      <w:pPr>
        <w:numPr>
          <w:ilvl w:val="0"/>
          <w:numId w:val="1"/>
        </w:numPr>
      </w:pPr>
      <w:r>
        <w:t>Z</w:t>
      </w:r>
      <w:r>
        <w:rPr>
          <w:rFonts w:hint="eastAsia"/>
        </w:rPr>
        <w:t>-transform</w:t>
      </w:r>
    </w:p>
    <w:p w:rsidR="006A2A35" w:rsidRDefault="006A2A35" w:rsidP="006A2A35"/>
    <w:p w:rsidR="00D45DCA" w:rsidRDefault="00D45DCA" w:rsidP="00D45DCA"/>
    <w:p w:rsidR="00D45DCA" w:rsidRDefault="00D45DCA" w:rsidP="00D45DCA">
      <w:pPr>
        <w:rPr>
          <w:b/>
          <w:bCs/>
          <w:u w:val="single"/>
        </w:rPr>
      </w:pPr>
      <w:r>
        <w:rPr>
          <w:rFonts w:hint="eastAsia"/>
          <w:b/>
          <w:bCs/>
          <w:u w:val="single"/>
        </w:rPr>
        <w:t>Problem #2</w:t>
      </w:r>
      <w:r>
        <w:rPr>
          <w:rFonts w:hint="eastAsia"/>
          <w:b/>
          <w:bCs/>
        </w:rPr>
        <w:t xml:space="preserve">   (20%)</w:t>
      </w:r>
    </w:p>
    <w:p w:rsidR="008B0036" w:rsidRDefault="008B0036" w:rsidP="008B0036"/>
    <w:p w:rsidR="008B0036" w:rsidRDefault="008B0036" w:rsidP="008B0036">
      <w:r>
        <w:rPr>
          <w:rFonts w:hint="eastAsia"/>
        </w:rPr>
        <w:t xml:space="preserve">For the stripping section of a distillation column shown below, the objective is to </w:t>
      </w:r>
      <w:r>
        <w:t>maintain</w:t>
      </w:r>
      <w:r>
        <w:rPr>
          <w:rFonts w:hint="eastAsia"/>
        </w:rPr>
        <w:t xml:space="preserve"> the bottom</w:t>
      </w:r>
      <w:r>
        <w:t>’</w:t>
      </w:r>
      <w:r>
        <w:rPr>
          <w:rFonts w:hint="eastAsia"/>
        </w:rPr>
        <w:t xml:space="preserve">s purity at a desired value.  The objective is commonly attained by controlling the temperature in one of the trays (the column pressure is assumed constant) by using the steam flow to the reboiler as the manipulated variable.  A usual </w:t>
      </w:r>
      <w:r>
        <w:t>“</w:t>
      </w:r>
      <w:r>
        <w:rPr>
          <w:rFonts w:hint="eastAsia"/>
        </w:rPr>
        <w:t>major</w:t>
      </w:r>
      <w:r>
        <w:t>”</w:t>
      </w:r>
      <w:r>
        <w:rPr>
          <w:rFonts w:hint="eastAsia"/>
        </w:rPr>
        <w:t xml:space="preserve"> disturbance is the feed flow to the column.</w:t>
      </w:r>
    </w:p>
    <w:p w:rsidR="008B0036" w:rsidRDefault="008B0036" w:rsidP="008B0036">
      <w:pPr>
        <w:numPr>
          <w:ilvl w:val="0"/>
          <w:numId w:val="8"/>
        </w:numPr>
      </w:pPr>
      <w:r>
        <w:rPr>
          <w:rFonts w:hint="eastAsia"/>
        </w:rPr>
        <w:t>Sketch a feedforward/feedback control scheme to compensate for this disturbance; describe it briefly.</w:t>
      </w:r>
    </w:p>
    <w:p w:rsidR="008B0036" w:rsidRDefault="008B0036" w:rsidP="008B0036">
      <w:pPr>
        <w:numPr>
          <w:ilvl w:val="0"/>
          <w:numId w:val="8"/>
        </w:numPr>
      </w:pPr>
      <w:r>
        <w:rPr>
          <w:rFonts w:hint="eastAsia"/>
        </w:rPr>
        <w:t>Briefly describe the dynamic tests that you would perform on the column in order to tune the feedback controller and the feedforward controller.  Would you expect the dynamic compensation on the feedforward controller to be a net lead or a net lag?</w:t>
      </w:r>
    </w:p>
    <w:p w:rsidR="008B0036" w:rsidRDefault="008B0036" w:rsidP="008B0036">
      <w:r>
        <w:rPr>
          <w:noProof/>
        </w:rPr>
        <w:lastRenderedPageBreak/>
        <w:drawing>
          <wp:inline distT="0" distB="0" distL="0" distR="0">
            <wp:extent cx="4362450" cy="3695700"/>
            <wp:effectExtent l="0" t="0" r="0" b="0"/>
            <wp:docPr id="55" name="圖片 55" descr="\\public\Public\Wen\smith\PPT\CH11 images\P1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2" descr="\\public\Public\Wen\smith\PPT\CH11 images\P11-4.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62450" cy="3695700"/>
                    </a:xfrm>
                    <a:prstGeom prst="rect">
                      <a:avLst/>
                    </a:prstGeom>
                    <a:noFill/>
                    <a:ln>
                      <a:noFill/>
                    </a:ln>
                  </pic:spPr>
                </pic:pic>
              </a:graphicData>
            </a:graphic>
          </wp:inline>
        </w:drawing>
      </w:r>
    </w:p>
    <w:p w:rsidR="006A2A35" w:rsidRDefault="006A2A35"/>
    <w:p w:rsidR="0029661C" w:rsidRDefault="0029661C"/>
    <w:p w:rsidR="00571592" w:rsidRPr="006E0A10" w:rsidRDefault="00571592" w:rsidP="00571592">
      <w:pPr>
        <w:rPr>
          <w:b/>
        </w:rPr>
      </w:pPr>
      <w:r w:rsidRPr="006E0A10">
        <w:rPr>
          <w:b/>
          <w:u w:val="single"/>
        </w:rPr>
        <w:t>Problem #3</w:t>
      </w:r>
      <w:r w:rsidRPr="006E0A10">
        <w:rPr>
          <w:b/>
        </w:rPr>
        <w:t xml:space="preserve"> (2</w:t>
      </w:r>
      <w:r>
        <w:rPr>
          <w:rFonts w:hint="eastAsia"/>
          <w:b/>
        </w:rPr>
        <w:t>0</w:t>
      </w:r>
      <w:r w:rsidRPr="006E0A10">
        <w:rPr>
          <w:b/>
        </w:rPr>
        <w:t>%)</w:t>
      </w:r>
    </w:p>
    <w:p w:rsidR="00D45DCA" w:rsidRDefault="00D45DCA" w:rsidP="00D45DCA"/>
    <w:p w:rsidR="00D45DCA" w:rsidRDefault="00D45DCA" w:rsidP="00D45DCA">
      <w:r>
        <w:rPr>
          <w:rFonts w:hint="eastAsia"/>
        </w:rPr>
        <w:t xml:space="preserve">Derive the discrete transfer functions of the following open-loop systems with a zero order </w:t>
      </w:r>
      <w:proofErr w:type="gramStart"/>
      <w:r>
        <w:rPr>
          <w:rFonts w:hint="eastAsia"/>
        </w:rPr>
        <w:t>hold(</w:t>
      </w:r>
      <w:proofErr w:type="gramEnd"/>
      <w:r>
        <w:rPr>
          <w:rFonts w:hint="eastAsia"/>
        </w:rPr>
        <w:t>sampling time=0.5):</w:t>
      </w:r>
    </w:p>
    <w:p w:rsidR="00D45DCA" w:rsidRDefault="001354FC" w:rsidP="00D45DCA">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物件 3" o:spid="_x0000_s1061" type="#_x0000_t75" style="position:absolute;margin-left:20.4pt;margin-top:34.95pt;width:74pt;height:39pt;z-index:251681792;visibility:visible">
            <v:imagedata r:id="rId9" o:title=""/>
          </v:shape>
          <o:OLEObject Type="Embed" ProgID="Equation.DSMT4" ShapeID="物件 3" DrawAspect="Content" ObjectID="_1545026741" r:id="rId10"/>
        </w:pict>
      </w:r>
      <w:r w:rsidR="00D45DCA">
        <w:rPr>
          <w:rFonts w:hint="eastAsia"/>
        </w:rPr>
        <w:t xml:space="preserve">(1) </w:t>
      </w:r>
      <m:oMath>
        <m:r>
          <m:rPr>
            <m:sty m:val="p"/>
          </m:rPr>
          <w:rPr>
            <w:rFonts w:ascii="Cambria Math" w:hAnsi="Cambria Math"/>
          </w:rPr>
          <m:t>G(s)</m:t>
        </m:r>
        <m:r>
          <m:rPr>
            <m:sty m:val="p"/>
          </m:rPr>
          <w:rPr>
            <w:rFonts w:ascii="Cambria Math" w:eastAsia="Cambria Math" w:hAnsi="Cambria Math" w:cs="Cambria Math"/>
          </w:rPr>
          <m:t>=</m:t>
        </m:r>
        <m:f>
          <m:fPr>
            <m:ctrlPr>
              <w:rPr>
                <w:rFonts w:ascii="Cambria Math" w:eastAsia="Cambria Math" w:hAnsi="Cambria Math"/>
              </w:rPr>
            </m:ctrlPr>
          </m:fPr>
          <m:num>
            <m:sSup>
              <m:sSupPr>
                <m:ctrlPr>
                  <w:rPr>
                    <w:rFonts w:ascii="Cambria Math" w:eastAsia="Cambria Math" w:hAnsi="Cambria Math" w:cs="Cambria Math"/>
                  </w:rPr>
                </m:ctrlPr>
              </m:sSupPr>
              <m:e>
                <m:r>
                  <m:rPr>
                    <m:sty m:val="p"/>
                  </m:rPr>
                  <w:rPr>
                    <w:rFonts w:ascii="Cambria Math" w:eastAsia="Cambria Math" w:hAnsi="Cambria Math" w:cs="Cambria Math"/>
                  </w:rPr>
                  <m:t>e</m:t>
                </m:r>
              </m:e>
              <m:sup>
                <m:r>
                  <w:rPr>
                    <w:rFonts w:ascii="Cambria Math" w:eastAsia="Cambria Math" w:hAnsi="Cambria Math" w:cs="Cambria Math"/>
                  </w:rPr>
                  <m:t>-s</m:t>
                </m:r>
              </m:sup>
            </m:sSup>
          </m:num>
          <m:den>
            <m:sSup>
              <m:sSupPr>
                <m:ctrlPr>
                  <w:rPr>
                    <w:rFonts w:ascii="Cambria Math" w:eastAsia="Cambria Math" w:hAnsi="Cambria Math" w:cs="Cambria Math"/>
                  </w:rPr>
                </m:ctrlPr>
              </m:sSupPr>
              <m:e>
                <m:r>
                  <m:rPr>
                    <m:sty m:val="p"/>
                  </m:rPr>
                  <w:rPr>
                    <w:rFonts w:ascii="Cambria Math" w:eastAsia="Cambria Math" w:hAnsi="Cambria Math" w:cs="Cambria Math"/>
                  </w:rPr>
                  <m:t>4</m:t>
                </m:r>
                <m:r>
                  <w:rPr>
                    <w:rFonts w:ascii="Cambria Math" w:eastAsia="Cambria Math" w:hAnsi="Cambria Math" w:cs="Cambria Math"/>
                  </w:rPr>
                  <m:t>s</m:t>
                </m:r>
              </m:e>
              <m:sup>
                <m:r>
                  <w:rPr>
                    <w:rFonts w:ascii="Cambria Math" w:eastAsia="Cambria Math" w:hAnsi="Cambria Math" w:cs="Cambria Math"/>
                  </w:rPr>
                  <m:t>2</m:t>
                </m:r>
              </m:sup>
            </m:sSup>
            <m:r>
              <w:rPr>
                <w:rFonts w:ascii="Cambria Math" w:eastAsia="Cambria Math" w:hAnsi="Cambria Math" w:cs="Cambria Math"/>
              </w:rPr>
              <m:t>+3,6s+1</m:t>
            </m:r>
          </m:den>
        </m:f>
      </m:oMath>
    </w:p>
    <w:p w:rsidR="00D45DCA" w:rsidRPr="00885699" w:rsidRDefault="00D45DCA" w:rsidP="00D45DCA">
      <w:r>
        <w:rPr>
          <w:rFonts w:hint="eastAsia"/>
        </w:rPr>
        <w:t xml:space="preserve">(2) </w:t>
      </w:r>
    </w:p>
    <w:p w:rsidR="00571592" w:rsidRDefault="00571592" w:rsidP="00571592">
      <w:r>
        <w:rPr>
          <w:rFonts w:hint="eastAsia"/>
        </w:rPr>
        <w:t xml:space="preserve"> </w:t>
      </w:r>
    </w:p>
    <w:p w:rsidR="00D45DCA" w:rsidRDefault="00D45DCA" w:rsidP="00571592">
      <w:pPr>
        <w:rPr>
          <w:b/>
          <w:bCs/>
          <w:u w:val="single"/>
        </w:rPr>
      </w:pPr>
    </w:p>
    <w:p w:rsidR="0029661C" w:rsidRDefault="0029661C" w:rsidP="00571592">
      <w:pPr>
        <w:rPr>
          <w:b/>
          <w:bCs/>
          <w:u w:val="single"/>
        </w:rPr>
      </w:pPr>
    </w:p>
    <w:p w:rsidR="00571592" w:rsidRDefault="00571592" w:rsidP="00571592">
      <w:pPr>
        <w:rPr>
          <w:b/>
          <w:bCs/>
          <w:u w:val="single"/>
        </w:rPr>
      </w:pPr>
      <w:r>
        <w:rPr>
          <w:rFonts w:hint="eastAsia"/>
          <w:b/>
          <w:bCs/>
          <w:u w:val="single"/>
        </w:rPr>
        <w:t>Problem #4</w:t>
      </w:r>
      <w:r>
        <w:rPr>
          <w:rFonts w:hint="eastAsia"/>
          <w:b/>
          <w:bCs/>
        </w:rPr>
        <w:t xml:space="preserve">   (20%)</w:t>
      </w:r>
    </w:p>
    <w:p w:rsidR="00D45DCA" w:rsidRPr="003B24CD" w:rsidRDefault="00D45DCA" w:rsidP="00D45DCA">
      <w:r w:rsidRPr="003B24CD">
        <w:t xml:space="preserve">Consider the process shown below for drying phosphate pebbles.  A table feeder transports the pebble-water slurry into the bed of the drier.  In this bed the pebbles are dried by the direct contact with hot combustion storage.  It is most important to control the moisture of the fracture into fine dust resulting in possible loss of material.  </w:t>
      </w:r>
      <w:proofErr w:type="gramStart"/>
      <w:r w:rsidRPr="003B24CD">
        <w:t>If too wet, they may form large chunks, or clinkers, in the silo.</w:t>
      </w:r>
      <w:proofErr w:type="gramEnd"/>
      <w:r w:rsidRPr="003B24CD">
        <w:t xml:space="preserve">  </w:t>
      </w:r>
    </w:p>
    <w:p w:rsidR="00D45DCA" w:rsidRPr="003B24CD" w:rsidRDefault="00D45DCA" w:rsidP="00D45DCA">
      <w:r w:rsidRPr="003B24CD">
        <w:rPr>
          <w:noProof/>
        </w:rPr>
        <w:lastRenderedPageBreak/>
        <w:drawing>
          <wp:inline distT="0" distB="0" distL="0" distR="0" wp14:anchorId="5F9E767B" wp14:editId="5D342420">
            <wp:extent cx="5267325" cy="2809875"/>
            <wp:effectExtent l="19050" t="0" r="9525"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srcRect/>
                    <a:stretch>
                      <a:fillRect/>
                    </a:stretch>
                  </pic:blipFill>
                  <pic:spPr bwMode="auto">
                    <a:xfrm>
                      <a:off x="0" y="0"/>
                      <a:ext cx="5267325" cy="2809875"/>
                    </a:xfrm>
                    <a:prstGeom prst="rect">
                      <a:avLst/>
                    </a:prstGeom>
                    <a:noFill/>
                    <a:ln w="9525">
                      <a:noFill/>
                      <a:miter lim="800000"/>
                      <a:headEnd/>
                      <a:tailEnd/>
                    </a:ln>
                  </pic:spPr>
                </pic:pic>
              </a:graphicData>
            </a:graphic>
          </wp:inline>
        </w:drawing>
      </w:r>
    </w:p>
    <w:p w:rsidR="00D45DCA" w:rsidRPr="003B24CD" w:rsidRDefault="00D45DCA" w:rsidP="00D45DCA">
      <w:r w:rsidRPr="003B24CD">
        <w:t>It is proposed to control the moisture of the exiting pebbles by the speed of the table feeder, as shown the above figure is directly proportional to its input signal.  The moisture of the inlet pebbles is usually about a range of 1 to 5% moisture.  An important disturbance to this process is the moisture of the inlet pebbles.</w:t>
      </w:r>
    </w:p>
    <w:p w:rsidR="00D45DCA" w:rsidRPr="003B24CD" w:rsidRDefault="00D45DCA" w:rsidP="00D45DCA">
      <w:r w:rsidRPr="003B24CD">
        <w:rPr>
          <w:noProof/>
        </w:rPr>
        <w:drawing>
          <wp:inline distT="0" distB="0" distL="0" distR="0" wp14:anchorId="345AB87E" wp14:editId="17647D96">
            <wp:extent cx="4581525" cy="2477172"/>
            <wp:effectExtent l="0" t="0" r="0"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a:stretch>
                      <a:fillRect/>
                    </a:stretch>
                  </pic:blipFill>
                  <pic:spPr bwMode="auto">
                    <a:xfrm>
                      <a:off x="0" y="0"/>
                      <a:ext cx="4581525" cy="2477172"/>
                    </a:xfrm>
                    <a:prstGeom prst="rect">
                      <a:avLst/>
                    </a:prstGeom>
                    <a:noFill/>
                    <a:ln w="9525">
                      <a:noFill/>
                      <a:miter lim="800000"/>
                      <a:headEnd/>
                      <a:tailEnd/>
                    </a:ln>
                  </pic:spPr>
                </pic:pic>
              </a:graphicData>
            </a:graphic>
          </wp:inline>
        </w:drawing>
      </w:r>
    </w:p>
    <w:p w:rsidR="00D45DCA" w:rsidRPr="003B24CD" w:rsidRDefault="00D45DCA" w:rsidP="00D45DCA">
      <w:pPr>
        <w:numPr>
          <w:ilvl w:val="0"/>
          <w:numId w:val="7"/>
        </w:numPr>
      </w:pPr>
      <w:r w:rsidRPr="003B24CD">
        <w:t>Above figure shows the response of the outlet moisture to an increase of 8% in control. Approximate the process curve by a first order plus dead time model.  Use the method of reaction curve.</w:t>
      </w:r>
    </w:p>
    <w:p w:rsidR="00D45DCA" w:rsidRPr="003B24CD" w:rsidRDefault="00D45DCA" w:rsidP="00D45DCA">
      <w:pPr>
        <w:numPr>
          <w:ilvl w:val="0"/>
          <w:numId w:val="7"/>
        </w:numPr>
      </w:pPr>
      <w:r w:rsidRPr="003B24CD">
        <w:t>Draw a complete block diagram of the control loop showing all units.  Include the disturbances.</w:t>
      </w:r>
    </w:p>
    <w:p w:rsidR="00D45DCA" w:rsidRPr="003B24CD" w:rsidRDefault="00D45DCA" w:rsidP="00D45DCA">
      <w:pPr>
        <w:numPr>
          <w:ilvl w:val="0"/>
          <w:numId w:val="7"/>
        </w:numPr>
      </w:pPr>
      <w:r w:rsidRPr="003B24CD">
        <w:t>Determine the tuning of a PID controller of a quarter decay ratio criteria. (</w:t>
      </w:r>
      <w:r w:rsidRPr="003B24CD">
        <w:rPr>
          <w:position w:val="-28"/>
        </w:rPr>
        <w:object w:dxaOrig="3300" w:dyaOrig="740">
          <v:shape id="_x0000_i1025" type="#_x0000_t75" style="width:140.25pt;height:31.3pt" o:ole="">
            <v:imagedata r:id="rId13" o:title=""/>
          </v:shape>
          <o:OLEObject Type="Embed" ProgID="Equation.DSMT4" ShapeID="_x0000_i1025" DrawAspect="Content" ObjectID="_1545026740" r:id="rId14"/>
        </w:object>
      </w:r>
      <w:r w:rsidRPr="003B24CD">
        <w:t>)</w:t>
      </w:r>
    </w:p>
    <w:p w:rsidR="00571592" w:rsidRDefault="00571592" w:rsidP="00571592"/>
    <w:p w:rsidR="00571592" w:rsidRDefault="00571592" w:rsidP="00571592"/>
    <w:p w:rsidR="008B0036" w:rsidRDefault="008B0036" w:rsidP="008B0036">
      <w:pPr>
        <w:rPr>
          <w:b/>
          <w:bCs/>
          <w:u w:val="single"/>
        </w:rPr>
      </w:pPr>
      <w:r>
        <w:rPr>
          <w:rFonts w:hint="eastAsia"/>
          <w:b/>
          <w:bCs/>
          <w:u w:val="single"/>
        </w:rPr>
        <w:lastRenderedPageBreak/>
        <w:t>Problem #5</w:t>
      </w:r>
      <w:r>
        <w:rPr>
          <w:rFonts w:hint="eastAsia"/>
          <w:b/>
          <w:bCs/>
        </w:rPr>
        <w:t xml:space="preserve">   (20%) Take home</w:t>
      </w:r>
    </w:p>
    <w:p w:rsidR="00571592" w:rsidRDefault="008B0036" w:rsidP="008B0036">
      <w:r w:rsidRPr="003B24CD">
        <w:t xml:space="preserve">Consider the process shown </w:t>
      </w:r>
      <w:proofErr w:type="gramStart"/>
      <w:r w:rsidRPr="003B24CD">
        <w:t xml:space="preserve">below </w:t>
      </w:r>
      <w:r w:rsidR="008A4771">
        <w:rPr>
          <w:rFonts w:hint="eastAsia"/>
        </w:rPr>
        <w:t>:</w:t>
      </w:r>
      <w:proofErr w:type="gramEnd"/>
    </w:p>
    <w:p w:rsidR="008A4771" w:rsidRDefault="008A4771" w:rsidP="008B0036"/>
    <w:p w:rsidR="008A4771" w:rsidRDefault="008A4771" w:rsidP="008B0036">
      <w:r w:rsidRPr="008A4771">
        <w:rPr>
          <w:noProof/>
        </w:rPr>
        <w:drawing>
          <wp:inline distT="0" distB="0" distL="0" distR="0" wp14:anchorId="2BA2BC7F" wp14:editId="1D2627FC">
            <wp:extent cx="5274310" cy="2652416"/>
            <wp:effectExtent l="0" t="0" r="2540" b="0"/>
            <wp:docPr id="30723" name="Picture 4" descr="06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23" name="Picture 4" descr="06_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2652416"/>
                    </a:xfrm>
                    <a:prstGeom prst="rect">
                      <a:avLst/>
                    </a:prstGeom>
                    <a:noFill/>
                    <a:ln>
                      <a:noFill/>
                    </a:ln>
                    <a:extLst/>
                  </pic:spPr>
                </pic:pic>
              </a:graphicData>
            </a:graphic>
          </wp:inline>
        </w:drawing>
      </w:r>
    </w:p>
    <w:p w:rsidR="00571592" w:rsidRDefault="00571592"/>
    <w:p w:rsidR="008A4771" w:rsidRDefault="008A4771">
      <w:proofErr w:type="gramStart"/>
      <w:r>
        <w:rPr>
          <w:rFonts w:hint="eastAsia"/>
        </w:rPr>
        <w:t>with</w:t>
      </w:r>
      <w:proofErr w:type="gramEnd"/>
      <w:r>
        <w:rPr>
          <w:rFonts w:hint="eastAsia"/>
        </w:rPr>
        <w:t xml:space="preserve"> the following parameters</w:t>
      </w:r>
    </w:p>
    <w:p w:rsidR="008A4771" w:rsidRPr="008A4771" w:rsidRDefault="008A4771" w:rsidP="008A4771">
      <w:pPr>
        <w:rPr>
          <w:iCs/>
        </w:rPr>
      </w:pPr>
      <w:r w:rsidRPr="008A4771">
        <w:t>Steady states</w:t>
      </w:r>
      <w:proofErr w:type="gramStart"/>
      <w:r w:rsidRPr="008A4771">
        <w:t xml:space="preserve">: </w:t>
      </w:r>
      <w:proofErr w:type="gramEnd"/>
      <m:oMath>
        <m:acc>
          <m:accPr>
            <m:chr m:val="̅"/>
            <m:ctrlPr>
              <w:rPr>
                <w:rFonts w:ascii="Cambria Math" w:hAnsi="Cambria Math"/>
                <w:i/>
                <w:iCs/>
              </w:rPr>
            </m:ctrlPr>
          </m:accPr>
          <m:e>
            <m:r>
              <w:rPr>
                <w:rFonts w:ascii="Cambria Math" w:hAnsi="Cambria Math"/>
              </w:rPr>
              <m:t>T</m:t>
            </m:r>
          </m:e>
        </m:acc>
        <m:r>
          <w:rPr>
            <w:rFonts w:ascii="Cambria Math" w:hAnsi="Cambria Math"/>
          </w:rPr>
          <m:t>=150℉;</m:t>
        </m:r>
        <m:acc>
          <m:accPr>
            <m:chr m:val="̅"/>
            <m:ctrlPr>
              <w:rPr>
                <w:rFonts w:ascii="Cambria Math" w:hAnsi="Cambria Math"/>
                <w:i/>
                <w:iCs/>
              </w:rPr>
            </m:ctrlPr>
          </m:accPr>
          <m:e>
            <m:r>
              <w:rPr>
                <w:rFonts w:ascii="Cambria Math" w:hAnsi="Cambria Math"/>
              </w:rPr>
              <m:t>T</m:t>
            </m:r>
          </m:e>
        </m:acc>
        <m:r>
          <w:rPr>
            <w:rFonts w:ascii="Cambria Math" w:hAnsi="Cambria Math"/>
          </w:rPr>
          <m:t>s=230℉;</m:t>
        </m:r>
        <m:acc>
          <m:accPr>
            <m:chr m:val="̅"/>
            <m:ctrlPr>
              <w:rPr>
                <w:rFonts w:ascii="Cambria Math" w:hAnsi="Cambria Math"/>
                <w:i/>
                <w:iCs/>
              </w:rPr>
            </m:ctrlPr>
          </m:accPr>
          <m:e>
            <m:r>
              <w:rPr>
                <w:rFonts w:ascii="Cambria Math" w:hAnsi="Cambria Math"/>
              </w:rPr>
              <m:t>f</m:t>
            </m:r>
          </m:e>
        </m:acc>
        <m:r>
          <w:rPr>
            <w:rFonts w:ascii="Cambria Math" w:hAnsi="Cambria Math"/>
          </w:rPr>
          <m:t>=15f</m:t>
        </m:r>
        <m:sSup>
          <m:sSupPr>
            <m:ctrlPr>
              <w:rPr>
                <w:rFonts w:ascii="Cambria Math" w:hAnsi="Cambria Math"/>
                <w:i/>
                <w:iCs/>
              </w:rPr>
            </m:ctrlPr>
          </m:sSupPr>
          <m:e>
            <m:r>
              <w:rPr>
                <w:rFonts w:ascii="Cambria Math" w:hAnsi="Cambria Math"/>
              </w:rPr>
              <m:t>t</m:t>
            </m:r>
          </m:e>
          <m:sup>
            <m:r>
              <w:rPr>
                <w:rFonts w:ascii="Cambria Math" w:hAnsi="Cambria Math"/>
              </w:rPr>
              <m:t>3</m:t>
            </m:r>
          </m:sup>
        </m:sSup>
        <m:r>
          <w:rPr>
            <w:rFonts w:ascii="Cambria Math" w:hAnsi="Cambria Math"/>
          </w:rPr>
          <m:t>;</m:t>
        </m:r>
        <m:acc>
          <m:accPr>
            <m:chr m:val="̅"/>
            <m:ctrlPr>
              <w:rPr>
                <w:rFonts w:ascii="Cambria Math" w:hAnsi="Cambria Math"/>
                <w:i/>
                <w:iCs/>
              </w:rPr>
            </m:ctrlPr>
          </m:accPr>
          <m:e>
            <m:r>
              <w:rPr>
                <w:rFonts w:ascii="Cambria Math" w:hAnsi="Cambria Math"/>
              </w:rPr>
              <m:t>w</m:t>
            </m:r>
          </m:e>
        </m:acc>
        <m:r>
          <w:rPr>
            <w:rFonts w:ascii="Cambria Math" w:hAnsi="Cambria Math"/>
          </w:rPr>
          <m:t>=42.2l</m:t>
        </m:r>
        <m:sSub>
          <m:sSubPr>
            <m:ctrlPr>
              <w:rPr>
                <w:rFonts w:ascii="Cambria Math" w:hAnsi="Cambria Math"/>
                <w:i/>
                <w:iCs/>
              </w:rPr>
            </m:ctrlPr>
          </m:sSubPr>
          <m:e>
            <m:r>
              <w:rPr>
                <w:rFonts w:ascii="Cambria Math" w:hAnsi="Cambria Math"/>
              </w:rPr>
              <m:t>b</m:t>
            </m:r>
          </m:e>
          <m:sub>
            <m:r>
              <w:rPr>
                <w:rFonts w:ascii="Cambria Math" w:hAnsi="Cambria Math"/>
              </w:rPr>
              <m:t>steam</m:t>
            </m:r>
          </m:sub>
        </m:sSub>
      </m:oMath>
      <w:r>
        <w:rPr>
          <w:rFonts w:hint="eastAsia"/>
          <w:iCs/>
        </w:rPr>
        <w:t xml:space="preserve">, </w:t>
      </w:r>
      <m:oMath>
        <m:sSub>
          <m:sSubPr>
            <m:ctrlPr>
              <w:rPr>
                <w:rFonts w:ascii="Cambria Math" w:hAnsi="Cambria Math"/>
                <w:i/>
                <w:iCs/>
              </w:rPr>
            </m:ctrlPr>
          </m:sSubPr>
          <m:e>
            <m:acc>
              <m:accPr>
                <m:chr m:val="̅"/>
                <m:ctrlPr>
                  <w:rPr>
                    <w:rFonts w:ascii="Cambria Math" w:hAnsi="Cambria Math"/>
                    <w:i/>
                    <w:iCs/>
                  </w:rPr>
                </m:ctrlPr>
              </m:accPr>
              <m:e>
                <m:r>
                  <w:rPr>
                    <w:rFonts w:ascii="Cambria Math" w:hAnsi="Cambria Math"/>
                  </w:rPr>
                  <m:t>T</m:t>
                </m:r>
              </m:e>
            </m:acc>
          </m:e>
          <m:sub>
            <m:r>
              <w:rPr>
                <w:rFonts w:ascii="Cambria Math" w:hAnsi="Cambria Math"/>
              </w:rPr>
              <m:t>i</m:t>
            </m:r>
          </m:sub>
        </m:sSub>
        <m:r>
          <w:rPr>
            <w:rFonts w:ascii="Cambria Math" w:hAnsi="Cambria Math"/>
          </w:rPr>
          <m:t>=100℉</m:t>
        </m:r>
      </m:oMath>
    </w:p>
    <w:p w:rsidR="008A4771" w:rsidRDefault="008A4771">
      <w:r w:rsidRPr="008A4771">
        <w:rPr>
          <w:noProof/>
        </w:rPr>
        <w:drawing>
          <wp:inline distT="0" distB="0" distL="0" distR="0" wp14:anchorId="08D096FF" wp14:editId="453D571B">
            <wp:extent cx="5274310" cy="2422276"/>
            <wp:effectExtent l="0" t="0" r="2540" b="0"/>
            <wp:docPr id="25603" name="Picture 6" descr="06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03" name="Picture 6" descr="06_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2422276"/>
                    </a:xfrm>
                    <a:prstGeom prst="rect">
                      <a:avLst/>
                    </a:prstGeom>
                    <a:noFill/>
                    <a:ln>
                      <a:noFill/>
                    </a:ln>
                    <a:extLst/>
                  </pic:spPr>
                </pic:pic>
              </a:graphicData>
            </a:graphic>
          </wp:inline>
        </w:drawing>
      </w:r>
    </w:p>
    <w:p w:rsidR="008A4771" w:rsidRPr="008A4771" w:rsidRDefault="008A4771" w:rsidP="008A4771">
      <w:r>
        <w:t>A</w:t>
      </w:r>
      <w:r>
        <w:rPr>
          <w:rFonts w:hint="eastAsia"/>
        </w:rPr>
        <w:t xml:space="preserve">nd </w:t>
      </w:r>
      <w:r w:rsidRPr="008A4771">
        <w:t>V=120</w:t>
      </w:r>
      <m:oMath>
        <m:r>
          <w:rPr>
            <w:rFonts w:ascii="Cambria Math" w:hAnsi="Cambria Math"/>
          </w:rPr>
          <m:t>f</m:t>
        </m:r>
        <m:sSup>
          <m:sSupPr>
            <m:ctrlPr>
              <w:rPr>
                <w:rFonts w:ascii="Cambria Math" w:hAnsi="Cambria Math"/>
                <w:i/>
                <w:iCs/>
              </w:rPr>
            </m:ctrlPr>
          </m:sSupPr>
          <m:e>
            <m:r>
              <w:rPr>
                <w:rFonts w:ascii="Cambria Math" w:hAnsi="Cambria Math"/>
              </w:rPr>
              <m:t>t</m:t>
            </m:r>
          </m:e>
          <m:sup>
            <m:r>
              <w:rPr>
                <w:rFonts w:ascii="Cambria Math" w:hAnsi="Cambria Math"/>
              </w:rPr>
              <m:t>3</m:t>
            </m:r>
          </m:sup>
        </m:sSup>
        <m:r>
          <w:rPr>
            <w:rFonts w:ascii="Cambria Math" w:hAnsi="Cambria Math"/>
          </w:rPr>
          <m:t>; ρ=</m:t>
        </m:r>
        <m:f>
          <m:fPr>
            <m:ctrlPr>
              <w:rPr>
                <w:rFonts w:ascii="Cambria Math" w:hAnsi="Cambria Math"/>
                <w:i/>
                <w:iCs/>
              </w:rPr>
            </m:ctrlPr>
          </m:fPr>
          <m:num>
            <m:r>
              <w:rPr>
                <w:rFonts w:ascii="Cambria Math" w:hAnsi="Cambria Math"/>
              </w:rPr>
              <m:t>68lb</m:t>
            </m:r>
          </m:num>
          <m:den>
            <m:r>
              <w:rPr>
                <w:rFonts w:ascii="Cambria Math" w:hAnsi="Cambria Math"/>
              </w:rPr>
              <m:t>f</m:t>
            </m:r>
            <m:sSup>
              <m:sSupPr>
                <m:ctrlPr>
                  <w:rPr>
                    <w:rFonts w:ascii="Cambria Math" w:hAnsi="Cambria Math"/>
                    <w:i/>
                    <w:iCs/>
                  </w:rPr>
                </m:ctrlPr>
              </m:sSupPr>
              <m:e>
                <m:r>
                  <w:rPr>
                    <w:rFonts w:ascii="Cambria Math" w:hAnsi="Cambria Math"/>
                  </w:rPr>
                  <m:t>t</m:t>
                </m:r>
              </m:e>
              <m:sup>
                <m:r>
                  <w:rPr>
                    <w:rFonts w:ascii="Cambria Math" w:hAnsi="Cambria Math"/>
                  </w:rPr>
                  <m:t>3</m:t>
                </m:r>
              </m:sup>
            </m:sSup>
          </m:den>
        </m:f>
        <m:r>
          <w:rPr>
            <w:rFonts w:ascii="Cambria Math" w:hAnsi="Cambria Math"/>
          </w:rPr>
          <m:t>;</m:t>
        </m:r>
        <m:sSub>
          <m:sSubPr>
            <m:ctrlPr>
              <w:rPr>
                <w:rFonts w:ascii="Cambria Math" w:hAnsi="Cambria Math"/>
                <w:i/>
                <w:iCs/>
              </w:rPr>
            </m:ctrlPr>
          </m:sSubPr>
          <m:e>
            <m:r>
              <w:rPr>
                <w:rFonts w:ascii="Cambria Math" w:hAnsi="Cambria Math"/>
              </w:rPr>
              <m:t>C</m:t>
            </m:r>
          </m:e>
          <m:sub>
            <m:r>
              <w:rPr>
                <w:rFonts w:ascii="Cambria Math" w:hAnsi="Cambria Math"/>
              </w:rPr>
              <m:t>p</m:t>
            </m:r>
          </m:sub>
        </m:sSub>
        <m:r>
          <w:rPr>
            <w:rFonts w:ascii="Cambria Math" w:hAnsi="Cambria Math"/>
          </w:rPr>
          <m:t>=</m:t>
        </m:r>
        <m:f>
          <m:fPr>
            <m:ctrlPr>
              <w:rPr>
                <w:rFonts w:ascii="Cambria Math" w:hAnsi="Cambria Math"/>
                <w:i/>
                <w:iCs/>
              </w:rPr>
            </m:ctrlPr>
          </m:fPr>
          <m:num>
            <m:r>
              <w:rPr>
                <w:rFonts w:ascii="Cambria Math" w:hAnsi="Cambria Math"/>
              </w:rPr>
              <m:t>0.8Btu</m:t>
            </m:r>
          </m:num>
          <m:den>
            <m:r>
              <w:rPr>
                <w:rFonts w:ascii="Cambria Math" w:hAnsi="Cambria Math"/>
              </w:rPr>
              <m:t>lb</m:t>
            </m:r>
          </m:den>
        </m:f>
        <m:r>
          <w:rPr>
            <w:rFonts w:ascii="Cambria Math" w:hAnsi="Cambria Math"/>
          </w:rPr>
          <m:t>℉; λ=966Btu/lb_steam</m:t>
        </m:r>
      </m:oMath>
    </w:p>
    <w:p w:rsidR="0029661C" w:rsidRDefault="0029661C">
      <w:r>
        <w:rPr>
          <w:rFonts w:hint="eastAsia"/>
        </w:rPr>
        <w:t>(1) Perform SIMLINK modeling for this process.</w:t>
      </w:r>
    </w:p>
    <w:p w:rsidR="008A4771" w:rsidRDefault="0029661C">
      <w:r>
        <w:rPr>
          <w:rFonts w:hint="eastAsia"/>
        </w:rPr>
        <w:t xml:space="preserve">(2) </w:t>
      </w:r>
      <w:r w:rsidR="008A4771">
        <w:rPr>
          <w:rFonts w:hint="eastAsia"/>
        </w:rPr>
        <w:t xml:space="preserve">Derive </w:t>
      </w:r>
      <w:r>
        <w:rPr>
          <w:rFonts w:hint="eastAsia"/>
        </w:rPr>
        <w:t xml:space="preserve">the total linearized model for the steam to the measured temperature.  </w:t>
      </w:r>
    </w:p>
    <w:p w:rsidR="0029661C" w:rsidRDefault="0029661C">
      <w:r>
        <w:rPr>
          <w:rFonts w:hint="eastAsia"/>
        </w:rPr>
        <w:t xml:space="preserve">(3) Get a reaction curve using a step change in the input </w:t>
      </w:r>
      <w:proofErr w:type="gramStart"/>
      <w:r>
        <w:rPr>
          <w:rFonts w:hint="eastAsia"/>
        </w:rPr>
        <w:t>signal.</w:t>
      </w:r>
      <w:proofErr w:type="gramEnd"/>
    </w:p>
    <w:p w:rsidR="0029661C" w:rsidRDefault="0029661C">
      <w:r>
        <w:rPr>
          <w:rFonts w:hint="eastAsia"/>
        </w:rPr>
        <w:t>(4) Tune a PID controller using the approximate model.</w:t>
      </w:r>
    </w:p>
    <w:p w:rsidR="0029661C" w:rsidRDefault="0029661C">
      <w:r>
        <w:rPr>
          <w:rFonts w:hint="eastAsia"/>
        </w:rPr>
        <w:t>(5) Derive analytical feedforward controller using the linearized model.</w:t>
      </w:r>
    </w:p>
    <w:p w:rsidR="0029661C" w:rsidRPr="008A4771" w:rsidRDefault="0029661C">
      <w:r>
        <w:rPr>
          <w:rFonts w:hint="eastAsia"/>
        </w:rPr>
        <w:t>(6) Compare the performances of feedforward controller with the previous PID controller.</w:t>
      </w:r>
    </w:p>
    <w:sectPr w:rsidR="0029661C" w:rsidRPr="008A4771">
      <w:headerReference w:type="default" r:id="rId17"/>
      <w:footerReference w:type="default" r:id="rId18"/>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354FC" w:rsidRDefault="001354FC" w:rsidP="0029661C">
      <w:r>
        <w:separator/>
      </w:r>
    </w:p>
  </w:endnote>
  <w:endnote w:type="continuationSeparator" w:id="0">
    <w:p w:rsidR="001354FC" w:rsidRDefault="001354FC" w:rsidP="002966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6955500"/>
      <w:docPartObj>
        <w:docPartGallery w:val="Page Numbers (Bottom of Page)"/>
        <w:docPartUnique/>
      </w:docPartObj>
    </w:sdtPr>
    <w:sdtEndPr/>
    <w:sdtContent>
      <w:p w:rsidR="00107630" w:rsidRDefault="00107630">
        <w:pPr>
          <w:pStyle w:val="a9"/>
          <w:jc w:val="center"/>
        </w:pPr>
        <w:r>
          <w:fldChar w:fldCharType="begin"/>
        </w:r>
        <w:r>
          <w:instrText>PAGE   \* MERGEFORMAT</w:instrText>
        </w:r>
        <w:r>
          <w:fldChar w:fldCharType="separate"/>
        </w:r>
        <w:r w:rsidR="00425E2D" w:rsidRPr="00425E2D">
          <w:rPr>
            <w:noProof/>
            <w:lang w:val="zh-TW"/>
          </w:rPr>
          <w:t>4</w:t>
        </w:r>
        <w:r>
          <w:fldChar w:fldCharType="end"/>
        </w:r>
      </w:p>
    </w:sdtContent>
  </w:sdt>
  <w:p w:rsidR="00107630" w:rsidRDefault="00107630">
    <w:pPr>
      <w:pStyle w:val="a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354FC" w:rsidRDefault="001354FC" w:rsidP="0029661C">
      <w:r>
        <w:separator/>
      </w:r>
    </w:p>
  </w:footnote>
  <w:footnote w:type="continuationSeparator" w:id="0">
    <w:p w:rsidR="001354FC" w:rsidRDefault="001354FC" w:rsidP="0029661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661C" w:rsidRDefault="0029661C">
    <w:pPr>
      <w:pStyle w:val="a7"/>
      <w:jc w:val="center"/>
    </w:pPr>
  </w:p>
  <w:p w:rsidR="0029661C" w:rsidRDefault="0029661C">
    <w:pPr>
      <w:pStyle w:val="a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191935"/>
    <w:multiLevelType w:val="hybridMultilevel"/>
    <w:tmpl w:val="1122C828"/>
    <w:lvl w:ilvl="0" w:tplc="6F324AEE">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nsid w:val="0FD920CB"/>
    <w:multiLevelType w:val="hybridMultilevel"/>
    <w:tmpl w:val="D576B304"/>
    <w:lvl w:ilvl="0" w:tplc="B778EA6C">
      <w:start w:val="1"/>
      <w:numFmt w:val="lowerRoman"/>
      <w:lvlText w:val="(%1)"/>
      <w:lvlJc w:val="left"/>
      <w:pPr>
        <w:tabs>
          <w:tab w:val="num" w:pos="720"/>
        </w:tabs>
        <w:ind w:left="720" w:hanging="72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
    <w:nsid w:val="26107C1F"/>
    <w:multiLevelType w:val="hybridMultilevel"/>
    <w:tmpl w:val="8FFC30BE"/>
    <w:lvl w:ilvl="0" w:tplc="BA028A28">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nsid w:val="39A945DC"/>
    <w:multiLevelType w:val="hybridMultilevel"/>
    <w:tmpl w:val="C7C0C392"/>
    <w:lvl w:ilvl="0" w:tplc="6324DBE0">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nsid w:val="45D12E16"/>
    <w:multiLevelType w:val="hybridMultilevel"/>
    <w:tmpl w:val="ED766E24"/>
    <w:lvl w:ilvl="0" w:tplc="0F70BEF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nsid w:val="5B035B2D"/>
    <w:multiLevelType w:val="singleLevel"/>
    <w:tmpl w:val="3F44A77C"/>
    <w:lvl w:ilvl="0">
      <w:start w:val="1"/>
      <w:numFmt w:val="lowerRoman"/>
      <w:lvlText w:val="(%1)"/>
      <w:lvlJc w:val="left"/>
      <w:pPr>
        <w:tabs>
          <w:tab w:val="num" w:pos="720"/>
        </w:tabs>
        <w:ind w:left="720" w:hanging="720"/>
      </w:pPr>
      <w:rPr>
        <w:rFonts w:hint="default"/>
      </w:rPr>
    </w:lvl>
  </w:abstractNum>
  <w:abstractNum w:abstractNumId="6">
    <w:nsid w:val="64707A72"/>
    <w:multiLevelType w:val="hybridMultilevel"/>
    <w:tmpl w:val="7EC839C6"/>
    <w:lvl w:ilvl="0" w:tplc="1726952E">
      <w:start w:val="2"/>
      <w:numFmt w:val="decimal"/>
      <w:lvlText w:val="(%1)"/>
      <w:lvlJc w:val="left"/>
      <w:pPr>
        <w:tabs>
          <w:tab w:val="num" w:pos="720"/>
        </w:tabs>
        <w:ind w:left="720" w:hanging="360"/>
      </w:pPr>
      <w:rPr>
        <w:rFonts w:hint="default"/>
      </w:rPr>
    </w:lvl>
    <w:lvl w:ilvl="1" w:tplc="04090019" w:tentative="1">
      <w:start w:val="1"/>
      <w:numFmt w:val="ideographTraditional"/>
      <w:lvlText w:val="%2、"/>
      <w:lvlJc w:val="left"/>
      <w:pPr>
        <w:tabs>
          <w:tab w:val="num" w:pos="1320"/>
        </w:tabs>
        <w:ind w:left="1320" w:hanging="480"/>
      </w:pPr>
    </w:lvl>
    <w:lvl w:ilvl="2" w:tplc="0409001B" w:tentative="1">
      <w:start w:val="1"/>
      <w:numFmt w:val="lowerRoman"/>
      <w:lvlText w:val="%3."/>
      <w:lvlJc w:val="right"/>
      <w:pPr>
        <w:tabs>
          <w:tab w:val="num" w:pos="1800"/>
        </w:tabs>
        <w:ind w:left="1800" w:hanging="480"/>
      </w:pPr>
    </w:lvl>
    <w:lvl w:ilvl="3" w:tplc="0409000F" w:tentative="1">
      <w:start w:val="1"/>
      <w:numFmt w:val="decimal"/>
      <w:lvlText w:val="%4."/>
      <w:lvlJc w:val="left"/>
      <w:pPr>
        <w:tabs>
          <w:tab w:val="num" w:pos="2280"/>
        </w:tabs>
        <w:ind w:left="2280" w:hanging="480"/>
      </w:pPr>
    </w:lvl>
    <w:lvl w:ilvl="4" w:tplc="04090019" w:tentative="1">
      <w:start w:val="1"/>
      <w:numFmt w:val="ideographTraditional"/>
      <w:lvlText w:val="%5、"/>
      <w:lvlJc w:val="left"/>
      <w:pPr>
        <w:tabs>
          <w:tab w:val="num" w:pos="2760"/>
        </w:tabs>
        <w:ind w:left="2760" w:hanging="480"/>
      </w:pPr>
    </w:lvl>
    <w:lvl w:ilvl="5" w:tplc="0409001B" w:tentative="1">
      <w:start w:val="1"/>
      <w:numFmt w:val="lowerRoman"/>
      <w:lvlText w:val="%6."/>
      <w:lvlJc w:val="right"/>
      <w:pPr>
        <w:tabs>
          <w:tab w:val="num" w:pos="3240"/>
        </w:tabs>
        <w:ind w:left="3240" w:hanging="480"/>
      </w:pPr>
    </w:lvl>
    <w:lvl w:ilvl="6" w:tplc="0409000F" w:tentative="1">
      <w:start w:val="1"/>
      <w:numFmt w:val="decimal"/>
      <w:lvlText w:val="%7."/>
      <w:lvlJc w:val="left"/>
      <w:pPr>
        <w:tabs>
          <w:tab w:val="num" w:pos="3720"/>
        </w:tabs>
        <w:ind w:left="3720" w:hanging="480"/>
      </w:pPr>
    </w:lvl>
    <w:lvl w:ilvl="7" w:tplc="04090019" w:tentative="1">
      <w:start w:val="1"/>
      <w:numFmt w:val="ideographTraditional"/>
      <w:lvlText w:val="%8、"/>
      <w:lvlJc w:val="left"/>
      <w:pPr>
        <w:tabs>
          <w:tab w:val="num" w:pos="4200"/>
        </w:tabs>
        <w:ind w:left="4200" w:hanging="480"/>
      </w:pPr>
    </w:lvl>
    <w:lvl w:ilvl="8" w:tplc="0409001B" w:tentative="1">
      <w:start w:val="1"/>
      <w:numFmt w:val="lowerRoman"/>
      <w:lvlText w:val="%9."/>
      <w:lvlJc w:val="right"/>
      <w:pPr>
        <w:tabs>
          <w:tab w:val="num" w:pos="4680"/>
        </w:tabs>
        <w:ind w:left="4680" w:hanging="480"/>
      </w:pPr>
    </w:lvl>
  </w:abstractNum>
  <w:abstractNum w:abstractNumId="7">
    <w:nsid w:val="775C4780"/>
    <w:multiLevelType w:val="hybridMultilevel"/>
    <w:tmpl w:val="06EE3BC8"/>
    <w:lvl w:ilvl="0" w:tplc="10725F00">
      <w:start w:val="1"/>
      <w:numFmt w:val="lowerLetter"/>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num w:numId="1">
    <w:abstractNumId w:val="6"/>
  </w:num>
  <w:num w:numId="2">
    <w:abstractNumId w:val="5"/>
  </w:num>
  <w:num w:numId="3">
    <w:abstractNumId w:val="4"/>
  </w:num>
  <w:num w:numId="4">
    <w:abstractNumId w:val="0"/>
  </w:num>
  <w:num w:numId="5">
    <w:abstractNumId w:val="1"/>
  </w:num>
  <w:num w:numId="6">
    <w:abstractNumId w:val="7"/>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8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2A35"/>
    <w:rsid w:val="00107630"/>
    <w:rsid w:val="001354FC"/>
    <w:rsid w:val="00151B5D"/>
    <w:rsid w:val="0029661C"/>
    <w:rsid w:val="003A2C42"/>
    <w:rsid w:val="003F4940"/>
    <w:rsid w:val="00425E2D"/>
    <w:rsid w:val="00542F46"/>
    <w:rsid w:val="00571592"/>
    <w:rsid w:val="00590C05"/>
    <w:rsid w:val="006A2A35"/>
    <w:rsid w:val="00737261"/>
    <w:rsid w:val="008A4771"/>
    <w:rsid w:val="008B0036"/>
    <w:rsid w:val="00A93A3B"/>
    <w:rsid w:val="00B60A4A"/>
    <w:rsid w:val="00C06C44"/>
    <w:rsid w:val="00C67879"/>
    <w:rsid w:val="00C726C4"/>
    <w:rsid w:val="00D16CB0"/>
    <w:rsid w:val="00D45DCA"/>
    <w:rsid w:val="00E62206"/>
    <w:rsid w:val="00EB12DE"/>
    <w:rsid w:val="00EC5858"/>
    <w:rsid w:val="00FA62A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6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A2A35"/>
    <w:pPr>
      <w:widowControl w:val="0"/>
    </w:pPr>
    <w:rPr>
      <w:rFonts w:ascii="Times New Roman" w:eastAsia="新細明體"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A2A35"/>
    <w:pPr>
      <w:ind w:leftChars="200" w:left="480"/>
    </w:pPr>
  </w:style>
  <w:style w:type="paragraph" w:styleId="a4">
    <w:name w:val="Balloon Text"/>
    <w:basedOn w:val="a"/>
    <w:link w:val="a5"/>
    <w:uiPriority w:val="99"/>
    <w:semiHidden/>
    <w:unhideWhenUsed/>
    <w:rsid w:val="00571592"/>
    <w:rPr>
      <w:rFonts w:asciiTheme="majorHAnsi" w:eastAsiaTheme="majorEastAsia" w:hAnsiTheme="majorHAnsi" w:cstheme="majorBidi"/>
      <w:sz w:val="18"/>
      <w:szCs w:val="18"/>
    </w:rPr>
  </w:style>
  <w:style w:type="character" w:customStyle="1" w:styleId="a5">
    <w:name w:val="註解方塊文字 字元"/>
    <w:basedOn w:val="a0"/>
    <w:link w:val="a4"/>
    <w:uiPriority w:val="99"/>
    <w:semiHidden/>
    <w:rsid w:val="00571592"/>
    <w:rPr>
      <w:rFonts w:asciiTheme="majorHAnsi" w:eastAsiaTheme="majorEastAsia" w:hAnsiTheme="majorHAnsi" w:cstheme="majorBidi"/>
      <w:sz w:val="18"/>
      <w:szCs w:val="18"/>
    </w:rPr>
  </w:style>
  <w:style w:type="table" w:styleId="a6">
    <w:name w:val="Table Grid"/>
    <w:basedOn w:val="a1"/>
    <w:uiPriority w:val="59"/>
    <w:rsid w:val="00C726C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Web">
    <w:name w:val="Normal (Web)"/>
    <w:basedOn w:val="a"/>
    <w:uiPriority w:val="99"/>
    <w:semiHidden/>
    <w:unhideWhenUsed/>
    <w:rsid w:val="008A4771"/>
    <w:pPr>
      <w:widowControl/>
      <w:spacing w:before="100" w:beforeAutospacing="1" w:after="100" w:afterAutospacing="1"/>
    </w:pPr>
    <w:rPr>
      <w:rFonts w:ascii="新細明體" w:hAnsi="新細明體" w:cs="新細明體"/>
      <w:kern w:val="0"/>
    </w:rPr>
  </w:style>
  <w:style w:type="paragraph" w:styleId="a7">
    <w:name w:val="header"/>
    <w:basedOn w:val="a"/>
    <w:link w:val="a8"/>
    <w:uiPriority w:val="99"/>
    <w:unhideWhenUsed/>
    <w:rsid w:val="0029661C"/>
    <w:pPr>
      <w:tabs>
        <w:tab w:val="center" w:pos="4153"/>
        <w:tab w:val="right" w:pos="8306"/>
      </w:tabs>
      <w:snapToGrid w:val="0"/>
    </w:pPr>
    <w:rPr>
      <w:sz w:val="20"/>
      <w:szCs w:val="20"/>
    </w:rPr>
  </w:style>
  <w:style w:type="character" w:customStyle="1" w:styleId="a8">
    <w:name w:val="頁首 字元"/>
    <w:basedOn w:val="a0"/>
    <w:link w:val="a7"/>
    <w:uiPriority w:val="99"/>
    <w:rsid w:val="0029661C"/>
    <w:rPr>
      <w:rFonts w:ascii="Times New Roman" w:eastAsia="新細明體" w:hAnsi="Times New Roman" w:cs="Times New Roman"/>
      <w:sz w:val="20"/>
      <w:szCs w:val="20"/>
    </w:rPr>
  </w:style>
  <w:style w:type="paragraph" w:styleId="a9">
    <w:name w:val="footer"/>
    <w:basedOn w:val="a"/>
    <w:link w:val="aa"/>
    <w:uiPriority w:val="99"/>
    <w:unhideWhenUsed/>
    <w:rsid w:val="0029661C"/>
    <w:pPr>
      <w:tabs>
        <w:tab w:val="center" w:pos="4153"/>
        <w:tab w:val="right" w:pos="8306"/>
      </w:tabs>
      <w:snapToGrid w:val="0"/>
    </w:pPr>
    <w:rPr>
      <w:sz w:val="20"/>
      <w:szCs w:val="20"/>
    </w:rPr>
  </w:style>
  <w:style w:type="character" w:customStyle="1" w:styleId="aa">
    <w:name w:val="頁尾 字元"/>
    <w:basedOn w:val="a0"/>
    <w:link w:val="a9"/>
    <w:uiPriority w:val="99"/>
    <w:rsid w:val="0029661C"/>
    <w:rPr>
      <w:rFonts w:ascii="Times New Roman" w:eastAsia="新細明體" w:hAnsi="Times New Roman" w:cs="Times New Roman"/>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A2A35"/>
    <w:pPr>
      <w:widowControl w:val="0"/>
    </w:pPr>
    <w:rPr>
      <w:rFonts w:ascii="Times New Roman" w:eastAsia="新細明體"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A2A35"/>
    <w:pPr>
      <w:ind w:leftChars="200" w:left="480"/>
    </w:pPr>
  </w:style>
  <w:style w:type="paragraph" w:styleId="a4">
    <w:name w:val="Balloon Text"/>
    <w:basedOn w:val="a"/>
    <w:link w:val="a5"/>
    <w:uiPriority w:val="99"/>
    <w:semiHidden/>
    <w:unhideWhenUsed/>
    <w:rsid w:val="00571592"/>
    <w:rPr>
      <w:rFonts w:asciiTheme="majorHAnsi" w:eastAsiaTheme="majorEastAsia" w:hAnsiTheme="majorHAnsi" w:cstheme="majorBidi"/>
      <w:sz w:val="18"/>
      <w:szCs w:val="18"/>
    </w:rPr>
  </w:style>
  <w:style w:type="character" w:customStyle="1" w:styleId="a5">
    <w:name w:val="註解方塊文字 字元"/>
    <w:basedOn w:val="a0"/>
    <w:link w:val="a4"/>
    <w:uiPriority w:val="99"/>
    <w:semiHidden/>
    <w:rsid w:val="00571592"/>
    <w:rPr>
      <w:rFonts w:asciiTheme="majorHAnsi" w:eastAsiaTheme="majorEastAsia" w:hAnsiTheme="majorHAnsi" w:cstheme="majorBidi"/>
      <w:sz w:val="18"/>
      <w:szCs w:val="18"/>
    </w:rPr>
  </w:style>
  <w:style w:type="table" w:styleId="a6">
    <w:name w:val="Table Grid"/>
    <w:basedOn w:val="a1"/>
    <w:uiPriority w:val="59"/>
    <w:rsid w:val="00C726C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Web">
    <w:name w:val="Normal (Web)"/>
    <w:basedOn w:val="a"/>
    <w:uiPriority w:val="99"/>
    <w:semiHidden/>
    <w:unhideWhenUsed/>
    <w:rsid w:val="008A4771"/>
    <w:pPr>
      <w:widowControl/>
      <w:spacing w:before="100" w:beforeAutospacing="1" w:after="100" w:afterAutospacing="1"/>
    </w:pPr>
    <w:rPr>
      <w:rFonts w:ascii="新細明體" w:hAnsi="新細明體" w:cs="新細明體"/>
      <w:kern w:val="0"/>
    </w:rPr>
  </w:style>
  <w:style w:type="paragraph" w:styleId="a7">
    <w:name w:val="header"/>
    <w:basedOn w:val="a"/>
    <w:link w:val="a8"/>
    <w:uiPriority w:val="99"/>
    <w:unhideWhenUsed/>
    <w:rsid w:val="0029661C"/>
    <w:pPr>
      <w:tabs>
        <w:tab w:val="center" w:pos="4153"/>
        <w:tab w:val="right" w:pos="8306"/>
      </w:tabs>
      <w:snapToGrid w:val="0"/>
    </w:pPr>
    <w:rPr>
      <w:sz w:val="20"/>
      <w:szCs w:val="20"/>
    </w:rPr>
  </w:style>
  <w:style w:type="character" w:customStyle="1" w:styleId="a8">
    <w:name w:val="頁首 字元"/>
    <w:basedOn w:val="a0"/>
    <w:link w:val="a7"/>
    <w:uiPriority w:val="99"/>
    <w:rsid w:val="0029661C"/>
    <w:rPr>
      <w:rFonts w:ascii="Times New Roman" w:eastAsia="新細明體" w:hAnsi="Times New Roman" w:cs="Times New Roman"/>
      <w:sz w:val="20"/>
      <w:szCs w:val="20"/>
    </w:rPr>
  </w:style>
  <w:style w:type="paragraph" w:styleId="a9">
    <w:name w:val="footer"/>
    <w:basedOn w:val="a"/>
    <w:link w:val="aa"/>
    <w:uiPriority w:val="99"/>
    <w:unhideWhenUsed/>
    <w:rsid w:val="0029661C"/>
    <w:pPr>
      <w:tabs>
        <w:tab w:val="center" w:pos="4153"/>
        <w:tab w:val="right" w:pos="8306"/>
      </w:tabs>
      <w:snapToGrid w:val="0"/>
    </w:pPr>
    <w:rPr>
      <w:sz w:val="20"/>
      <w:szCs w:val="20"/>
    </w:rPr>
  </w:style>
  <w:style w:type="character" w:customStyle="1" w:styleId="aa">
    <w:name w:val="頁尾 字元"/>
    <w:basedOn w:val="a0"/>
    <w:link w:val="a9"/>
    <w:uiPriority w:val="99"/>
    <w:rsid w:val="0029661C"/>
    <w:rPr>
      <w:rFonts w:ascii="Times New Roman" w:eastAsia="新細明體"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0182833">
      <w:bodyDiv w:val="1"/>
      <w:marLeft w:val="0"/>
      <w:marRight w:val="0"/>
      <w:marTop w:val="0"/>
      <w:marBottom w:val="0"/>
      <w:divBdr>
        <w:top w:val="none" w:sz="0" w:space="0" w:color="auto"/>
        <w:left w:val="none" w:sz="0" w:space="0" w:color="auto"/>
        <w:bottom w:val="none" w:sz="0" w:space="0" w:color="auto"/>
        <w:right w:val="none" w:sz="0" w:space="0" w:color="auto"/>
      </w:divBdr>
    </w:div>
    <w:div w:id="928543660">
      <w:bodyDiv w:val="1"/>
      <w:marLeft w:val="0"/>
      <w:marRight w:val="0"/>
      <w:marTop w:val="0"/>
      <w:marBottom w:val="0"/>
      <w:divBdr>
        <w:top w:val="none" w:sz="0" w:space="0" w:color="auto"/>
        <w:left w:val="none" w:sz="0" w:space="0" w:color="auto"/>
        <w:bottom w:val="none" w:sz="0" w:space="0" w:color="auto"/>
        <w:right w:val="none" w:sz="0" w:space="0" w:color="auto"/>
      </w:divBdr>
    </w:div>
    <w:div w:id="1132674526">
      <w:bodyDiv w:val="1"/>
      <w:marLeft w:val="0"/>
      <w:marRight w:val="0"/>
      <w:marTop w:val="0"/>
      <w:marBottom w:val="0"/>
      <w:divBdr>
        <w:top w:val="none" w:sz="0" w:space="0" w:color="auto"/>
        <w:left w:val="none" w:sz="0" w:space="0" w:color="auto"/>
        <w:bottom w:val="none" w:sz="0" w:space="0" w:color="auto"/>
        <w:right w:val="none" w:sz="0" w:space="0" w:color="auto"/>
      </w:divBdr>
    </w:div>
    <w:div w:id="1229072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wmf"/><Relationship Id="rId1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7.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oleObject" Target="embeddings/oleObject1.bin"/><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oleObject" Target="embeddings/oleObject2.bin"/></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1</Pages>
  <Words>454</Words>
  <Characters>2588</Characters>
  <Application>Microsoft Office Word</Application>
  <DocSecurity>0</DocSecurity>
  <Lines>21</Lines>
  <Paragraphs>6</Paragraphs>
  <ScaleCrop>false</ScaleCrop>
  <Company/>
  <LinksUpToDate>false</LinksUpToDate>
  <CharactersWithSpaces>3036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ssjang</dc:creator>
  <cp:lastModifiedBy>ssjang</cp:lastModifiedBy>
  <cp:revision>7</cp:revision>
  <cp:lastPrinted>2017-01-04T01:09:00Z</cp:lastPrinted>
  <dcterms:created xsi:type="dcterms:W3CDTF">2017-01-03T12:56:00Z</dcterms:created>
  <dcterms:modified xsi:type="dcterms:W3CDTF">2017-01-04T01:19:00Z</dcterms:modified>
</cp:coreProperties>
</file>