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F9A" w:rsidRPr="00E93FBE" w:rsidRDefault="00E93FBE" w:rsidP="00E93FBE">
      <w:pPr>
        <w:jc w:val="center"/>
        <w:rPr>
          <w:sz w:val="32"/>
          <w:szCs w:val="32"/>
        </w:rPr>
      </w:pPr>
      <w:bookmarkStart w:id="0" w:name="_GoBack"/>
      <w:bookmarkEnd w:id="0"/>
      <w:r w:rsidRPr="00E93FBE">
        <w:rPr>
          <w:rFonts w:hint="eastAsia"/>
          <w:sz w:val="32"/>
          <w:szCs w:val="32"/>
        </w:rPr>
        <w:t xml:space="preserve">CHE </w:t>
      </w:r>
      <w:r w:rsidRPr="00E93FBE">
        <w:rPr>
          <w:sz w:val="32"/>
          <w:szCs w:val="32"/>
        </w:rPr>
        <w:t>507 Chemical Process Dynamics and Control</w:t>
      </w:r>
    </w:p>
    <w:p w:rsidR="00E93FBE" w:rsidRPr="00E93FBE" w:rsidRDefault="00E93FBE" w:rsidP="00E93FBE">
      <w:pPr>
        <w:jc w:val="center"/>
        <w:rPr>
          <w:sz w:val="32"/>
          <w:szCs w:val="32"/>
        </w:rPr>
      </w:pPr>
      <w:r w:rsidRPr="00E93FBE">
        <w:rPr>
          <w:sz w:val="32"/>
          <w:szCs w:val="32"/>
        </w:rPr>
        <w:t>Final Exam</w:t>
      </w:r>
    </w:p>
    <w:p w:rsidR="00E93FBE" w:rsidRDefault="00E93FBE">
      <w:r>
        <w:rPr>
          <w:rFonts w:hint="eastAsia"/>
        </w:rPr>
        <w:t>Pr</w:t>
      </w:r>
      <w:r>
        <w:t>ofessor Jang and Yao                                  June 15, 2022</w:t>
      </w:r>
    </w:p>
    <w:p w:rsidR="00E93FBE" w:rsidRDefault="00E93FBE"/>
    <w:p w:rsidR="00E93FBE" w:rsidRDefault="00E93FBE">
      <w:pPr>
        <w:rPr>
          <w:b/>
        </w:rPr>
      </w:pPr>
      <w:r>
        <w:rPr>
          <w:b/>
          <w:u w:val="single"/>
        </w:rPr>
        <w:t>Problem 1:</w:t>
      </w:r>
      <w:r>
        <w:rPr>
          <w:b/>
        </w:rPr>
        <w:t xml:space="preserve"> (40 points)</w:t>
      </w:r>
    </w:p>
    <w:p w:rsidR="00E93FBE" w:rsidRDefault="00E93FBE">
      <w:r>
        <w:t>Consider the series</w:t>
      </w:r>
      <w:r w:rsidR="003622CF" w:rsidRPr="003622CF">
        <w:rPr>
          <w:b/>
          <w:u w:val="single"/>
        </w:rPr>
        <w:t xml:space="preserve"> isothermal</w:t>
      </w:r>
      <w:r>
        <w:t xml:space="preserve"> chemical reaction system depicted in </w:t>
      </w:r>
      <w:r w:rsidR="00080C95">
        <w:t>Figure 1. The following dynamic system holds:</w:t>
      </w:r>
    </w:p>
    <w:p w:rsidR="00080C95" w:rsidRPr="00080C95" w:rsidRDefault="007D2456" w:rsidP="00080C9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k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72EA3">
        <w:rPr>
          <w:rFonts w:hint="eastAsia"/>
        </w:rPr>
        <w:t xml:space="preserve"> </w:t>
      </w:r>
    </w:p>
    <w:p w:rsidR="00080C95" w:rsidRPr="00080C95" w:rsidRDefault="00080C95" w:rsidP="00080C95">
      <w:pPr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k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72EA3">
        <w:rPr>
          <w:rFonts w:hint="eastAsia"/>
          <w:i/>
        </w:rPr>
        <w:t xml:space="preserve"> </w:t>
      </w:r>
      <w:r w:rsidR="00072EA3">
        <w:rPr>
          <w:i/>
        </w:rPr>
        <w:t xml:space="preserve">                             </w:t>
      </w:r>
      <w:r w:rsidR="00072EA3" w:rsidRPr="00072EA3">
        <w:t>(1)</w:t>
      </w:r>
    </w:p>
    <w:p w:rsidR="00080C95" w:rsidRDefault="00080C95" w:rsidP="00072EA3">
      <w:pPr>
        <w:ind w:firstLineChars="100" w:firstLine="240"/>
      </w:pPr>
      <w:r w:rsidRPr="00080C95">
        <w:rPr>
          <w:rFonts w:hint="eastAsia"/>
        </w:rPr>
        <w:t>P</w:t>
      </w:r>
      <w:r w:rsidRPr="00080C95">
        <w:t xml:space="preserve">lus a </w:t>
      </w:r>
      <w:r w:rsidR="00067C9F">
        <w:t>feeding</w:t>
      </w:r>
      <w:r>
        <w:t xml:space="preserve"> dynamic model</w:t>
      </w:r>
      <w:r>
        <w:rPr>
          <w:rFonts w:hint="eastAsia"/>
        </w:rPr>
        <w:t>,</w:t>
      </w:r>
      <w:r>
        <w:t xml:space="preserve"> such that</w:t>
      </w:r>
    </w:p>
    <w:p w:rsidR="00080C95" w:rsidRPr="003622CF" w:rsidRDefault="007D24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M</m:t>
        </m:r>
      </m:oMath>
      <w:r w:rsidR="00072EA3">
        <w:rPr>
          <w:rFonts w:hint="eastAsia"/>
        </w:rPr>
        <w:t xml:space="preserve"> </w:t>
      </w:r>
      <w:r w:rsidR="00072EA3">
        <w:t xml:space="preserve">                                     (2)</w:t>
      </w:r>
    </w:p>
    <w:p w:rsidR="009D0273" w:rsidRDefault="003622C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A0</m:t>
                </m:r>
              </m:sub>
            </m:sSub>
          </m:e>
        </m:acc>
        <m:r>
          <w:rPr>
            <w:rFonts w:ascii="Cambria Math" w:hAnsi="Cambria Math"/>
          </w:rPr>
          <m:t>, M=m-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 xml:space="preserve"> </w:t>
      </w:r>
      <w:r>
        <w:t xml:space="preserve">are deviation variables of flowrate </w:t>
      </w:r>
      <w:r w:rsidRPr="003622CF">
        <w:rPr>
          <w:i/>
        </w:rPr>
        <w:t xml:space="preserve">f </w:t>
      </w:r>
      <w:r>
        <w:t xml:space="preserve">and control signal from the DCS </w:t>
      </w:r>
      <w:r>
        <w:rPr>
          <w:i/>
        </w:rPr>
        <w:t>m</w:t>
      </w:r>
      <w:r>
        <w:t xml:space="preserve"> respectively.  </w:t>
      </w:r>
    </w:p>
    <w:p w:rsidR="009D0273" w:rsidRDefault="009D0273"/>
    <w:p w:rsidR="009D0273" w:rsidRDefault="009D0273">
      <w:r>
        <w:t>A</w:t>
      </w:r>
      <w:r>
        <w:rPr>
          <w:rFonts w:hint="eastAsia"/>
        </w:rPr>
        <w:t>s</w:t>
      </w:r>
      <w:r>
        <w:t>sume that the outlet composition</w:t>
      </w:r>
      <w:r w:rsidR="004B2A5B">
        <w:t xml:space="preserve"> (CV)</w:t>
      </w:r>
      <w:r>
        <w:t xml:space="preserve"> of the second tank </w:t>
      </w:r>
      <w:r w:rsidR="004B2A5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(t)</m:t>
        </m:r>
      </m:oMath>
      <w:r w:rsidR="004B2A5B">
        <w:t>,</w:t>
      </w:r>
      <w:r>
        <w:t xml:space="preserve"> is on-line measured without any time delay and dynamics, and the inlet </w:t>
      </w:r>
      <w:r w:rsidR="00067C9F">
        <w:t>composition</w:t>
      </w:r>
      <w:r>
        <w:t xml:space="preserve"> </w:t>
      </w:r>
      <w:r w:rsidR="004B2A5B">
        <w:t xml:space="preserve">(MV) </w:t>
      </w:r>
      <w:r>
        <w:t>of reactan</w:t>
      </w:r>
      <w:r w:rsidR="004B2A5B">
        <w:t xml:space="preserve">t stream,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</m:oMath>
      <w:r w:rsidR="004B2A5B" w:rsidRPr="004B2A5B">
        <w:rPr>
          <w:i/>
        </w:rPr>
        <w:t>(t</w:t>
      </w:r>
      <w:r w:rsidR="00067C9F">
        <w:rPr>
          <w:i/>
        </w:rPr>
        <w:t>)</w:t>
      </w:r>
      <w:r w:rsidR="004B2A5B">
        <w:rPr>
          <w:i/>
        </w:rPr>
        <w:t>,</w:t>
      </w:r>
      <w:r w:rsidR="00067C9F">
        <w:rPr>
          <w:i/>
        </w:rPr>
        <w:t>(MV</w:t>
      </w:r>
      <w:r w:rsidR="004B2A5B" w:rsidRPr="004B2A5B">
        <w:rPr>
          <w:i/>
        </w:rPr>
        <w:t>)</w:t>
      </w:r>
      <w:r w:rsidR="004B2A5B">
        <w:rPr>
          <w:i/>
        </w:rPr>
        <w:t>,</w:t>
      </w:r>
      <w:r>
        <w:t xml:space="preserve"> can be manipulated </w:t>
      </w:r>
      <w:r w:rsidR="004B2A5B">
        <w:t>to control the output composition to a desired target.</w:t>
      </w:r>
    </w:p>
    <w:p w:rsidR="009D0273" w:rsidRDefault="009D0273"/>
    <w:p w:rsidR="003622CF" w:rsidRDefault="003622CF">
      <w:r>
        <w:rPr>
          <w:rFonts w:hint="eastAsia"/>
        </w:rPr>
        <w:t>T</w:t>
      </w:r>
      <w:r>
        <w:t>he following parameters are available:</w:t>
      </w:r>
    </w:p>
    <w:p w:rsidR="003622CF" w:rsidRPr="00013D0D" w:rsidRDefault="007D245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=2.1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k=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min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mole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 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mole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%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=0.5min</m:t>
          </m:r>
        </m:oMath>
      </m:oMathPara>
    </w:p>
    <w:p w:rsidR="00013D0D" w:rsidRDefault="00013D0D">
      <w:r>
        <w:t>And the following steady state:</w:t>
      </w:r>
    </w:p>
    <w:p w:rsidR="00013D0D" w:rsidRPr="00013D0D" w:rsidRDefault="007D2456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=0.085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A0</m:t>
                  </m:r>
                </m:sub>
              </m:sSub>
            </m:e>
          </m:acc>
          <m:r>
            <w:rPr>
              <w:rFonts w:ascii="Cambria Math" w:hAnsi="Cambria Math"/>
            </w:rPr>
            <m:t>=0.925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A1s</m:t>
                  </m:r>
                </m:sub>
              </m:sSub>
            </m:e>
          </m:acc>
          <m:r>
            <w:rPr>
              <w:rFonts w:ascii="Cambria Math" w:hAnsi="Cambria Math"/>
            </w:rPr>
            <m:t>=0.236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A2s</m:t>
                  </m:r>
                </m:sub>
              </m:sSub>
            </m:e>
          </m:acc>
          <m:r>
            <w:rPr>
              <w:rFonts w:ascii="Cambria Math" w:hAnsi="Cambria Math"/>
            </w:rPr>
            <m:t>=0.109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080C95" w:rsidRDefault="003B3604">
      <w:pPr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B04DF" wp14:editId="76C6A298">
                <wp:simplePos x="0" y="0"/>
                <wp:positionH relativeFrom="margin">
                  <wp:posOffset>4171950</wp:posOffset>
                </wp:positionH>
                <wp:positionV relativeFrom="paragraph">
                  <wp:posOffset>2171700</wp:posOffset>
                </wp:positionV>
                <wp:extent cx="647700" cy="485775"/>
                <wp:effectExtent l="0" t="0" r="0" b="952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3604" w:rsidRPr="003B3604" w:rsidRDefault="003B3604" w:rsidP="003B3604">
                            <w:pPr>
                              <w:rPr>
                                <w:sz w:val="32"/>
                              </w:rPr>
                            </w:pPr>
                            <w:r w:rsidRPr="003B3604">
                              <w:rPr>
                                <w:sz w:val="32"/>
                              </w:rPr>
                              <w:t>c</w:t>
                            </w:r>
                            <w:r w:rsidRPr="003B3604">
                              <w:rPr>
                                <w:sz w:val="32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2</w:t>
                            </w:r>
                            <w:r w:rsidRPr="003B3604">
                              <w:rPr>
                                <w:sz w:val="32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90B04DF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328.5pt;margin-top:171pt;width:51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2/VwIAAHwEAAAOAAAAZHJzL2Uyb0RvYy54bWysVEFu2zAQvBfoHwjea8muHaWC5cB14KKA&#10;kQRwipxpirIFUFyWpC25HyjQByTnPqAP6IOSd3RJyY6b9lT0Qi25y+HOzq7GF00lyU4YW4LKaL8X&#10;UyIUh7xU64x+up2/OafEOqZyJkGJjO6FpReT16/GtU7FADYgc2EIgiib1jqjG+d0GkWWb0TFbA+0&#10;UOgswFTM4daso9ywGtErGQ3i+CyqweTaABfW4ull66STgF8UgrvrorDCEZlRzM2F1YR15ddoMmbp&#10;2jC9KXmXBvuHLCpWKnz0CHXJHCNbU/4BVZXcgIXC9ThUERRFyUXggGz68Qs2yw3TInDB4lh9LJP9&#10;f7D8andjSJlnNKFEsQolerr/+vjj4en+5+P3byTxFaq1TTFwqTHUNe+hQaUP5xYPPfGmMJX/IiWC&#10;fqz1/lhf0TjC8fBsmCQxeji6huejJBl5lOj5sjbWfRBQEW9k1KB8oapst7CuDT2E+LcsyDKfl1KG&#10;jW8ZMZOG7BiKLV1IEcF/i5KK1JjI21EcgBX46y2yVJiLp9pS8pZrVk3HfwX5HukbaFvIaj4vMckF&#10;s+6GGewZ5IVz4K5xKSTgI9BZlGzAfPnbuY9HKdFLSY09mFH7ecuMoER+VCjyu/5w6Js2bIajZIAb&#10;c+pZnXrUtpoBMu/jxGkeTB/v5MEsDFR3OC5T/yq6mOL4dkbdwZy5djJw3LiYTkMQtqlmbqGWmnto&#10;X2kvwW1zx4zudHIo8BUcupWlL+RqY/1NBdOtg6IMWvoCt1Xt6o4tHrqhG0c/Q6f7EPX805j8AgAA&#10;//8DAFBLAwQUAAYACAAAACEAxkfgeOMAAAALAQAADwAAAGRycy9kb3ducmV2LnhtbEyPS0/DMBCE&#10;70j8B2uRuCDqtGmaEuJUCPGQuNHwEDc3XpKIeB3FbhL+PcsJbjPa0ew3+W62nRhx8K0jBctFBAKp&#10;cqalWsFLeX+5BeGDJqM7R6jgGz3sitOTXGfGTfSM4z7UgkvIZ1pBE0KfSemrBq32C9cj8e3TDVYH&#10;tkMtzaAnLredXEXRRlrdEn9odI+3DVZf+6NV8HFRvz/5+eF1ipO4v3scy/TNlEqdn8031yACzuEv&#10;DL/4jA4FMx3ckYwXnYJNkvKWoCBer1hwIk2uWBwUrJfbBGSRy/8bih8AAAD//wMAUEsBAi0AFAAG&#10;AAgAAAAhALaDOJL+AAAA4QEAABMAAAAAAAAAAAAAAAAAAAAAAFtDb250ZW50X1R5cGVzXS54bWxQ&#10;SwECLQAUAAYACAAAACEAOP0h/9YAAACUAQAACwAAAAAAAAAAAAAAAAAvAQAAX3JlbHMvLnJlbHNQ&#10;SwECLQAUAAYACAAAACEAnWWNv1cCAAB8BAAADgAAAAAAAAAAAAAAAAAuAgAAZHJzL2Uyb0RvYy54&#10;bWxQSwECLQAUAAYACAAAACEAxkfgeOMAAAALAQAADwAAAAAAAAAAAAAAAACxBAAAZHJzL2Rvd25y&#10;ZXYueG1sUEsFBgAAAAAEAAQA8wAAAMEFAAAAAA==&#10;" fillcolor="white [3201]" stroked="f" strokeweight=".5pt">
                <v:textbox>
                  <w:txbxContent>
                    <w:p w:rsidR="003B3604" w:rsidRPr="003B3604" w:rsidRDefault="003B3604" w:rsidP="003B3604">
                      <w:pPr>
                        <w:rPr>
                          <w:sz w:val="32"/>
                        </w:rPr>
                      </w:pPr>
                      <w:r w:rsidRPr="003B3604">
                        <w:rPr>
                          <w:sz w:val="32"/>
                        </w:rPr>
                        <w:t>c</w:t>
                      </w:r>
                      <w:r w:rsidRPr="003B3604">
                        <w:rPr>
                          <w:sz w:val="32"/>
                          <w:vertAlign w:val="subscript"/>
                        </w:rPr>
                        <w:t>A</w:t>
                      </w:r>
                      <w:r>
                        <w:rPr>
                          <w:sz w:val="32"/>
                          <w:vertAlign w:val="subscript"/>
                        </w:rPr>
                        <w:t>2</w:t>
                      </w:r>
                      <w:r w:rsidRPr="003B3604">
                        <w:rPr>
                          <w:sz w:val="32"/>
                        </w:rPr>
                        <w:t>(t)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B04DF" wp14:editId="76C6A298">
                <wp:simplePos x="0" y="0"/>
                <wp:positionH relativeFrom="margin">
                  <wp:posOffset>2342515</wp:posOffset>
                </wp:positionH>
                <wp:positionV relativeFrom="paragraph">
                  <wp:posOffset>1552575</wp:posOffset>
                </wp:positionV>
                <wp:extent cx="619125" cy="457835"/>
                <wp:effectExtent l="0" t="0" r="9525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3604" w:rsidRPr="003B3604" w:rsidRDefault="003B3604" w:rsidP="003B3604">
                            <w:pPr>
                              <w:rPr>
                                <w:sz w:val="32"/>
                              </w:rPr>
                            </w:pPr>
                            <w:r w:rsidRPr="003B3604">
                              <w:rPr>
                                <w:sz w:val="32"/>
                              </w:rPr>
                              <w:t>c</w:t>
                            </w:r>
                            <w:r w:rsidRPr="003B3604">
                              <w:rPr>
                                <w:sz w:val="32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1</w:t>
                            </w:r>
                            <w:r w:rsidRPr="003B3604">
                              <w:rPr>
                                <w:sz w:val="32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0B04DF" id="文字方塊 5" o:spid="_x0000_s1027" type="#_x0000_t202" style="position:absolute;margin-left:184.45pt;margin-top:122.25pt;width:48.75pt;height:3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27WQIAAIMEAAAOAAAAZHJzL2Uyb0RvYy54bWysVF1OGzEQfq/UO1h+L5uEhELEBqUgqkoI&#10;kELFs+P1Jit5Pa7tZJdeoFIPQJ97gB6gB4Jz9LM3CZT2qeqLd8Yznp/vm9njk7bWbK2cr8jkvL/X&#10;40wZSUVlFjn/eHP+5pAzH4QphCajcn6nPD+ZvH513NixGtCSdKEcQxDjx43N+TIEO84yL5eqFn6P&#10;rDIwluRqEaC6RVY40SB6rbNBr3eQNeQK60gq73F71hn5JMUvSyXDVVl6FZjOOWoL6XTpnMczmxyL&#10;8cIJu6zkpgzxD1XUojJIugt1JoJgK1f9EaqupCNPZdiTVGdUlpVUqQd00++96Ga2FFalXgCOtzuY&#10;/P8LKy/X145VRc5HnBlRg6LH+y8PP7493v98+P6VjSJCjfVjOM4sXEP7jlowvb33uIyNt6Wr4xct&#10;MdiB9d0OX9UGJnF50D/qD5BHwjQcvT3cT9Gzp8fW+fBeUc2ikHMH+hKqYn3hAwqB69Yl5vKkq+K8&#10;0jopcWTUqXZsLUC2DqlEvPjNSxvWoJD9US8FNhSfd5G1QYLYatdSlEI7bxM4u3bnVNwBBUfdJHkr&#10;zyvUeiF8uBYOo4PGsQ7hCkepCbloI3G2JPf5b/fRH4zCylmDUcy5/7QSTnGmPxhwfdQfDuPsJgW4&#10;DaC455b5c4tZ1acEAPpYPCuTGP2D3oqlo/oWWzONWWESRiJ3zsNWPA3dgmDrpJpOkxOm1YpwYWZW&#10;xtAR8MjETXsrnN3QFcDzJW2HVoxfsNb5xpeGpqtAZZUojTh3qG7gx6QnpjdbGVfpuZ68nv4dk18A&#10;AAD//wMAUEsDBBQABgAIAAAAIQDAxW7m4gAAAAsBAAAPAAAAZHJzL2Rvd25yZXYueG1sTI/BTsMw&#10;EETvSP0HaytxQdRpk5oS4lQIAZW40UArbm68JBGxHcVuEv6e5QTH1TzNvM22k2nZgL1vnJWwXETA&#10;0JZON7aS8FY8XW+A+aCsVq2zKOEbPWzz2UWmUu1G+4rDPlSMSqxPlYQ6hC7l3Jc1GuUXrkNL2afr&#10;jQp09hXXvRqp3LR8FUWCG9VYWqhVhw81ll/7s5HwcVUdX/z0/D7G67h73A3FzUEXUl7Op/s7YAGn&#10;8AfDrz6pQ05OJ3e22rNWQiw2t4RKWCXJGhgRiRAJsBNFSyGA5xn//0P+AwAA//8DAFBLAQItABQA&#10;BgAIAAAAIQC2gziS/gAAAOEBAAATAAAAAAAAAAAAAAAAAAAAAABbQ29udGVudF9UeXBlc10ueG1s&#10;UEsBAi0AFAAGAAgAAAAhADj9If/WAAAAlAEAAAsAAAAAAAAAAAAAAAAALwEAAF9yZWxzLy5yZWxz&#10;UEsBAi0AFAAGAAgAAAAhAJSf/btZAgAAgwQAAA4AAAAAAAAAAAAAAAAALgIAAGRycy9lMm9Eb2Mu&#10;eG1sUEsBAi0AFAAGAAgAAAAhAMDFbubiAAAACwEAAA8AAAAAAAAAAAAAAAAAswQAAGRycy9kb3du&#10;cmV2LnhtbFBLBQYAAAAABAAEAPMAAADCBQAAAAA=&#10;" fillcolor="white [3201]" stroked="f" strokeweight=".5pt">
                <v:textbox>
                  <w:txbxContent>
                    <w:p w:rsidR="003B3604" w:rsidRPr="003B3604" w:rsidRDefault="003B3604" w:rsidP="003B3604">
                      <w:pPr>
                        <w:rPr>
                          <w:sz w:val="32"/>
                        </w:rPr>
                      </w:pPr>
                      <w:r w:rsidRPr="003B3604">
                        <w:rPr>
                          <w:sz w:val="32"/>
                        </w:rPr>
                        <w:t>c</w:t>
                      </w:r>
                      <w:r w:rsidRPr="003B3604">
                        <w:rPr>
                          <w:sz w:val="32"/>
                          <w:vertAlign w:val="subscript"/>
                        </w:rPr>
                        <w:t>A</w:t>
                      </w:r>
                      <w:r>
                        <w:rPr>
                          <w:sz w:val="32"/>
                          <w:vertAlign w:val="subscript"/>
                        </w:rPr>
                        <w:t>1</w:t>
                      </w:r>
                      <w:r w:rsidRPr="003B3604">
                        <w:rPr>
                          <w:sz w:val="32"/>
                        </w:rPr>
                        <w:t>(t)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981075</wp:posOffset>
                </wp:positionV>
                <wp:extent cx="647700" cy="485775"/>
                <wp:effectExtent l="0" t="0" r="0" b="952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3604" w:rsidRPr="003B3604" w:rsidRDefault="003B3604">
                            <w:pPr>
                              <w:rPr>
                                <w:sz w:val="32"/>
                              </w:rPr>
                            </w:pPr>
                            <w:r w:rsidRPr="003B3604">
                              <w:rPr>
                                <w:sz w:val="32"/>
                              </w:rPr>
                              <w:t>c</w:t>
                            </w:r>
                            <w:r w:rsidRPr="003B3604">
                              <w:rPr>
                                <w:sz w:val="32"/>
                                <w:vertAlign w:val="subscript"/>
                              </w:rPr>
                              <w:t>A0</w:t>
                            </w:r>
                            <w:r w:rsidRPr="003B3604">
                              <w:rPr>
                                <w:sz w:val="32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文字方塊 4" o:spid="_x0000_s1028" type="#_x0000_t202" style="position:absolute;margin-left:12pt;margin-top:77.25pt;width:51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swWgIAAIMEAAAOAAAAZHJzL2Uyb0RvYy54bWysVEFu2zAQvBfoHwjea8muHKeC5cB14KKA&#10;kQRwipxpirIFUFyWpC25HyjQByTnPqAP6IOSd3RJWY6b9lT0Qi25y+HuzK7GF00lyU4YW4LKaL8X&#10;UyIUh7xU64x+up2/OafEOqZyJkGJjO6FpReT16/GtU7FADYgc2EIgiib1jqjG+d0GkWWb0TFbA+0&#10;UOgswFTM4daso9ywGtErGQ3i+CyqweTaABfW4ull66STgF8UgrvrorDCEZlRzM2F1YR15ddoMmbp&#10;2jC9KfkhDfYPWVSsVPjoEeqSOUa2pvwDqiq5AQuF63GoIiiKkotQA1bTj19Us9wwLUItSI7VR5rs&#10;/4PlV7sbQ8o8owklilUo0dP918cfD0/3Px+/fyOJZ6jWNsXApcZQ17yHBpXuzi0e+sKbwlT+iyUR&#10;9CPX+yO/onGE4+FZMhrF6OHoSs6Ho9HQo0TPl7Wx7oOAingjowblC6yy3cK6NrQL8W9ZkGU+L6UM&#10;G98yYiYN2TEUW7qQIoL/FiUVqTGRt8M4ACvw11tkqTAXX2pbkrdcs2oCOYOu3BXke2TBQNtJVvN5&#10;ibkumHU3zGDrYHk4Du4al0ICvgUHi5INmC9/O/fxqCh6KamxFTNqP2+ZEZTIjwq1ftdPEt+7YZMM&#10;RwPcmFPP6tSjttUMkIA+Dp7mwfTxTnZmYaC6w6mZ+lfRxRTHtzPqOnPm2gHBqeNiOg1B2K2auYVa&#10;au6hPeFeidvmjhl9kMuhzlfQNS1LX6jWxvqbCqZbB0UZJPU8t6we6MdOD01xmEo/Sqf7EPX875j8&#10;AgAA//8DAFBLAwQUAAYACAAAACEAWS04jOAAAAAKAQAADwAAAGRycy9kb3ducmV2LnhtbEyPzU7D&#10;MBCE70i8g7VIXBB1mjQtCnEqhPiRuNFQEDc3XpKIeB3FbhLenu0Jjjszmv0m3862EyMOvnWkYLmI&#10;QCBVzrRUK3grH69vQPigyejOESr4QQ/b4vws15lxE73iuAu14BLymVbQhNBnUvqqQav9wvVI7H25&#10;werA51BLM+iJy20n4yhaS6tb4g+N7vG+wep7d7QKPq/qjxc/P+2nJE36h+ex3LybUqnLi/nuFkTA&#10;OfyF4YTP6FAw08EdyXjRKYhXPCWwnq5SEKdAvGblwE6yjEAWufw/ofgFAAD//wMAUEsBAi0AFAAG&#10;AAgAAAAhALaDOJL+AAAA4QEAABMAAAAAAAAAAAAAAAAAAAAAAFtDb250ZW50X1R5cGVzXS54bWxQ&#10;SwECLQAUAAYACAAAACEAOP0h/9YAAACUAQAACwAAAAAAAAAAAAAAAAAvAQAAX3JlbHMvLnJlbHNQ&#10;SwECLQAUAAYACAAAACEAnELbMFoCAACDBAAADgAAAAAAAAAAAAAAAAAuAgAAZHJzL2Uyb0RvYy54&#10;bWxQSwECLQAUAAYACAAAACEAWS04jOAAAAAKAQAADwAAAAAAAAAAAAAAAAC0BAAAZHJzL2Rvd25y&#10;ZXYueG1sUEsFBgAAAAAEAAQA8wAAAMEFAAAAAA==&#10;" fillcolor="white [3201]" stroked="f" strokeweight=".5pt">
                <v:textbox>
                  <w:txbxContent>
                    <w:p w:rsidR="003B3604" w:rsidRPr="003B3604" w:rsidRDefault="003B3604">
                      <w:pPr>
                        <w:rPr>
                          <w:sz w:val="32"/>
                        </w:rPr>
                      </w:pPr>
                      <w:r w:rsidRPr="003B3604">
                        <w:rPr>
                          <w:sz w:val="32"/>
                        </w:rPr>
                        <w:t>c</w:t>
                      </w:r>
                      <w:r w:rsidRPr="003B3604">
                        <w:rPr>
                          <w:sz w:val="32"/>
                          <w:vertAlign w:val="subscript"/>
                        </w:rPr>
                        <w:t>A0</w:t>
                      </w:r>
                      <w:r w:rsidRPr="003B3604">
                        <w:rPr>
                          <w:sz w:val="32"/>
                        </w:rPr>
                        <w:t>(t)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DA0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686A5" wp14:editId="68F84E37">
                <wp:simplePos x="0" y="0"/>
                <wp:positionH relativeFrom="column">
                  <wp:posOffset>3848100</wp:posOffset>
                </wp:positionH>
                <wp:positionV relativeFrom="paragraph">
                  <wp:posOffset>1086093</wp:posOffset>
                </wp:positionV>
                <wp:extent cx="676275" cy="485531"/>
                <wp:effectExtent l="0" t="0" r="28575" b="1016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85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6F4F" w:rsidRPr="001B6F4F" w:rsidRDefault="001B6F4F" w:rsidP="001B6F4F">
                            <w:pPr>
                              <w:ind w:firstLineChars="50" w:firstLine="200"/>
                              <w:rPr>
                                <w:sz w:val="40"/>
                                <w:szCs w:val="40"/>
                              </w:rPr>
                            </w:pPr>
                            <w:r w:rsidRPr="001B6F4F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A</w:t>
                            </w:r>
                            <w:r w:rsidRPr="001B6F4F"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8D686A5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303pt;margin-top:85.5pt;width:53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sMUYgIAAKQEAAAOAAAAZHJzL2Uyb0RvYy54bWysVEtu2zAQ3RfoHQjua9mOP6lgOXAduChg&#10;JAGcImuaoiyhFIclaUvuBQr0AOm6B+gBeqDkHB3SkuOkXRXdUPPj48ybGU0u6lKSnTC2AJXQXqdL&#10;iVAc0kJtEvrxdvHmnBLrmEqZBCUSuheWXkxfv5pUOhZ9yEGmwhAEUTaudEJz53QcRZbnomS2A1oo&#10;dGZgSuZQNZsoNaxC9FJG/W53FFVgUm2AC2vRenlw0mnAzzLB3XWWWeGITCjm5sJpwrn2ZzSdsHhj&#10;mM4L3qTB/iGLkhUKHz1CXTLHyNYUf0CVBTdgIXMdDmUEWVZwEWrAanrdF9WscqZFqAXJsfpIk/1/&#10;sPxqd2NIkSZ0RIliJbbo8f7rw8/vj/e/Hn58IyPPUKVtjIErjaGufgc1drq1WzT6wuvMlP6LJRH0&#10;I9f7I7+idoSjcTQe9cdDSji6BufD4VlAiZ4ua2PdewEl8UJCDbYvsMp2S+swEQxtQ/xbFmSRLgop&#10;g+JHRsylITuGzZauBX8WJRWpMJGzYTcAP/N56OP9tWT8ky8S3zyJQk0qNHpKDqV7ydXruuFpDeke&#10;aTJwGDWr+aJA3CWz7oYZnC1kBvfFXeORScBkoJEoycF8+Zvdx2PL0UtJhbOaUPt5y4ygRH5QOAxv&#10;e4OBH+6gDIbjPirm1LM+9ahtOQdkqIebqXkQfbyTrZgZKO9wrWb+VXQxxfHthLpWnLvDBuFacjGb&#10;hSAcZ83cUq0099C+I57P2/qOGd300+EgXEE71Sx+0dZDrL+pYLZ1kBWh557gA6sN77gKoS3N2vpd&#10;O9VD1NPPZfobAAD//wMAUEsDBBQABgAIAAAAIQCUPcAz3gAAAAsBAAAPAAAAZHJzL2Rvd25yZXYu&#10;eG1sTI/BTsMwEETvSPyDtUjcqJOIJiHEqQC1XDhREGc33toWsR3Fbhr+vssJbjua0eybdrO4gc04&#10;RRu8gHyVAUPfB2W9FvD5sburgcUkvZJD8CjgByNsuuurVjYqnP07zvukGZX42EgBJqWx4Tz2Bp2M&#10;qzCiJ+8YJicTyUlzNckzlbuBF1lWcietpw9GjvhisP/en5yA7bN+0H0tJ7OtlbXz8nV8069C3N4s&#10;T4/AEi7pLwy/+IQOHTEdwsmryAYBZVbSlkRGldNBiSov1sAOAor7ag28a/n/Dd0FAAD//wMAUEsB&#10;Ai0AFAAGAAgAAAAhALaDOJL+AAAA4QEAABMAAAAAAAAAAAAAAAAAAAAAAFtDb250ZW50X1R5cGVz&#10;XS54bWxQSwECLQAUAAYACAAAACEAOP0h/9YAAACUAQAACwAAAAAAAAAAAAAAAAAvAQAAX3JlbHMv&#10;LnJlbHNQSwECLQAUAAYACAAAACEAutbDFGICAACkBAAADgAAAAAAAAAAAAAAAAAuAgAAZHJzL2Uy&#10;b0RvYy54bWxQSwECLQAUAAYACAAAACEAlD3AM94AAAALAQAADwAAAAAAAAAAAAAAAAC8BAAAZHJz&#10;L2Rvd25yZXYueG1sUEsFBgAAAAAEAAQA8wAAAMcFAAAAAA==&#10;" fillcolor="white [3201]" strokeweight=".5pt">
                <v:textbox>
                  <w:txbxContent>
                    <w:p w:rsidR="001B6F4F" w:rsidRPr="001B6F4F" w:rsidRDefault="001B6F4F" w:rsidP="001B6F4F">
                      <w:pPr>
                        <w:ind w:firstLineChars="50" w:firstLine="200"/>
                        <w:rPr>
                          <w:sz w:val="40"/>
                          <w:szCs w:val="40"/>
                        </w:rPr>
                      </w:pPr>
                      <w:r w:rsidRPr="001B6F4F">
                        <w:rPr>
                          <w:rFonts w:hint="eastAsia"/>
                          <w:sz w:val="40"/>
                          <w:szCs w:val="40"/>
                        </w:rPr>
                        <w:t>A</w:t>
                      </w:r>
                      <w:r w:rsidRPr="001B6F4F">
                        <w:rPr>
                          <w:sz w:val="40"/>
                          <w:szCs w:val="4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682DA0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94495" wp14:editId="62F8F90B">
                <wp:simplePos x="0" y="0"/>
                <wp:positionH relativeFrom="column">
                  <wp:posOffset>2438400</wp:posOffset>
                </wp:positionH>
                <wp:positionV relativeFrom="paragraph">
                  <wp:posOffset>342900</wp:posOffset>
                </wp:positionV>
                <wp:extent cx="1771650" cy="571500"/>
                <wp:effectExtent l="0" t="0" r="19050" b="19050"/>
                <wp:wrapNone/>
                <wp:docPr id="3" name="肘形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571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2FD23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3" o:spid="_x0000_s1026" type="#_x0000_t34" style="position:absolute;margin-left:192pt;margin-top:27pt;width:139.5pt;height: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6FBwIAADoEAAAOAAAAZHJzL2Uyb0RvYy54bWysU0muEzEQ3SNxB8t70t0/yg+K0vmLhGGB&#10;IGLaOx7SBk+yTTq95QCsWbH4EqdAHAcEt6DsHkCAEEJsrLJd77neq/L66qwVOnEfpDU1rmYlRtxQ&#10;y6Q51vjZ07u3bmMUIjGMKGt4jTse8NXm5o1161b8wjZWMe4RkJiwal2NmxjdqigCbbgmYWYdN3Ap&#10;rNckwtYfC+ZJC+xaFRdleVm01jPnLeUhwOmuv8SbzC8Ep/GREIFHpGoMtcW8+rwe0lps1mR19MQ1&#10;kg5lkH+oQhNp4NGJakciQa+8/IVKS+ptsCLOqNWFFUJSnjWAmqr8Sc2ThjietYA5wU02hf9HSx+e&#10;9h5JVuM5RoZoaNGX128/fbz+/Ob91w/v0Dw51LqwgsSt2fthF9zeJ7ln4TUSSrr70Hyco+cpSncg&#10;Dp2z093kND9HROGwWi6rywU0hMLdYlktytyKomdMaOdDvMetRimo8YGbuLXGQEOtn2d+cnoQYvac&#10;DZUT9iIVoRW08EQUGjmHTGAfWRNMmfGdHQkNAkCNGUT9TEQi1R3DUOwceGJgeNM5UCRYkRzpPchR&#10;7BTvKR9zAW4mhbnGPMd8q/xA/7KaWCAzQYRUagKVfwYNuQnG82z/LXDKzi9aEyeglsb6370az2Op&#10;os8fVfdak+yDZV2eiGwHDGj2Z/hM6Qf8uM/w719+8w0AAP//AwBQSwMEFAAGAAgAAAAhAPYSVknf&#10;AAAACgEAAA8AAABkcnMvZG93bnJldi54bWxMj09Lw0AQxe+C32EZoTe7ia2hxGyKiAUvKrZF8LbN&#10;TpPQ7GzMbpP12zs96Wn+Pd78XrGOthMjDr51pCCdJyCQKmdaqhXsd5vbFQgfNBndOUIFP+hhXV5f&#10;FTo3bqIPHLehFmxCPtcKmhD6XEpfNWi1n7seiW9HN1gdeBxqaQY9sbnt5F2SZNLqlvhDo3t8arA6&#10;bc9WgUzi6+fo3n378v2VpVP6HI9vJ6VmN/HxAUTAGP7EcMFndCiZ6eDOZLzoFCxWS84SFNxfKguy&#10;bMHNgZVL3siykP8jlL8AAAD//wMAUEsBAi0AFAAGAAgAAAAhALaDOJL+AAAA4QEAABMAAAAAAAAA&#10;AAAAAAAAAAAAAFtDb250ZW50X1R5cGVzXS54bWxQSwECLQAUAAYACAAAACEAOP0h/9YAAACUAQAA&#10;CwAAAAAAAAAAAAAAAAAvAQAAX3JlbHMvLnJlbHNQSwECLQAUAAYACAAAACEAgnyuhQcCAAA6BAAA&#10;DgAAAAAAAAAAAAAAAAAuAgAAZHJzL2Uyb0RvYy54bWxQSwECLQAUAAYACAAAACEA9hJWSd8AAAAK&#10;AQAADwAAAAAAAAAAAAAAAABhBAAAZHJzL2Rvd25yZXYueG1sUEsFBgAAAAAEAAQA8wAAAG0FAAAA&#10;AA==&#10;" adj="0" strokecolor="black [3200]" strokeweight=".5pt">
                <v:stroke dashstyle="dash"/>
              </v:shape>
            </w:pict>
          </mc:Fallback>
        </mc:AlternateContent>
      </w:r>
      <w:r w:rsidR="00682DA0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71103" wp14:editId="66D456C9">
                <wp:simplePos x="0" y="0"/>
                <wp:positionH relativeFrom="column">
                  <wp:posOffset>4191001</wp:posOffset>
                </wp:positionH>
                <wp:positionV relativeFrom="paragraph">
                  <wp:posOffset>1647825</wp:posOffset>
                </wp:positionV>
                <wp:extent cx="0" cy="381000"/>
                <wp:effectExtent l="76200" t="38100" r="57150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938FEF" id="直線接點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9.75pt" to="330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7MO6QEAAPwDAAAOAAAAZHJzL2Uyb0RvYy54bWysU0uOEzEQ3SNxB8t70p1BQlErnVlMgA2C&#10;iN/eY5fTFv7JNkn3JTgASOy4ARIL7sOIW1C2kwbxkRBiY9nleq/qvbLXl6PR5AAhKmd7uly0lIDl&#10;Tii77+mL5w/urCiJiVnBtLPQ0wkivdzcvrU++g4u3OC0gECQxMbu6Hs6pOS7pol8AMPiwnmweCld&#10;MCzhMewbEdgR2Y1uLtr2XnN0QfjgOMSI0W29pJvCLyXw9ETKCInonmJvqayhrNd5bTZr1u0D84Pi&#10;pzbYP3RhmLJYdKbassTI66B+oTKKBxedTAvuTOOkVByKBlSzbH9S82xgHooWNCf62ab4/2j548Mu&#10;ECV6ioOyzOCIbt59vPn09subD18/vyer7NDRxw4Tr+wunE7R70KWO8pgiNTKv8ThFwNQEhmLv9Ps&#10;L4yJ8BrkGL27WrZtsb6pDJnJh5gegjMkb3qqlc3KWccOj2LCqph6Tslhbc+gLYsDOTCcb3RaiTrR&#10;xJS+bwVJk0dFKShm9xryHfJkbJM1VRVllyYNlfcpSPQDu616ykuEKx1qDfFqObNgZoZIpfUMakvT&#10;fwSdcjMMyuv8W+CcXSo6m2agUdaF31VN47lVWfPPqqvWLPvaianMtNiBT6z4c/oO+Q3/eC7w7592&#10;8w0AAP//AwBQSwMEFAAGAAgAAAAhAL5ehHfeAAAACwEAAA8AAABkcnMvZG93bnJldi54bWxMj91K&#10;w0AQhe8F32EZwTu7aaTRppkUWxAEQWrtA2yyYza6PyG7bePbO+KFXs6ZwznfqdaTs+JEY+yDR5jP&#10;MhDk26B73yEc3h5v7kHEpLxWNnhC+KII6/ryolKlDmf/Sqd96gSH+FgqBJPSUEoZW0NOxVkYyPPv&#10;PYxOJT7HTupRnTncWZlnWSGd6j03GDXQ1lD7uT86hM3zy84MxebuyVkKKV/qj2arEa+vpocViERT&#10;+jPDDz6jQ81MTTh6HYVFKIqMtySEfLFcgGDHr9Ig3M5ZkXUl/2+ovwEAAP//AwBQSwECLQAUAAYA&#10;CAAAACEAtoM4kv4AAADhAQAAEwAAAAAAAAAAAAAAAAAAAAAAW0NvbnRlbnRfVHlwZXNdLnhtbFBL&#10;AQItABQABgAIAAAAIQA4/SH/1gAAAJQBAAALAAAAAAAAAAAAAAAAAC8BAABfcmVscy8ucmVsc1BL&#10;AQItABQABgAIAAAAIQDrl7MO6QEAAPwDAAAOAAAAAAAAAAAAAAAAAC4CAABkcnMvZTJvRG9jLnht&#10;bFBLAQItABQABgAIAAAAIQC+XoR33gAAAAsBAAAPAAAAAAAAAAAAAAAAAEMEAABkcnMvZG93bnJl&#10;di54bWxQSwUGAAAAAAQABADzAAAATgUAAAAA&#10;" strokecolor="black [3200]" strokeweight=".5pt">
                <v:stroke endarrow="block" joinstyle="miter"/>
              </v:line>
            </w:pict>
          </mc:Fallback>
        </mc:AlternateContent>
      </w:r>
      <w:r w:rsidR="008A0634" w:rsidRPr="008A0634">
        <w:rPr>
          <w:i/>
          <w:noProof/>
        </w:rPr>
        <w:drawing>
          <wp:inline distT="0" distB="0" distL="0" distR="0" wp14:anchorId="544A3804" wp14:editId="7DBE3026">
            <wp:extent cx="5274310" cy="3107690"/>
            <wp:effectExtent l="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34" w:rsidRDefault="008A0634"/>
    <w:p w:rsidR="006B779A" w:rsidRDefault="006B779A" w:rsidP="004D0CFC">
      <w:pPr>
        <w:pStyle w:val="a8"/>
        <w:numPr>
          <w:ilvl w:val="0"/>
          <w:numId w:val="1"/>
        </w:numPr>
        <w:ind w:leftChars="0"/>
      </w:pPr>
      <w:r>
        <w:t>Linearize the above model, and derive the</w:t>
      </w:r>
      <w:r w:rsidR="0021353D">
        <w:t xml:space="preserve"> corresponding</w:t>
      </w:r>
      <w:r>
        <w:t xml:space="preserve"> linear model</w:t>
      </w:r>
      <w:r w:rsidR="0021353D">
        <w:t xml:space="preserve"> with numerical values.</w:t>
      </w:r>
      <w:r w:rsidR="004D0CFC">
        <w:t xml:space="preserve">  To show the validity of your model, you can compare your model to the nonlinear system subject to a step change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</m:oMath>
      <w:r w:rsidR="004D0CFC">
        <w:rPr>
          <w:rFonts w:hint="eastAsia"/>
        </w:rPr>
        <w:t xml:space="preserve"> t</w:t>
      </w:r>
      <w:r w:rsidR="004D0CFC">
        <w:t>o 1.2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mole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D0CFC">
        <w:rPr>
          <w:rFonts w:hint="eastAsia"/>
        </w:rPr>
        <w:t>.</w:t>
      </w:r>
    </w:p>
    <w:p w:rsidR="0021353D" w:rsidRDefault="0021353D" w:rsidP="006B779A">
      <w:pPr>
        <w:pStyle w:val="a8"/>
        <w:numPr>
          <w:ilvl w:val="0"/>
          <w:numId w:val="1"/>
        </w:numPr>
        <w:ind w:leftChars="0"/>
      </w:pPr>
      <w:r>
        <w:t>Transform the above three linear model to a third order model.</w:t>
      </w:r>
      <w:r w:rsidR="004D0CFC">
        <w:t xml:space="preserve">  </w:t>
      </w:r>
    </w:p>
    <w:p w:rsidR="0021353D" w:rsidRDefault="0021353D" w:rsidP="0021353D">
      <w:pPr>
        <w:pStyle w:val="a8"/>
        <w:numPr>
          <w:ilvl w:val="0"/>
          <w:numId w:val="1"/>
        </w:numPr>
        <w:ind w:leftChars="0"/>
      </w:pPr>
      <w:r>
        <w:t>Derive the ultimate gain and ultimate period for your linearized model in (2).</w:t>
      </w:r>
    </w:p>
    <w:p w:rsidR="0021353D" w:rsidRDefault="0021353D" w:rsidP="0021353D">
      <w:pPr>
        <w:pStyle w:val="a8"/>
        <w:numPr>
          <w:ilvl w:val="0"/>
          <w:numId w:val="1"/>
        </w:numPr>
        <w:ind w:leftChars="0"/>
      </w:pPr>
      <w:r>
        <w:t>What is the optimal P-only, PI and PID controller settings, respectively?</w:t>
      </w:r>
    </w:p>
    <w:p w:rsidR="00E83B1D" w:rsidRDefault="0021353D" w:rsidP="0021353D">
      <w:pPr>
        <w:pStyle w:val="a8"/>
        <w:numPr>
          <w:ilvl w:val="0"/>
          <w:numId w:val="1"/>
        </w:numPr>
        <w:ind w:leftChars="0"/>
      </w:pPr>
      <w:r>
        <w:t>Perform a MATLAB simulation for the nonlinear system and compare the performance if you implement the controller settings obtained in (4).  Note: you can implement idea PID controllers or discrete PID controller by assuming a comfortable sampling time.</w:t>
      </w:r>
    </w:p>
    <w:p w:rsidR="00BF6545" w:rsidRDefault="00BF6545" w:rsidP="00BF6545"/>
    <w:p w:rsidR="00BF6545" w:rsidRDefault="004B2A5B" w:rsidP="00BF6545">
      <w:r>
        <w:rPr>
          <w:rFonts w:hint="eastAsia"/>
        </w:rPr>
        <w:t xml:space="preserve"> </w:t>
      </w:r>
      <w:r>
        <w:t xml:space="preserve">, </w:t>
      </w:r>
    </w:p>
    <w:p w:rsidR="0007642A" w:rsidRDefault="00BF6545" w:rsidP="00BF6545">
      <w:r>
        <w:rPr>
          <w:rFonts w:hint="eastAsia"/>
        </w:rPr>
        <w:t>So</w:t>
      </w:r>
      <w:r>
        <w:t>l</w:t>
      </w:r>
      <w:r w:rsidR="003B3604">
        <w:t>(1)</w:t>
      </w:r>
      <w:r>
        <w:t>:</w:t>
      </w:r>
      <w:r w:rsidR="004B2A5B">
        <w:t xml:space="preserve"> Denote the deviation variables,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A1</m:t>
                </m:r>
              </m:sub>
            </m:sSub>
          </m:e>
        </m:acc>
      </m:oMath>
      <w:r w:rsidR="004B2A5B">
        <w:rPr>
          <w:rFonts w:hint="eastAsia"/>
        </w:rPr>
        <w:t>,</w:t>
      </w:r>
      <w:r w:rsidR="004B2A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A2</m:t>
                </m:r>
              </m:sub>
            </m:sSub>
          </m:e>
        </m:acc>
      </m:oMath>
      <w:r w:rsidR="004B2A5B">
        <w:rPr>
          <w:rFonts w:hint="eastAsia"/>
        </w:rPr>
        <w:t>,</w:t>
      </w:r>
      <w:r w:rsidR="004B2A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A0</m:t>
                </m:r>
              </m:sub>
            </m:sSub>
          </m:e>
        </m:acc>
      </m:oMath>
      <w:r w:rsidR="004B2A5B">
        <w:rPr>
          <w:rFonts w:hint="eastAsia"/>
        </w:rPr>
        <w:t>,</w:t>
      </w:r>
      <w:r w:rsidR="004B2A5B">
        <w:t xml:space="preserve"> </w:t>
      </w:r>
      <w:r w:rsidR="004B2A5B" w:rsidRPr="004B2A5B">
        <w:rPr>
          <w:rFonts w:ascii="Times New Roman" w:hAnsi="Times New Roman" w:cs="Times New Roman"/>
          <w:i/>
        </w:rPr>
        <w:t>F=f</w:t>
      </w:r>
      <w:r w:rsidR="004B2A5B">
        <w:t>-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</w:p>
    <w:p w:rsidR="003B3604" w:rsidRDefault="003B3604" w:rsidP="00BF6545"/>
    <w:p w:rsidR="0007642A" w:rsidRPr="0007642A" w:rsidRDefault="007D2456" w:rsidP="004B2A5B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=0.33F+0.04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-0.276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</m:oMath>
      <w:r w:rsidR="004B2A5B">
        <w:rPr>
          <w:rFonts w:hint="eastAsia"/>
        </w:rPr>
        <w:t xml:space="preserve"> </w:t>
      </w:r>
      <w:r w:rsidR="004B2A5B">
        <w:t xml:space="preserve"> </w:t>
      </w:r>
    </w:p>
    <w:p w:rsidR="00BF6545" w:rsidRPr="004B2A5B" w:rsidRDefault="007D2456" w:rsidP="00BF6545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=0.071F+0.04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7C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-0.156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</m:oMath>
      <w:r w:rsidR="004B2A5B">
        <w:rPr>
          <w:rFonts w:hint="eastAsia"/>
          <w:i/>
        </w:rPr>
        <w:t xml:space="preserve"> </w:t>
      </w:r>
      <w:r w:rsidR="004B2A5B">
        <w:rPr>
          <w:i/>
        </w:rPr>
        <w:t xml:space="preserve">           </w:t>
      </w:r>
      <w:r w:rsidR="004B2A5B">
        <w:t>(</w:t>
      </w:r>
      <w:r w:rsidR="00072EA3">
        <w:t>3</w:t>
      </w:r>
      <w:r w:rsidR="004B2A5B">
        <w:t>)</w:t>
      </w:r>
    </w:p>
    <w:p w:rsidR="0021353D" w:rsidRDefault="00E83B1D" w:rsidP="00E83B1D">
      <w:pPr>
        <w:pStyle w:val="a8"/>
        <w:widowControl/>
        <w:numPr>
          <w:ilvl w:val="0"/>
          <w:numId w:val="2"/>
        </w:numPr>
        <w:ind w:leftChars="0"/>
      </w:pP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249555</wp:posOffset>
            </wp:positionV>
            <wp:extent cx="6451600" cy="8604885"/>
            <wp:effectExtent l="0" t="0" r="6350" b="5715"/>
            <wp:wrapTight wrapText="bothSides">
              <wp:wrapPolygon edited="0">
                <wp:start x="0" y="0"/>
                <wp:lineTo x="0" y="21567"/>
                <wp:lineTo x="21557" y="21567"/>
                <wp:lineTo x="2155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2727" r="4811" b="12635"/>
                    <a:stretch/>
                  </pic:blipFill>
                  <pic:spPr bwMode="auto">
                    <a:xfrm>
                      <a:off x="0" y="0"/>
                      <a:ext cx="6451600" cy="860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Answer:</w:t>
      </w:r>
    </w:p>
    <w:p w:rsidR="00E83B1D" w:rsidRDefault="004B2A5B" w:rsidP="009D0273">
      <w:pPr>
        <w:pStyle w:val="a8"/>
        <w:widowControl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</w:t>
      </w:r>
      <w:r>
        <w:t>ewrite the linearized model into a matrix for by assuming that the inlet composition is not changing</w:t>
      </w:r>
      <w:r w:rsidR="005D256A">
        <w:t>, i.e.</w:t>
      </w:r>
      <w:r>
        <w:t xml:space="preserve"> </w:t>
      </w:r>
      <m:oMath>
        <m:r>
          <w:rPr>
            <w:rFonts w:ascii="Cambria Math" w:hAnsi="Cambria Math"/>
          </w:rPr>
          <m:t>F=0</m:t>
        </m:r>
      </m:oMath>
    </w:p>
    <w:p w:rsidR="005D256A" w:rsidRDefault="007D2456" w:rsidP="005D256A">
      <w:pPr>
        <w:pStyle w:val="a8"/>
        <w:widowControl/>
        <w:ind w:leftChars="0" w:left="36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D+0.276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-0.047</m:t>
                  </m:r>
                </m:e>
                <m:e>
                  <m:r>
                    <w:rPr>
                      <w:rFonts w:ascii="Cambria Math" w:hAnsi="Cambria Math"/>
                    </w:rPr>
                    <m:t>D+0.156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</m:oMath>
      <w:r w:rsidR="005D256A">
        <w:rPr>
          <w:rFonts w:hint="eastAsia"/>
        </w:rPr>
        <w:t xml:space="preserve"> </w:t>
      </w:r>
      <w:r w:rsidR="005D256A">
        <w:t xml:space="preserve">      (</w:t>
      </w:r>
      <w:r w:rsidR="00072EA3">
        <w:t>4</w:t>
      </w:r>
      <w:r w:rsidR="005D256A">
        <w:t>)</w:t>
      </w:r>
    </w:p>
    <w:p w:rsidR="005D256A" w:rsidRDefault="005D256A" w:rsidP="005D256A">
      <w:pPr>
        <w:pStyle w:val="a8"/>
        <w:widowControl/>
        <w:ind w:leftChars="0" w:left="360"/>
      </w:pPr>
      <w:r>
        <w:t xml:space="preserve">Deleting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</m:oMath>
      <w:r>
        <w:rPr>
          <w:rFonts w:hint="eastAsia"/>
        </w:rPr>
        <w:t xml:space="preserve"> </w:t>
      </w:r>
      <w:r>
        <w:t>from (</w:t>
      </w:r>
      <w:r w:rsidR="004D0CFC">
        <w:t>3</w:t>
      </w:r>
      <w:r>
        <w:t>), we have:</w:t>
      </w:r>
    </w:p>
    <w:p w:rsidR="005D256A" w:rsidRDefault="007D2456" w:rsidP="005D256A">
      <w:pPr>
        <w:pStyle w:val="a8"/>
        <w:widowControl/>
        <w:ind w:leftChars="0" w:left="360"/>
      </w:pP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D+0.276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-0.047</m:t>
                  </m:r>
                </m:e>
                <m:e>
                  <m:r>
                    <w:rPr>
                      <w:rFonts w:ascii="Cambria Math" w:hAnsi="Cambria Math"/>
                    </w:rPr>
                    <m:t>D+0.156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D+0.276</m:t>
                  </m:r>
                </m:e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-0.047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</m:oMath>
      <w:r w:rsidR="00067C9F">
        <w:rPr>
          <w:rFonts w:hint="eastAsia"/>
        </w:rPr>
        <w:t xml:space="preserve"> </w:t>
      </w:r>
    </w:p>
    <w:p w:rsidR="005D256A" w:rsidRDefault="005036CE" w:rsidP="005D256A">
      <w:pPr>
        <w:pStyle w:val="a8"/>
        <w:widowControl/>
        <w:ind w:leftChars="0" w:left="360"/>
      </w:pPr>
      <w:r>
        <w:t xml:space="preserve">Equivalently, </w:t>
      </w:r>
    </w:p>
    <w:p w:rsidR="005036CE" w:rsidRDefault="007D2456" w:rsidP="005D256A">
      <w:pPr>
        <w:pStyle w:val="a8"/>
        <w:widowControl/>
        <w:ind w:leftChars="0" w:left="3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+0.432D+0.431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=0.0019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</m:oMath>
      <w:r w:rsidR="004D0CFC">
        <w:rPr>
          <w:rFonts w:hint="eastAsia"/>
        </w:rPr>
        <w:t xml:space="preserve"> </w:t>
      </w:r>
      <w:r w:rsidR="00072EA3">
        <w:t xml:space="preserve">        (5)</w:t>
      </w:r>
    </w:p>
    <w:p w:rsidR="004D0CFC" w:rsidRDefault="004D0CFC" w:rsidP="005D256A">
      <w:pPr>
        <w:pStyle w:val="a8"/>
        <w:widowControl/>
        <w:ind w:leftChars="0" w:left="360"/>
      </w:pPr>
      <w:r>
        <w:rPr>
          <w:rFonts w:hint="eastAsia"/>
        </w:rPr>
        <w:t>F</w:t>
      </w:r>
      <w:r>
        <w:t xml:space="preserve">urther, By combing </w:t>
      </w:r>
      <w:r w:rsidR="00072EA3">
        <w:t>(2) and (5), we have:</w:t>
      </w:r>
    </w:p>
    <w:p w:rsidR="00072EA3" w:rsidRPr="00072EA3" w:rsidRDefault="007D2456" w:rsidP="005D256A">
      <w:pPr>
        <w:pStyle w:val="a8"/>
        <w:widowControl/>
        <w:ind w:leftChars="0" w:left="36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+0.432D+0.431</m:t>
                  </m:r>
                </m:e>
                <m:e>
                  <m:r>
                    <w:rPr>
                      <w:rFonts w:ascii="Cambria Math" w:hAnsi="Cambria Math"/>
                    </w:rPr>
                    <m:t>-0.0019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0.5D+1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M</m:t>
        </m:r>
      </m:oMath>
      <w:r w:rsidR="00072EA3">
        <w:rPr>
          <w:rFonts w:hint="eastAsia"/>
        </w:rPr>
        <w:t xml:space="preserve"> </w:t>
      </w:r>
      <w:r w:rsidR="00072EA3">
        <w:t xml:space="preserve">  (6)</w:t>
      </w:r>
    </w:p>
    <w:p w:rsidR="00072EA3" w:rsidRDefault="00072EA3" w:rsidP="005D256A">
      <w:pPr>
        <w:pStyle w:val="a8"/>
        <w:widowControl/>
        <w:ind w:leftChars="0" w:left="360"/>
      </w:pPr>
      <w:r>
        <w:rPr>
          <w:rFonts w:hint="eastAsia"/>
        </w:rPr>
        <w:t>B</w:t>
      </w:r>
      <w:r>
        <w:t xml:space="preserve">y deleting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</m:oMath>
      <w:r>
        <w:rPr>
          <w:rFonts w:hint="eastAsia"/>
        </w:rPr>
        <w:t xml:space="preserve"> </w:t>
      </w:r>
      <w:r>
        <w:t>from (6):</w:t>
      </w:r>
    </w:p>
    <w:p w:rsidR="00072EA3" w:rsidRDefault="007D2456" w:rsidP="005D256A">
      <w:pPr>
        <w:pStyle w:val="a8"/>
        <w:widowControl/>
        <w:ind w:leftChars="0" w:left="36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+0.432D+0.431</m:t>
                  </m:r>
                </m:e>
                <m:e>
                  <m:r>
                    <w:rPr>
                      <w:rFonts w:ascii="Cambria Math" w:hAnsi="Cambria Math"/>
                    </w:rPr>
                    <m:t>-0.0019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0.5D+1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-0.0019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0.5D+1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M</m:t>
        </m:r>
      </m:oMath>
      <w:r w:rsidR="00623586">
        <w:rPr>
          <w:rFonts w:hint="eastAsia"/>
        </w:rPr>
        <w:t xml:space="preserve"> </w:t>
      </w:r>
    </w:p>
    <w:p w:rsidR="00623586" w:rsidRDefault="00623586" w:rsidP="005D256A">
      <w:pPr>
        <w:pStyle w:val="a8"/>
        <w:widowControl/>
        <w:ind w:leftChars="0" w:left="360"/>
      </w:pPr>
      <w:r>
        <w:t>That yields:</w:t>
      </w:r>
    </w:p>
    <w:p w:rsidR="00623586" w:rsidRPr="00072EA3" w:rsidRDefault="00623586" w:rsidP="005D256A">
      <w:pPr>
        <w:pStyle w:val="a8"/>
        <w:widowControl/>
        <w:ind w:leftChars="0" w:left="360"/>
      </w:pPr>
      <w:r>
        <w:t>(</w:t>
      </w:r>
      <w:r w:rsidRPr="00623586">
        <w:t>0.5000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+</w:t>
      </w:r>
      <w:r w:rsidRPr="00623586">
        <w:t>1.2160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 xml:space="preserve"> </w:t>
      </w:r>
      <w:r w:rsidRPr="00623586">
        <w:t>0.6475</w:t>
      </w:r>
      <w:r>
        <w:t>D</w:t>
      </w:r>
      <w:r w:rsidRPr="00623586">
        <w:t xml:space="preserve"> </w:t>
      </w:r>
      <w:r>
        <w:t>+</w:t>
      </w:r>
      <w:r w:rsidRPr="00623586">
        <w:t>0.4310</w:t>
      </w:r>
      <w:r>
        <w:t>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</m:oMath>
      <w:r>
        <w:t>=0.0019</w:t>
      </w:r>
      <w:r w:rsidRPr="00623586">
        <w:rPr>
          <w:rFonts w:ascii="Times New Roman" w:hAnsi="Times New Roman" w:cs="Times New Roman"/>
          <w:i/>
        </w:rPr>
        <w:t>M</w:t>
      </w:r>
    </w:p>
    <w:sectPr w:rsidR="00623586" w:rsidRPr="00072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456" w:rsidRDefault="007D2456" w:rsidP="006B779A">
      <w:r>
        <w:separator/>
      </w:r>
    </w:p>
  </w:endnote>
  <w:endnote w:type="continuationSeparator" w:id="0">
    <w:p w:rsidR="007D2456" w:rsidRDefault="007D2456" w:rsidP="006B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456" w:rsidRDefault="007D2456" w:rsidP="006B779A">
      <w:r>
        <w:separator/>
      </w:r>
    </w:p>
  </w:footnote>
  <w:footnote w:type="continuationSeparator" w:id="0">
    <w:p w:rsidR="007D2456" w:rsidRDefault="007D2456" w:rsidP="006B7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F3B58"/>
    <w:multiLevelType w:val="hybridMultilevel"/>
    <w:tmpl w:val="37E6F872"/>
    <w:lvl w:ilvl="0" w:tplc="64DE0D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060EC2"/>
    <w:multiLevelType w:val="hybridMultilevel"/>
    <w:tmpl w:val="7A78D032"/>
    <w:lvl w:ilvl="0" w:tplc="756E94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BE"/>
    <w:rsid w:val="00013D0D"/>
    <w:rsid w:val="00067C9F"/>
    <w:rsid w:val="00072EA3"/>
    <w:rsid w:val="0007642A"/>
    <w:rsid w:val="0007795A"/>
    <w:rsid w:val="00080C95"/>
    <w:rsid w:val="00154A7C"/>
    <w:rsid w:val="001664A4"/>
    <w:rsid w:val="001B1A74"/>
    <w:rsid w:val="001B6F4F"/>
    <w:rsid w:val="0021353D"/>
    <w:rsid w:val="00351F9A"/>
    <w:rsid w:val="003622CF"/>
    <w:rsid w:val="003B3604"/>
    <w:rsid w:val="004915E3"/>
    <w:rsid w:val="004B2A5B"/>
    <w:rsid w:val="004B4A44"/>
    <w:rsid w:val="004D0CFC"/>
    <w:rsid w:val="004D7C7F"/>
    <w:rsid w:val="005036CE"/>
    <w:rsid w:val="005D256A"/>
    <w:rsid w:val="00623586"/>
    <w:rsid w:val="0067622B"/>
    <w:rsid w:val="00682DA0"/>
    <w:rsid w:val="006A338D"/>
    <w:rsid w:val="006B779A"/>
    <w:rsid w:val="007D2456"/>
    <w:rsid w:val="008A0634"/>
    <w:rsid w:val="008A5F79"/>
    <w:rsid w:val="009D0273"/>
    <w:rsid w:val="00AB22F8"/>
    <w:rsid w:val="00AF5F8D"/>
    <w:rsid w:val="00B600BA"/>
    <w:rsid w:val="00BE5EC4"/>
    <w:rsid w:val="00BF6545"/>
    <w:rsid w:val="00D34F07"/>
    <w:rsid w:val="00D57236"/>
    <w:rsid w:val="00E24EA0"/>
    <w:rsid w:val="00E83B1D"/>
    <w:rsid w:val="00E93FBE"/>
    <w:rsid w:val="00EE0728"/>
    <w:rsid w:val="00F5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2E39FC-A550-4044-ABD9-B0507424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0C95"/>
    <w:rPr>
      <w:color w:val="808080"/>
    </w:rPr>
  </w:style>
  <w:style w:type="paragraph" w:styleId="a4">
    <w:name w:val="header"/>
    <w:basedOn w:val="a"/>
    <w:link w:val="a5"/>
    <w:uiPriority w:val="99"/>
    <w:unhideWhenUsed/>
    <w:rsid w:val="006B7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77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7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779A"/>
    <w:rPr>
      <w:sz w:val="20"/>
      <w:szCs w:val="20"/>
    </w:rPr>
  </w:style>
  <w:style w:type="paragraph" w:styleId="a8">
    <w:name w:val="List Paragraph"/>
    <w:basedOn w:val="a"/>
    <w:uiPriority w:val="34"/>
    <w:qFormat/>
    <w:rsid w:val="006B77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661F-E8E6-4540-90D9-1E45700C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ssjang@mx.nthu.edu.tw</dc:creator>
  <cp:keywords/>
  <dc:description/>
  <cp:lastModifiedBy>ssjang</cp:lastModifiedBy>
  <cp:revision>2</cp:revision>
  <dcterms:created xsi:type="dcterms:W3CDTF">2022-06-14T01:37:00Z</dcterms:created>
  <dcterms:modified xsi:type="dcterms:W3CDTF">2022-06-14T01:37:00Z</dcterms:modified>
</cp:coreProperties>
</file>