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B8" w:rsidRPr="00E90414" w:rsidRDefault="00CF3752" w:rsidP="00CF3752">
      <w:pPr>
        <w:pStyle w:val="a3"/>
        <w:numPr>
          <w:ilvl w:val="0"/>
          <w:numId w:val="1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数据库的分类</w:t>
      </w:r>
    </w:p>
    <w:p w:rsidR="00CF3752" w:rsidRPr="00E90414" w:rsidRDefault="008F478D" w:rsidP="00CF3752">
      <w:pPr>
        <w:pStyle w:val="a3"/>
        <w:numPr>
          <w:ilvl w:val="0"/>
          <w:numId w:val="2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关系型数据库和非关系型数据库</w:t>
      </w:r>
    </w:p>
    <w:p w:rsidR="008F478D" w:rsidRPr="00E90414" w:rsidRDefault="008F478D" w:rsidP="008F478D">
      <w:pPr>
        <w:pStyle w:val="a3"/>
        <w:ind w:left="800" w:firstLineChars="0" w:firstLine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关系型数据库：Oracle、MySQL、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MariaDB</w:t>
      </w:r>
      <w:proofErr w:type="spellEnd"/>
      <w:r w:rsidRPr="00E90414">
        <w:rPr>
          <w:rFonts w:ascii="Kaiti SC" w:eastAsia="Kaiti SC" w:hAnsi="Kaiti SC" w:hint="eastAsia"/>
          <w:sz w:val="18"/>
          <w:szCs w:val="18"/>
        </w:rPr>
        <w:t>、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SqlServer</w:t>
      </w:r>
      <w:proofErr w:type="spellEnd"/>
      <w:r w:rsidRPr="00E90414">
        <w:rPr>
          <w:rFonts w:ascii="Kaiti SC" w:eastAsia="Kaiti SC" w:hAnsi="Kaiti SC" w:hint="eastAsia"/>
          <w:sz w:val="18"/>
          <w:szCs w:val="18"/>
        </w:rPr>
        <w:t>、Access、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PostgreSQl</w:t>
      </w:r>
      <w:proofErr w:type="spellEnd"/>
      <w:r w:rsidRPr="00E90414">
        <w:rPr>
          <w:rFonts w:ascii="Kaiti SC" w:eastAsia="Kaiti SC" w:hAnsi="Kaiti SC"/>
          <w:sz w:val="18"/>
          <w:szCs w:val="18"/>
        </w:rPr>
        <w:t>…</w:t>
      </w:r>
    </w:p>
    <w:p w:rsidR="008F478D" w:rsidRPr="00E90414" w:rsidRDefault="008F478D" w:rsidP="008F478D">
      <w:pPr>
        <w:pStyle w:val="a3"/>
        <w:ind w:left="800" w:firstLineChars="0" w:firstLine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非关系型数据库：NoSQL</w:t>
      </w:r>
    </w:p>
    <w:p w:rsidR="008F478D" w:rsidRPr="00E90414" w:rsidRDefault="008F478D" w:rsidP="00E90414">
      <w:pPr>
        <w:pStyle w:val="a3"/>
        <w:numPr>
          <w:ilvl w:val="0"/>
          <w:numId w:val="6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键值存储数据库：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Redis</w:t>
      </w:r>
      <w:proofErr w:type="spellEnd"/>
      <w:r w:rsidRPr="00E90414">
        <w:rPr>
          <w:rFonts w:ascii="Kaiti SC" w:eastAsia="Kaiti SC" w:hAnsi="Kaiti SC" w:hint="eastAsia"/>
          <w:sz w:val="18"/>
          <w:szCs w:val="18"/>
        </w:rPr>
        <w:t>、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Memcached</w:t>
      </w:r>
      <w:proofErr w:type="spellEnd"/>
      <w:r w:rsidR="00E90414" w:rsidRPr="00E90414">
        <w:rPr>
          <w:rFonts w:ascii="Kaiti SC" w:eastAsia="Kaiti SC" w:hAnsi="Kaiti SC" w:hint="eastAsia"/>
          <w:sz w:val="18"/>
          <w:szCs w:val="18"/>
        </w:rPr>
        <w:t>、</w:t>
      </w:r>
      <w:proofErr w:type="spellStart"/>
      <w:r w:rsidR="00E90414" w:rsidRPr="00E90414">
        <w:rPr>
          <w:rFonts w:ascii="Kaiti SC" w:eastAsia="Kaiti SC" w:hAnsi="Kaiti SC"/>
          <w:sz w:val="18"/>
          <w:szCs w:val="18"/>
        </w:rPr>
        <w:t>MemcacheDB</w:t>
      </w:r>
      <w:proofErr w:type="spellEnd"/>
    </w:p>
    <w:p w:rsidR="00E90414" w:rsidRPr="00E90414" w:rsidRDefault="00E90414" w:rsidP="00E90414">
      <w:pPr>
        <w:pStyle w:val="a3"/>
        <w:ind w:left="1160" w:firstLineChars="0" w:firstLine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（简单、易部署、高并发；一个哈希表）</w:t>
      </w:r>
    </w:p>
    <w:p w:rsidR="008F478D" w:rsidRPr="00E90414" w:rsidRDefault="008F478D" w:rsidP="008F478D">
      <w:pPr>
        <w:pStyle w:val="a3"/>
        <w:numPr>
          <w:ilvl w:val="0"/>
          <w:numId w:val="6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文档存储数据库：MongoDB、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CouchDB</w:t>
      </w:r>
      <w:proofErr w:type="spellEnd"/>
    </w:p>
    <w:p w:rsidR="00E90414" w:rsidRPr="00E90414" w:rsidRDefault="00E90414" w:rsidP="00E90414">
      <w:pPr>
        <w:pStyle w:val="a3"/>
        <w:ind w:left="1160" w:firstLineChars="0" w:firstLine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（</w:t>
      </w:r>
      <w:r w:rsidRPr="00E90414">
        <w:rPr>
          <w:rFonts w:ascii="Kaiti SC" w:eastAsia="Kaiti SC" w:hAnsi="Kaiti SC"/>
          <w:sz w:val="18"/>
          <w:szCs w:val="18"/>
        </w:rPr>
        <w:t>数据以文档形式存储</w:t>
      </w:r>
      <w:r w:rsidRPr="00E90414">
        <w:rPr>
          <w:rFonts w:ascii="Kaiti SC" w:eastAsia="Kaiti SC" w:hAnsi="Kaiti SC" w:hint="eastAsia"/>
          <w:sz w:val="18"/>
          <w:szCs w:val="18"/>
        </w:rPr>
        <w:t>；</w:t>
      </w:r>
      <w:r w:rsidRPr="00E90414">
        <w:rPr>
          <w:rFonts w:ascii="Kaiti SC" w:eastAsia="Kaiti SC" w:hAnsi="Kaiti SC"/>
          <w:sz w:val="18"/>
          <w:szCs w:val="18"/>
        </w:rPr>
        <w:t>每个数据项都有一个名词与对应值，值既可以是简单的数据类型，如字符串、数字和日期等；也可以是复杂的类型，如有序列表和关联对象。数据存储的最小单位是文档，同一个表中存储的文档属性可以是不同的，数据可以使用XML、JSON或JSONB等多种形式存储</w:t>
      </w:r>
      <w:r w:rsidRPr="00E90414">
        <w:rPr>
          <w:rFonts w:ascii="Kaiti SC" w:eastAsia="Kaiti SC" w:hAnsi="Kaiti SC" w:hint="eastAsia"/>
          <w:sz w:val="18"/>
          <w:szCs w:val="18"/>
        </w:rPr>
        <w:t>）</w:t>
      </w:r>
    </w:p>
    <w:p w:rsidR="008F478D" w:rsidRPr="00E90414" w:rsidRDefault="008F478D" w:rsidP="008F478D">
      <w:pPr>
        <w:pStyle w:val="a3"/>
        <w:numPr>
          <w:ilvl w:val="0"/>
          <w:numId w:val="6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列存储数据库：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HBase</w:t>
      </w:r>
      <w:proofErr w:type="spellEnd"/>
      <w:r w:rsidRPr="00E90414">
        <w:rPr>
          <w:rFonts w:ascii="Kaiti SC" w:eastAsia="Kaiti SC" w:hAnsi="Kaiti SC" w:hint="eastAsia"/>
          <w:sz w:val="18"/>
          <w:szCs w:val="18"/>
        </w:rPr>
        <w:t>、Cassandra</w:t>
      </w:r>
    </w:p>
    <w:p w:rsidR="008F478D" w:rsidRPr="00E90414" w:rsidRDefault="008F478D" w:rsidP="008F478D">
      <w:pPr>
        <w:pStyle w:val="a3"/>
        <w:ind w:left="1160" w:firstLineChars="0" w:firstLine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（分布式存储海量数据</w:t>
      </w:r>
      <w:r w:rsidR="00E90414" w:rsidRPr="00E90414">
        <w:rPr>
          <w:rFonts w:ascii="Kaiti SC" w:eastAsia="Kaiti SC" w:hAnsi="Kaiti SC" w:hint="eastAsia"/>
          <w:sz w:val="18"/>
          <w:szCs w:val="18"/>
        </w:rPr>
        <w:t>，将数据存储在列族中，一个列族中经常被一起查询的相关数据</w:t>
      </w:r>
      <w:r w:rsidRPr="00E90414">
        <w:rPr>
          <w:rFonts w:ascii="Kaiti SC" w:eastAsia="Kaiti SC" w:hAnsi="Kaiti SC" w:hint="eastAsia"/>
          <w:sz w:val="18"/>
          <w:szCs w:val="18"/>
        </w:rPr>
        <w:t>）</w:t>
      </w:r>
    </w:p>
    <w:p w:rsidR="008F478D" w:rsidRPr="00E90414" w:rsidRDefault="008F478D" w:rsidP="00E90414">
      <w:pPr>
        <w:pStyle w:val="a3"/>
        <w:numPr>
          <w:ilvl w:val="0"/>
          <w:numId w:val="6"/>
        </w:numPr>
        <w:ind w:firstLineChars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图数据库</w:t>
      </w:r>
      <w:r w:rsidR="00E90414" w:rsidRPr="00E90414">
        <w:rPr>
          <w:rFonts w:ascii="Kaiti SC" w:eastAsia="Kaiti SC" w:hAnsi="Kaiti SC" w:hint="eastAsia"/>
          <w:sz w:val="18"/>
          <w:szCs w:val="18"/>
        </w:rPr>
        <w:t>：</w:t>
      </w:r>
      <w:r w:rsidR="00E90414" w:rsidRPr="00E90414">
        <w:rPr>
          <w:rFonts w:ascii="Kaiti SC" w:eastAsia="Kaiti SC" w:hAnsi="Kaiti SC"/>
          <w:sz w:val="18"/>
          <w:szCs w:val="18"/>
        </w:rPr>
        <w:t>Neo4J、</w:t>
      </w:r>
      <w:proofErr w:type="spellStart"/>
      <w:r w:rsidR="00E90414" w:rsidRPr="00E90414">
        <w:rPr>
          <w:rFonts w:ascii="Kaiti SC" w:eastAsia="Kaiti SC" w:hAnsi="Kaiti SC"/>
          <w:sz w:val="18"/>
          <w:szCs w:val="18"/>
        </w:rPr>
        <w:t>InforGrid</w:t>
      </w:r>
      <w:proofErr w:type="spellEnd"/>
    </w:p>
    <w:p w:rsidR="008F478D" w:rsidRDefault="005D5439" w:rsidP="005D5439">
      <w:pPr>
        <w:pStyle w:val="a3"/>
        <w:numPr>
          <w:ilvl w:val="0"/>
          <w:numId w:val="2"/>
        </w:numPr>
        <w:ind w:firstLineChars="0"/>
        <w:rPr>
          <w:rFonts w:ascii="Kaiti SC" w:eastAsia="Kaiti SC" w:hAnsi="Kaiti SC"/>
          <w:sz w:val="18"/>
          <w:szCs w:val="18"/>
        </w:rPr>
      </w:pPr>
      <w:r>
        <w:rPr>
          <w:rFonts w:ascii="Kaiti SC" w:eastAsia="Kaiti SC" w:hAnsi="Kaiti SC" w:hint="eastAsia"/>
          <w:sz w:val="18"/>
          <w:szCs w:val="18"/>
        </w:rPr>
        <w:t>分布式数据库：</w:t>
      </w:r>
      <w:r w:rsidRPr="005D5439">
        <w:rPr>
          <w:rFonts w:ascii="Kaiti SC" w:eastAsia="Kaiti SC" w:hAnsi="Kaiti SC"/>
          <w:sz w:val="18"/>
          <w:szCs w:val="18"/>
        </w:rPr>
        <w:t>https://blog.csdn.net/xuheng8600/article/details/79976043</w:t>
      </w:r>
    </w:p>
    <w:p w:rsidR="005D5439" w:rsidRDefault="005D5439" w:rsidP="005D5439">
      <w:pPr>
        <w:pStyle w:val="a3"/>
        <w:numPr>
          <w:ilvl w:val="0"/>
          <w:numId w:val="9"/>
        </w:numPr>
        <w:ind w:firstLineChars="0"/>
        <w:rPr>
          <w:rFonts w:ascii="Kaiti SC" w:eastAsia="Kaiti SC" w:hAnsi="Kaiti SC"/>
          <w:sz w:val="18"/>
          <w:szCs w:val="18"/>
        </w:rPr>
      </w:pPr>
      <w:proofErr w:type="spellStart"/>
      <w:r>
        <w:rPr>
          <w:rFonts w:ascii="Kaiti SC" w:eastAsia="Kaiti SC" w:hAnsi="Kaiti SC"/>
          <w:sz w:val="18"/>
          <w:szCs w:val="18"/>
        </w:rPr>
        <w:t>Greenplum</w:t>
      </w:r>
      <w:proofErr w:type="spellEnd"/>
      <w:r>
        <w:rPr>
          <w:rFonts w:ascii="Kaiti SC" w:eastAsia="Kaiti SC" w:hAnsi="Kaiti SC"/>
          <w:sz w:val="18"/>
          <w:szCs w:val="18"/>
        </w:rPr>
        <w:t xml:space="preserve">: </w:t>
      </w:r>
      <w:r>
        <w:rPr>
          <w:rFonts w:ascii="Kaiti SC" w:eastAsia="Kaiti SC" w:hAnsi="Kaiti SC" w:hint="eastAsia"/>
          <w:sz w:val="18"/>
          <w:szCs w:val="18"/>
        </w:rPr>
        <w:t>基于Hadoop，处理海量数据</w:t>
      </w:r>
    </w:p>
    <w:p w:rsidR="005D5439" w:rsidRDefault="005D5439" w:rsidP="005D5439">
      <w:pPr>
        <w:pStyle w:val="a3"/>
        <w:numPr>
          <w:ilvl w:val="0"/>
          <w:numId w:val="9"/>
        </w:numPr>
        <w:ind w:firstLineChars="0"/>
        <w:rPr>
          <w:rFonts w:ascii="Kaiti SC" w:eastAsia="Kaiti SC" w:hAnsi="Kaiti SC"/>
          <w:sz w:val="18"/>
          <w:szCs w:val="18"/>
        </w:rPr>
      </w:pPr>
      <w:r>
        <w:rPr>
          <w:rFonts w:ascii="Kaiti SC" w:eastAsia="Kaiti SC" w:hAnsi="Kaiti SC" w:hint="eastAsia"/>
          <w:sz w:val="18"/>
          <w:szCs w:val="18"/>
        </w:rPr>
        <w:t>Vertica：</w:t>
      </w:r>
      <w:bookmarkStart w:id="0" w:name="_GoBack"/>
      <w:bookmarkEnd w:id="0"/>
      <w:r>
        <w:rPr>
          <w:rFonts w:ascii="Kaiti SC" w:eastAsia="Kaiti SC" w:hAnsi="Kaiti SC" w:hint="eastAsia"/>
          <w:sz w:val="18"/>
          <w:szCs w:val="18"/>
        </w:rPr>
        <w:t>基于列存储</w:t>
      </w:r>
    </w:p>
    <w:p w:rsidR="005D5439" w:rsidRDefault="005D5439" w:rsidP="005D5439">
      <w:pPr>
        <w:pStyle w:val="a3"/>
        <w:numPr>
          <w:ilvl w:val="0"/>
          <w:numId w:val="9"/>
        </w:numPr>
        <w:ind w:firstLineChars="0"/>
        <w:rPr>
          <w:rFonts w:ascii="Kaiti SC" w:eastAsia="Kaiti SC" w:hAnsi="Kaiti SC"/>
          <w:sz w:val="18"/>
          <w:szCs w:val="18"/>
        </w:rPr>
      </w:pPr>
      <w:r>
        <w:rPr>
          <w:rFonts w:ascii="Kaiti SC" w:eastAsia="Kaiti SC" w:hAnsi="Kaiti SC" w:hint="eastAsia"/>
          <w:sz w:val="18"/>
          <w:szCs w:val="18"/>
        </w:rPr>
        <w:t>Sybase</w:t>
      </w:r>
      <w:r>
        <w:rPr>
          <w:rFonts w:ascii="Kaiti SC" w:eastAsia="Kaiti SC" w:hAnsi="Kaiti SC"/>
          <w:sz w:val="18"/>
          <w:szCs w:val="18"/>
        </w:rPr>
        <w:t xml:space="preserve"> </w:t>
      </w:r>
      <w:r>
        <w:rPr>
          <w:rFonts w:ascii="Kaiti SC" w:eastAsia="Kaiti SC" w:hAnsi="Kaiti SC" w:hint="eastAsia"/>
          <w:sz w:val="18"/>
          <w:szCs w:val="18"/>
        </w:rPr>
        <w:t>IQ：大量并发用户的即席查询</w:t>
      </w:r>
    </w:p>
    <w:p w:rsidR="005D5439" w:rsidRDefault="005D5439" w:rsidP="005D5439">
      <w:pPr>
        <w:pStyle w:val="a3"/>
        <w:numPr>
          <w:ilvl w:val="0"/>
          <w:numId w:val="9"/>
        </w:numPr>
        <w:ind w:firstLineChars="0"/>
        <w:rPr>
          <w:rFonts w:ascii="Kaiti SC" w:eastAsia="Kaiti SC" w:hAnsi="Kaiti SC"/>
          <w:sz w:val="18"/>
          <w:szCs w:val="18"/>
        </w:rPr>
      </w:pPr>
      <w:r>
        <w:rPr>
          <w:rFonts w:ascii="Kaiti SC" w:eastAsia="Kaiti SC" w:hAnsi="Kaiti SC" w:hint="eastAsia"/>
          <w:sz w:val="18"/>
          <w:szCs w:val="18"/>
        </w:rPr>
        <w:t>Teradata</w:t>
      </w:r>
      <w:r>
        <w:rPr>
          <w:rFonts w:ascii="Kaiti SC" w:eastAsia="Kaiti SC" w:hAnsi="Kaiti SC"/>
          <w:sz w:val="18"/>
          <w:szCs w:val="18"/>
        </w:rPr>
        <w:t xml:space="preserve"> </w:t>
      </w:r>
      <w:r>
        <w:rPr>
          <w:rFonts w:ascii="Kaiti SC" w:eastAsia="Kaiti SC" w:hAnsi="Kaiti SC" w:hint="eastAsia"/>
          <w:sz w:val="18"/>
          <w:szCs w:val="18"/>
        </w:rPr>
        <w:t>Aster</w:t>
      </w:r>
      <w:r>
        <w:rPr>
          <w:rFonts w:ascii="Kaiti SC" w:eastAsia="Kaiti SC" w:hAnsi="Kaiti SC"/>
          <w:sz w:val="18"/>
          <w:szCs w:val="18"/>
        </w:rPr>
        <w:t xml:space="preserve"> </w:t>
      </w:r>
      <w:r>
        <w:rPr>
          <w:rFonts w:ascii="Kaiti SC" w:eastAsia="Kaiti SC" w:hAnsi="Kaiti SC" w:hint="eastAsia"/>
          <w:sz w:val="18"/>
          <w:szCs w:val="18"/>
        </w:rPr>
        <w:t>Data</w:t>
      </w:r>
    </w:p>
    <w:p w:rsidR="005D5439" w:rsidRPr="005D5439" w:rsidRDefault="005D5439" w:rsidP="005D5439">
      <w:pPr>
        <w:widowControl/>
        <w:jc w:val="left"/>
        <w:rPr>
          <w:rFonts w:ascii="Kaiti SC" w:eastAsia="Kaiti SC" w:hAnsi="Kaiti SC" w:cs="宋体"/>
          <w:color w:val="BDD6EE" w:themeColor="accent5" w:themeTint="66"/>
          <w:kern w:val="0"/>
          <w:sz w:val="18"/>
          <w:szCs w:val="18"/>
        </w:rPr>
      </w:pPr>
      <w:r w:rsidRPr="005D5439">
        <w:rPr>
          <w:rFonts w:ascii="Kaiti SC" w:eastAsia="Kaiti SC" w:hAnsi="Kaiti SC" w:cs="Arial"/>
          <w:color w:val="BDD6EE" w:themeColor="accent5" w:themeTint="66"/>
          <w:kern w:val="0"/>
          <w:sz w:val="18"/>
          <w:szCs w:val="18"/>
          <w:shd w:val="clear" w:color="auto" w:fill="FFFFFF"/>
        </w:rPr>
        <w:t>分布式是以缩短单个任务的执行时间来提升效率的，而集群则是通过提高单位时间内执行的任务数来提升效率。</w:t>
      </w:r>
    </w:p>
    <w:p w:rsidR="005D5439" w:rsidRPr="005D5439" w:rsidRDefault="005D5439" w:rsidP="005D5439">
      <w:pPr>
        <w:ind w:left="800"/>
        <w:rPr>
          <w:rFonts w:ascii="Kaiti SC" w:eastAsia="Kaiti SC" w:hAnsi="Kaiti SC" w:hint="eastAsia"/>
          <w:sz w:val="18"/>
          <w:szCs w:val="18"/>
        </w:rPr>
      </w:pPr>
    </w:p>
    <w:p w:rsidR="005D5439" w:rsidRPr="00E90414" w:rsidRDefault="005D5439" w:rsidP="00CF3752">
      <w:pPr>
        <w:pStyle w:val="a3"/>
        <w:numPr>
          <w:ilvl w:val="0"/>
          <w:numId w:val="2"/>
        </w:numPr>
        <w:ind w:firstLineChars="0"/>
        <w:rPr>
          <w:rFonts w:ascii="Kaiti SC" w:eastAsia="Kaiti SC" w:hAnsi="Kaiti SC" w:hint="eastAsia"/>
          <w:sz w:val="18"/>
          <w:szCs w:val="18"/>
        </w:rPr>
      </w:pPr>
    </w:p>
    <w:p w:rsidR="00CF3752" w:rsidRPr="00E90414" w:rsidRDefault="00CF3752" w:rsidP="00CF3752">
      <w:pPr>
        <w:pStyle w:val="a3"/>
        <w:numPr>
          <w:ilvl w:val="0"/>
          <w:numId w:val="1"/>
        </w:numPr>
        <w:ind w:firstLineChars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数据库的</w:t>
      </w:r>
      <w:r w:rsidRPr="00E90414">
        <w:rPr>
          <w:rFonts w:ascii="Kaiti SC" w:eastAsia="Kaiti SC" w:hAnsi="Kaiti SC"/>
          <w:sz w:val="18"/>
          <w:szCs w:val="18"/>
        </w:rPr>
        <w:t>架构设计</w:t>
      </w:r>
      <w:r w:rsidRPr="00E90414">
        <w:rPr>
          <w:rFonts w:ascii="Kaiti SC" w:eastAsia="Kaiti SC" w:hAnsi="Kaiti SC" w:hint="eastAsia"/>
          <w:sz w:val="18"/>
          <w:szCs w:val="18"/>
        </w:rPr>
        <w:t>方案：底层是MySQL、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Redis</w:t>
      </w:r>
      <w:proofErr w:type="spellEnd"/>
      <w:r w:rsidRPr="00E90414">
        <w:rPr>
          <w:rFonts w:ascii="Kaiti SC" w:eastAsia="Kaiti SC" w:hAnsi="Kaiti SC" w:hint="eastAsia"/>
          <w:sz w:val="18"/>
          <w:szCs w:val="18"/>
        </w:rPr>
        <w:t>、MongoDB，架构设计上都是相通的</w:t>
      </w:r>
    </w:p>
    <w:p w:rsidR="00CF3752" w:rsidRPr="00E90414" w:rsidRDefault="00CF3752" w:rsidP="00CF3752">
      <w:pPr>
        <w:pStyle w:val="a3"/>
        <w:numPr>
          <w:ilvl w:val="0"/>
          <w:numId w:val="3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数据库集群方案</w:t>
      </w:r>
    </w:p>
    <w:p w:rsidR="00CF3752" w:rsidRPr="00E90414" w:rsidRDefault="00CF3752" w:rsidP="00CF3752">
      <w:pPr>
        <w:pStyle w:val="a3"/>
        <w:numPr>
          <w:ilvl w:val="0"/>
          <w:numId w:val="4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单数据中心的数据集群：根据集群中的</w:t>
      </w:r>
      <w:r w:rsidRPr="00E90414">
        <w:rPr>
          <w:rFonts w:ascii="Kaiti SC" w:eastAsia="Kaiti SC" w:hAnsi="Kaiti SC" w:hint="eastAsia"/>
          <w:color w:val="FF0000"/>
          <w:sz w:val="18"/>
          <w:szCs w:val="18"/>
        </w:rPr>
        <w:t>完整业务</w:t>
      </w:r>
      <w:r w:rsidRPr="00E90414">
        <w:rPr>
          <w:rFonts w:ascii="Kaiti SC" w:eastAsia="Kaiti SC" w:hAnsi="Kaiti SC" w:hint="eastAsia"/>
          <w:sz w:val="18"/>
          <w:szCs w:val="18"/>
        </w:rPr>
        <w:t>数据是否集中在同一台机器上，区分为数据集中和数据分散模式</w:t>
      </w:r>
    </w:p>
    <w:p w:rsidR="00CF3752" w:rsidRPr="00E90414" w:rsidRDefault="00D67641" w:rsidP="00CF3752">
      <w:pPr>
        <w:pStyle w:val="a3"/>
        <w:ind w:left="1520" w:firstLineChars="0" w:firstLine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a</w:t>
      </w:r>
      <w:r w:rsidRPr="00E90414">
        <w:rPr>
          <w:rFonts w:ascii="Kaiti SC" w:eastAsia="Kaiti SC" w:hAnsi="Kaiti SC"/>
          <w:sz w:val="18"/>
          <w:szCs w:val="18"/>
        </w:rPr>
        <w:t>.</w:t>
      </w:r>
      <w:r w:rsidR="00CF3752" w:rsidRPr="00E90414">
        <w:rPr>
          <w:rFonts w:ascii="Kaiti SC" w:eastAsia="Kaiti SC" w:hAnsi="Kaiti SC" w:hint="eastAsia"/>
          <w:sz w:val="18"/>
          <w:szCs w:val="18"/>
        </w:rPr>
        <w:t>数据集中：类似于一主一从式，主机读和写，从机只读</w:t>
      </w:r>
    </w:p>
    <w:p w:rsidR="008717A6" w:rsidRPr="00E90414" w:rsidRDefault="008717A6" w:rsidP="00CF3752">
      <w:pPr>
        <w:pStyle w:val="a3"/>
        <w:ind w:left="1520" w:firstLineChars="0" w:firstLine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（关注从机的一致性处理：</w:t>
      </w:r>
      <w:proofErr w:type="spellStart"/>
      <w:r w:rsidRPr="00E90414">
        <w:rPr>
          <w:rFonts w:ascii="Kaiti SC" w:eastAsia="Kaiti SC" w:hAnsi="Kaiti SC" w:hint="eastAsia"/>
          <w:sz w:val="18"/>
          <w:szCs w:val="18"/>
        </w:rPr>
        <w:t>ZooKeeper</w:t>
      </w:r>
      <w:proofErr w:type="spellEnd"/>
      <w:r w:rsidRPr="00E90414">
        <w:rPr>
          <w:rFonts w:ascii="Kaiti SC" w:eastAsia="Kaiti SC" w:hAnsi="Kaiti SC" w:hint="eastAsia"/>
          <w:sz w:val="18"/>
          <w:szCs w:val="18"/>
        </w:rPr>
        <w:t>）</w:t>
      </w:r>
    </w:p>
    <w:p w:rsidR="008717A6" w:rsidRPr="00E90414" w:rsidRDefault="008717A6" w:rsidP="00CF3752">
      <w:pPr>
        <w:pStyle w:val="a3"/>
        <w:ind w:left="1520" w:firstLineChars="0" w:firstLine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（业务数据量不大、读数据远远大于写操作、集群规模小的业务场景）</w:t>
      </w:r>
    </w:p>
    <w:p w:rsidR="008717A6" w:rsidRPr="00E90414" w:rsidRDefault="00D67641" w:rsidP="00CF3752">
      <w:pPr>
        <w:pStyle w:val="a3"/>
        <w:ind w:left="1520" w:firstLineChars="0" w:firstLine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/>
          <w:sz w:val="18"/>
          <w:szCs w:val="18"/>
        </w:rPr>
        <w:t>b.</w:t>
      </w:r>
      <w:r w:rsidR="008717A6" w:rsidRPr="00E90414">
        <w:rPr>
          <w:rFonts w:ascii="Kaiti SC" w:eastAsia="Kaiti SC" w:hAnsi="Kaiti SC" w:hint="eastAsia"/>
          <w:sz w:val="18"/>
          <w:szCs w:val="18"/>
        </w:rPr>
        <w:t>数据分散：完整业务数据由多台主机共同分担、分散存储。</w:t>
      </w:r>
    </w:p>
    <w:p w:rsidR="008717A6" w:rsidRPr="00E90414" w:rsidRDefault="008717A6" w:rsidP="00CF3752">
      <w:pPr>
        <w:pStyle w:val="a3"/>
        <w:ind w:left="1520" w:firstLineChars="0" w:firstLine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（数据均衡分散到各个机上，保证资源的均衡使用和性能的最佳，需要相互的</w:t>
      </w:r>
      <w:r w:rsidRPr="00E90414">
        <w:rPr>
          <w:rFonts w:ascii="Kaiti SC" w:eastAsia="Kaiti SC" w:hAnsi="Kaiti SC" w:hint="eastAsia"/>
          <w:color w:val="FF0000"/>
          <w:sz w:val="18"/>
          <w:szCs w:val="18"/>
        </w:rPr>
        <w:t>数据备份</w:t>
      </w:r>
      <w:r w:rsidRPr="00E90414">
        <w:rPr>
          <w:rFonts w:ascii="Kaiti SC" w:eastAsia="Kaiti SC" w:hAnsi="Kaiti SC" w:hint="eastAsia"/>
          <w:sz w:val="18"/>
          <w:szCs w:val="18"/>
        </w:rPr>
        <w:t>）</w:t>
      </w:r>
    </w:p>
    <w:p w:rsidR="008717A6" w:rsidRPr="00E90414" w:rsidRDefault="008717A6" w:rsidP="00CF3752">
      <w:pPr>
        <w:pStyle w:val="a3"/>
        <w:ind w:left="1520" w:firstLineChars="0" w:firstLine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（大数据量、集群规模较大的场景）</w:t>
      </w:r>
    </w:p>
    <w:p w:rsidR="00CF3752" w:rsidRPr="00E90414" w:rsidRDefault="00CF3752" w:rsidP="00CF3752">
      <w:pPr>
        <w:pStyle w:val="a3"/>
        <w:numPr>
          <w:ilvl w:val="0"/>
          <w:numId w:val="4"/>
        </w:numPr>
        <w:ind w:firstLineChars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多中心的数据分区</w:t>
      </w:r>
      <w:r w:rsidR="008717A6" w:rsidRPr="00E90414">
        <w:rPr>
          <w:rFonts w:ascii="Kaiti SC" w:eastAsia="Kaiti SC" w:hAnsi="Kaiti SC" w:hint="eastAsia"/>
          <w:sz w:val="18"/>
          <w:szCs w:val="18"/>
        </w:rPr>
        <w:t>：容灾考虑，</w:t>
      </w:r>
      <w:r w:rsidR="00D67641" w:rsidRPr="00E90414">
        <w:rPr>
          <w:rFonts w:ascii="Kaiti SC" w:eastAsia="Kaiti SC" w:hAnsi="Kaiti SC" w:hint="eastAsia"/>
          <w:sz w:val="18"/>
          <w:szCs w:val="18"/>
        </w:rPr>
        <w:t>在多个地区部署多套数据集群，=》数据分区架构</w:t>
      </w:r>
    </w:p>
    <w:p w:rsidR="008717A6" w:rsidRPr="00E90414" w:rsidRDefault="00D67641" w:rsidP="008717A6">
      <w:pPr>
        <w:pStyle w:val="a3"/>
        <w:ind w:left="1520" w:firstLineChars="0" w:firstLine="0"/>
        <w:rPr>
          <w:rFonts w:ascii="Kaiti SC" w:eastAsia="Kaiti SC" w:hAnsi="Kaiti SC" w:hint="eastAsia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分区，关注</w:t>
      </w:r>
      <w:r w:rsidRPr="00E90414">
        <w:rPr>
          <w:rFonts w:ascii="Kaiti SC" w:eastAsia="Kaiti SC" w:hAnsi="Kaiti SC" w:hint="eastAsia"/>
          <w:color w:val="FF0000"/>
          <w:sz w:val="18"/>
          <w:szCs w:val="18"/>
        </w:rPr>
        <w:t>分区规则和备份规则</w:t>
      </w:r>
    </w:p>
    <w:p w:rsidR="00D67641" w:rsidRPr="00E90414" w:rsidRDefault="00D67641" w:rsidP="008717A6">
      <w:pPr>
        <w:pStyle w:val="a3"/>
        <w:ind w:left="1520" w:firstLineChars="0" w:firstLine="0"/>
        <w:rPr>
          <w:rFonts w:ascii="Kaiti SC" w:eastAsia="Kaiti SC" w:hAnsi="Kaiti SC"/>
          <w:color w:val="538135" w:themeColor="accent6" w:themeShade="BF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分区：根据一定的分区规则，每一个分区都存储</w:t>
      </w:r>
      <w:r w:rsidRPr="00E90414">
        <w:rPr>
          <w:rFonts w:ascii="Kaiti SC" w:eastAsia="Kaiti SC" w:hAnsi="Kaiti SC" w:hint="eastAsia"/>
          <w:color w:val="538135" w:themeColor="accent6" w:themeShade="BF"/>
          <w:sz w:val="18"/>
          <w:szCs w:val="18"/>
        </w:rPr>
        <w:t>一部分数据</w:t>
      </w:r>
    </w:p>
    <w:p w:rsidR="00D67641" w:rsidRPr="00E90414" w:rsidRDefault="008F478D" w:rsidP="008717A6">
      <w:pPr>
        <w:pStyle w:val="a3"/>
        <w:ind w:left="1520" w:firstLineChars="0" w:firstLine="0"/>
        <w:rPr>
          <w:rFonts w:ascii="Kaiti SC" w:eastAsia="Kaiti SC" w:hAnsi="Kaiti SC"/>
          <w:color w:val="000000" w:themeColor="text1"/>
          <w:sz w:val="18"/>
          <w:szCs w:val="18"/>
        </w:rPr>
      </w:pPr>
      <w:r w:rsidRPr="00E90414">
        <w:rPr>
          <w:rFonts w:ascii="Kaiti SC" w:eastAsia="Kaiti SC" w:hAnsi="Kaiti SC" w:hint="eastAsia"/>
          <w:color w:val="FF0000"/>
          <w:sz w:val="18"/>
          <w:szCs w:val="18"/>
        </w:rPr>
        <w:t>冗余</w:t>
      </w:r>
      <w:r w:rsidR="00D67641" w:rsidRPr="00E90414">
        <w:rPr>
          <w:rFonts w:ascii="Kaiti SC" w:eastAsia="Kaiti SC" w:hAnsi="Kaiti SC" w:hint="eastAsia"/>
          <w:color w:val="FF0000"/>
          <w:sz w:val="18"/>
          <w:szCs w:val="18"/>
        </w:rPr>
        <w:t>备份</w:t>
      </w:r>
      <w:r w:rsidR="00D67641" w:rsidRPr="00E90414">
        <w:rPr>
          <w:rFonts w:ascii="Kaiti SC" w:eastAsia="Kaiti SC" w:hAnsi="Kaiti SC" w:hint="eastAsia"/>
          <w:color w:val="000000" w:themeColor="text1"/>
          <w:sz w:val="18"/>
          <w:szCs w:val="18"/>
        </w:rPr>
        <w:t>：每个区的数据进行备份</w:t>
      </w:r>
    </w:p>
    <w:p w:rsidR="00D67641" w:rsidRPr="00E90414" w:rsidRDefault="00D67641" w:rsidP="00D67641">
      <w:pPr>
        <w:pStyle w:val="a3"/>
        <w:numPr>
          <w:ilvl w:val="0"/>
          <w:numId w:val="5"/>
        </w:numPr>
        <w:ind w:firstLineChars="0"/>
        <w:rPr>
          <w:rFonts w:ascii="Kaiti SC" w:eastAsia="Kaiti SC" w:hAnsi="Kaiti SC" w:hint="eastAsia"/>
          <w:color w:val="000000" w:themeColor="text1"/>
          <w:sz w:val="18"/>
          <w:szCs w:val="18"/>
        </w:rPr>
      </w:pPr>
      <w:r w:rsidRPr="00E90414">
        <w:rPr>
          <w:rFonts w:ascii="Kaiti SC" w:eastAsia="Kaiti SC" w:hAnsi="Kaiti SC" w:hint="eastAsia"/>
          <w:color w:val="000000" w:themeColor="text1"/>
          <w:sz w:val="18"/>
          <w:szCs w:val="18"/>
        </w:rPr>
        <w:t>集中备份：可以随意拓展分区（节点）</w:t>
      </w:r>
    </w:p>
    <w:p w:rsidR="00D67641" w:rsidRPr="00E90414" w:rsidRDefault="00D67641" w:rsidP="00D67641">
      <w:pPr>
        <w:pStyle w:val="a3"/>
        <w:numPr>
          <w:ilvl w:val="0"/>
          <w:numId w:val="5"/>
        </w:numPr>
        <w:ind w:firstLineChars="0"/>
        <w:rPr>
          <w:rFonts w:ascii="Kaiti SC" w:eastAsia="Kaiti SC" w:hAnsi="Kaiti SC"/>
          <w:color w:val="000000" w:themeColor="text1"/>
          <w:sz w:val="18"/>
          <w:szCs w:val="18"/>
        </w:rPr>
      </w:pPr>
      <w:r w:rsidRPr="00E90414">
        <w:rPr>
          <w:rFonts w:ascii="Kaiti SC" w:eastAsia="Kaiti SC" w:hAnsi="Kaiti SC" w:hint="eastAsia"/>
          <w:color w:val="000000" w:themeColor="text1"/>
          <w:sz w:val="18"/>
          <w:szCs w:val="18"/>
        </w:rPr>
        <w:t>独立备份：分区数据互不影响，拓展性好</w:t>
      </w:r>
    </w:p>
    <w:p w:rsidR="00D67641" w:rsidRPr="00E90414" w:rsidRDefault="00D67641" w:rsidP="00D67641">
      <w:pPr>
        <w:pStyle w:val="a3"/>
        <w:numPr>
          <w:ilvl w:val="0"/>
          <w:numId w:val="5"/>
        </w:numPr>
        <w:ind w:firstLineChars="0"/>
        <w:rPr>
          <w:rFonts w:ascii="Kaiti SC" w:eastAsia="Kaiti SC" w:hAnsi="Kaiti SC" w:hint="eastAsia"/>
          <w:color w:val="000000" w:themeColor="text1"/>
          <w:sz w:val="18"/>
          <w:szCs w:val="18"/>
        </w:rPr>
      </w:pPr>
      <w:r w:rsidRPr="00E90414">
        <w:rPr>
          <w:rFonts w:ascii="Kaiti SC" w:eastAsia="Kaiti SC" w:hAnsi="Kaiti SC" w:hint="eastAsia"/>
          <w:color w:val="000000" w:themeColor="text1"/>
          <w:sz w:val="18"/>
          <w:szCs w:val="18"/>
        </w:rPr>
        <w:t>相互备份：多个节点相互、循环备份</w:t>
      </w:r>
    </w:p>
    <w:p w:rsidR="008717A6" w:rsidRPr="00E90414" w:rsidRDefault="008717A6" w:rsidP="00CF3752">
      <w:pPr>
        <w:pStyle w:val="a3"/>
        <w:numPr>
          <w:ilvl w:val="0"/>
          <w:numId w:val="4"/>
        </w:numPr>
        <w:ind w:firstLineChars="0"/>
        <w:rPr>
          <w:rFonts w:ascii="Kaiti SC" w:eastAsia="Kaiti SC" w:hAnsi="Kaiti SC" w:hint="eastAsia"/>
          <w:sz w:val="18"/>
          <w:szCs w:val="18"/>
        </w:rPr>
      </w:pPr>
    </w:p>
    <w:p w:rsidR="00CF3752" w:rsidRPr="00E90414" w:rsidRDefault="00CF3752" w:rsidP="00CF3752">
      <w:pPr>
        <w:pStyle w:val="a3"/>
        <w:numPr>
          <w:ilvl w:val="0"/>
          <w:numId w:val="3"/>
        </w:numPr>
        <w:ind w:firstLineChars="0"/>
        <w:rPr>
          <w:rFonts w:ascii="Kaiti SC" w:eastAsia="Kaiti SC" w:hAnsi="Kaiti SC" w:hint="eastAsia"/>
          <w:sz w:val="18"/>
          <w:szCs w:val="18"/>
        </w:rPr>
      </w:pPr>
    </w:p>
    <w:p w:rsidR="00CF3752" w:rsidRPr="00E90414" w:rsidRDefault="00E90414" w:rsidP="00CF3752">
      <w:pPr>
        <w:pStyle w:val="a3"/>
        <w:numPr>
          <w:ilvl w:val="0"/>
          <w:numId w:val="1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数据库相关</w:t>
      </w:r>
    </w:p>
    <w:p w:rsidR="00E90414" w:rsidRPr="00E90414" w:rsidRDefault="00E90414" w:rsidP="00E90414">
      <w:pPr>
        <w:pStyle w:val="a3"/>
        <w:numPr>
          <w:ilvl w:val="0"/>
          <w:numId w:val="7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事务的ACID</w:t>
      </w:r>
    </w:p>
    <w:p w:rsidR="00E90414" w:rsidRPr="00E90414" w:rsidRDefault="00E90414" w:rsidP="00E90414">
      <w:pPr>
        <w:pStyle w:val="a4"/>
        <w:spacing w:before="0" w:beforeAutospacing="0" w:after="240" w:afterAutospacing="0"/>
        <w:rPr>
          <w:rFonts w:ascii="Kaiti SC" w:eastAsia="Kaiti SC" w:hAnsi="Kaiti SC" w:cs="Arial"/>
          <w:color w:val="333333"/>
          <w:sz w:val="18"/>
          <w:szCs w:val="18"/>
        </w:rPr>
      </w:pPr>
      <w:r w:rsidRPr="00E90414">
        <w:rPr>
          <w:rFonts w:ascii="Kaiti SC" w:eastAsia="Kaiti SC" w:hAnsi="Kaiti SC" w:cs="Arial"/>
          <w:color w:val="333333"/>
          <w:sz w:val="18"/>
          <w:szCs w:val="18"/>
        </w:rPr>
        <w:lastRenderedPageBreak/>
        <w:t>1)原子性(Atomic)：事务中各项操作，要么全做要么全不做，任何一项操作的失败都会导致整个事务的失败；</w:t>
      </w:r>
    </w:p>
    <w:p w:rsidR="00E90414" w:rsidRPr="00E90414" w:rsidRDefault="00E90414" w:rsidP="00E90414">
      <w:pPr>
        <w:pStyle w:val="a4"/>
        <w:spacing w:before="0" w:beforeAutospacing="0" w:after="240" w:afterAutospacing="0"/>
        <w:rPr>
          <w:rFonts w:ascii="Kaiti SC" w:eastAsia="Kaiti SC" w:hAnsi="Kaiti SC" w:cs="Arial"/>
          <w:color w:val="333333"/>
          <w:sz w:val="18"/>
          <w:szCs w:val="18"/>
        </w:rPr>
      </w:pPr>
      <w:r w:rsidRPr="00E90414">
        <w:rPr>
          <w:rFonts w:ascii="Kaiti SC" w:eastAsia="Kaiti SC" w:hAnsi="Kaiti SC" w:cs="Arial"/>
          <w:color w:val="333333"/>
          <w:sz w:val="18"/>
          <w:szCs w:val="18"/>
        </w:rPr>
        <w:t>2)一致性(Consistent)：事务结束后系统状态是一致的；</w:t>
      </w:r>
    </w:p>
    <w:p w:rsidR="00E90414" w:rsidRPr="00E90414" w:rsidRDefault="00E90414" w:rsidP="00E90414">
      <w:pPr>
        <w:pStyle w:val="a4"/>
        <w:spacing w:before="0" w:beforeAutospacing="0" w:after="240" w:afterAutospacing="0"/>
        <w:rPr>
          <w:rFonts w:ascii="Kaiti SC" w:eastAsia="Kaiti SC" w:hAnsi="Kaiti SC" w:cs="Arial"/>
          <w:color w:val="333333"/>
          <w:sz w:val="18"/>
          <w:szCs w:val="18"/>
        </w:rPr>
      </w:pPr>
      <w:r w:rsidRPr="00E90414">
        <w:rPr>
          <w:rFonts w:ascii="Kaiti SC" w:eastAsia="Kaiti SC" w:hAnsi="Kaiti SC" w:cs="Arial"/>
          <w:color w:val="333333"/>
          <w:sz w:val="18"/>
          <w:szCs w:val="18"/>
        </w:rPr>
        <w:t>3)隔离性(Isolated)：并发执行的事务彼此无法看到对方的中间状态；</w:t>
      </w:r>
    </w:p>
    <w:p w:rsidR="00E90414" w:rsidRPr="00E90414" w:rsidRDefault="00E90414" w:rsidP="00E90414">
      <w:pPr>
        <w:pStyle w:val="a4"/>
        <w:spacing w:before="0" w:beforeAutospacing="0" w:after="240" w:afterAutospacing="0"/>
        <w:rPr>
          <w:rFonts w:ascii="Kaiti SC" w:eastAsia="Kaiti SC" w:hAnsi="Kaiti SC" w:cs="Arial"/>
          <w:color w:val="333333"/>
          <w:sz w:val="18"/>
          <w:szCs w:val="18"/>
        </w:rPr>
      </w:pPr>
      <w:r w:rsidRPr="00E90414">
        <w:rPr>
          <w:rFonts w:ascii="Kaiti SC" w:eastAsia="Kaiti SC" w:hAnsi="Kaiti SC" w:cs="Arial"/>
          <w:color w:val="333333"/>
          <w:sz w:val="18"/>
          <w:szCs w:val="18"/>
        </w:rPr>
        <w:t>4)持久性(Durable)：事务完成后所做的改动都会被持久化，即使发生灾难性的失败。通过日志和同步备份可以在故障发生后重建数据</w:t>
      </w:r>
    </w:p>
    <w:p w:rsidR="00E90414" w:rsidRPr="00E90414" w:rsidRDefault="00E90414" w:rsidP="00E90414">
      <w:pPr>
        <w:pStyle w:val="a3"/>
        <w:ind w:left="800" w:firstLineChars="0" w:firstLine="0"/>
        <w:rPr>
          <w:rFonts w:ascii="Kaiti SC" w:eastAsia="Kaiti SC" w:hAnsi="Kaiti SC"/>
          <w:sz w:val="18"/>
          <w:szCs w:val="18"/>
        </w:rPr>
      </w:pPr>
    </w:p>
    <w:p w:rsidR="00E90414" w:rsidRPr="00E90414" w:rsidRDefault="00E90414" w:rsidP="00E90414">
      <w:pPr>
        <w:pStyle w:val="a3"/>
        <w:numPr>
          <w:ilvl w:val="0"/>
          <w:numId w:val="7"/>
        </w:numPr>
        <w:ind w:firstLineChars="0"/>
        <w:rPr>
          <w:rFonts w:ascii="Kaiti SC" w:eastAsia="Kaiti SC" w:hAnsi="Kaiti SC" w:hint="eastAsia"/>
          <w:sz w:val="18"/>
          <w:szCs w:val="18"/>
        </w:rPr>
      </w:pPr>
    </w:p>
    <w:p w:rsidR="00E90414" w:rsidRPr="00E90414" w:rsidRDefault="00E90414" w:rsidP="00CF3752">
      <w:pPr>
        <w:pStyle w:val="a3"/>
        <w:numPr>
          <w:ilvl w:val="0"/>
          <w:numId w:val="1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当前数据库</w:t>
      </w:r>
    </w:p>
    <w:p w:rsidR="00E90414" w:rsidRPr="00E90414" w:rsidRDefault="00E90414" w:rsidP="00E90414">
      <w:pPr>
        <w:pStyle w:val="a3"/>
        <w:numPr>
          <w:ilvl w:val="0"/>
          <w:numId w:val="8"/>
        </w:numPr>
        <w:ind w:firstLineChars="0"/>
        <w:rPr>
          <w:rFonts w:ascii="Kaiti SC" w:eastAsia="Kaiti SC" w:hAnsi="Kaiti SC"/>
          <w:sz w:val="18"/>
          <w:szCs w:val="18"/>
        </w:rPr>
      </w:pPr>
      <w:r w:rsidRPr="00E90414">
        <w:rPr>
          <w:rFonts w:ascii="Kaiti SC" w:eastAsia="Kaiti SC" w:hAnsi="Kaiti SC" w:hint="eastAsia"/>
          <w:sz w:val="18"/>
          <w:szCs w:val="18"/>
        </w:rPr>
        <w:t>SQLite</w:t>
      </w:r>
    </w:p>
    <w:p w:rsidR="00E90414" w:rsidRDefault="00E90414" w:rsidP="00E90414">
      <w:pPr>
        <w:widowControl/>
        <w:jc w:val="left"/>
        <w:rPr>
          <w:rFonts w:ascii="Kaiti SC" w:eastAsia="Kaiti SC" w:hAnsi="Kaiti SC" w:cs="宋体" w:hint="eastAsia"/>
          <w:color w:val="333333"/>
          <w:kern w:val="0"/>
          <w:sz w:val="18"/>
          <w:szCs w:val="18"/>
          <w:shd w:val="clear" w:color="auto" w:fill="FFFFFF"/>
        </w:rPr>
      </w:pPr>
      <w:r w:rsidRPr="00E90414">
        <w:rPr>
          <w:rFonts w:ascii="Kaiti SC" w:eastAsia="Kaiti SC" w:hAnsi="Kaiti SC" w:cs="宋体"/>
          <w:color w:val="333333"/>
          <w:kern w:val="0"/>
          <w:sz w:val="18"/>
          <w:szCs w:val="18"/>
          <w:shd w:val="clear" w:color="auto" w:fill="FFFFFF"/>
        </w:rPr>
        <w:t>一个数据库就是一个文件，在这个文件中可建立多张表，可以建立索引、触发器等。备份这个文件就备份了整个数据库</w:t>
      </w:r>
      <w:r>
        <w:rPr>
          <w:rFonts w:ascii="Kaiti SC" w:eastAsia="Kaiti SC" w:hAnsi="Kaiti SC" w:cs="宋体" w:hint="eastAsia"/>
          <w:color w:val="333333"/>
          <w:kern w:val="0"/>
          <w:sz w:val="18"/>
          <w:szCs w:val="18"/>
          <w:shd w:val="clear" w:color="auto" w:fill="FFFFFF"/>
        </w:rPr>
        <w:t>；</w:t>
      </w:r>
    </w:p>
    <w:p w:rsidR="00E90414" w:rsidRDefault="00E90414" w:rsidP="00E90414">
      <w:pPr>
        <w:widowControl/>
        <w:jc w:val="left"/>
        <w:rPr>
          <w:rFonts w:ascii="Kaiti SC" w:eastAsia="Kaiti SC" w:hAnsi="Kaiti SC" w:cs="宋体"/>
          <w:color w:val="333333"/>
          <w:kern w:val="0"/>
          <w:sz w:val="18"/>
          <w:szCs w:val="18"/>
          <w:shd w:val="clear" w:color="auto" w:fill="FFFFFF"/>
        </w:rPr>
      </w:pPr>
      <w:r w:rsidRPr="00E90414">
        <w:rPr>
          <w:rFonts w:ascii="Kaiti SC" w:eastAsia="Kaiti SC" w:hAnsi="Kaiti SC" w:cs="宋体"/>
          <w:b/>
          <w:bCs/>
          <w:color w:val="FF0000"/>
          <w:kern w:val="0"/>
          <w:sz w:val="18"/>
          <w:szCs w:val="18"/>
        </w:rPr>
        <w:t>备份</w:t>
      </w:r>
      <w:r w:rsidRPr="00E90414">
        <w:rPr>
          <w:rFonts w:ascii="Kaiti SC" w:eastAsia="Kaiti SC" w:hAnsi="Kaiti SC" w:cs="宋体"/>
          <w:color w:val="FF0000"/>
          <w:kern w:val="0"/>
          <w:sz w:val="18"/>
          <w:szCs w:val="18"/>
          <w:shd w:val="clear" w:color="auto" w:fill="FFFFFF"/>
        </w:rPr>
        <w:t>SQLite</w:t>
      </w:r>
      <w:r w:rsidRPr="00E90414">
        <w:rPr>
          <w:rFonts w:ascii="Kaiti SC" w:eastAsia="Kaiti SC" w:hAnsi="Kaiti SC" w:cs="宋体"/>
          <w:b/>
          <w:bCs/>
          <w:color w:val="FF0000"/>
          <w:kern w:val="0"/>
          <w:sz w:val="18"/>
          <w:szCs w:val="18"/>
        </w:rPr>
        <w:t>数据库</w:t>
      </w:r>
      <w:r w:rsidRPr="00E90414">
        <w:rPr>
          <w:rFonts w:ascii="Kaiti SC" w:eastAsia="Kaiti SC" w:hAnsi="Kaiti SC" w:cs="宋体"/>
          <w:color w:val="333333"/>
          <w:kern w:val="0"/>
          <w:sz w:val="18"/>
          <w:szCs w:val="18"/>
          <w:shd w:val="clear" w:color="auto" w:fill="FFFFFF"/>
        </w:rPr>
        <w:t>有两种方法。如果数据库没有处于使用状态，则可以直接将数据库文件复制到安全位置；如果数据库正在使用中，则应从命令行界面使用.dump命令(.dump命令也可以用于备份数据库表)，创建一个包含必要命令和数据的文件，从而重新创建数据库：</w:t>
      </w:r>
    </w:p>
    <w:p w:rsidR="00E90414" w:rsidRPr="00C91A9A" w:rsidRDefault="00E90414" w:rsidP="00E90414">
      <w:pPr>
        <w:widowControl/>
        <w:jc w:val="left"/>
        <w:rPr>
          <w:rFonts w:ascii="Kaiti SC" w:eastAsia="Kaiti SC" w:hAnsi="Kaiti SC" w:cs="宋体" w:hint="eastAsia"/>
          <w:color w:val="FF0000"/>
          <w:kern w:val="0"/>
          <w:sz w:val="18"/>
          <w:szCs w:val="18"/>
        </w:rPr>
      </w:pPr>
      <w:r w:rsidRPr="00E90414">
        <w:rPr>
          <w:rFonts w:ascii="Kaiti SC" w:eastAsia="Kaiti SC" w:hAnsi="Kaiti SC" w:cs="宋体"/>
          <w:kern w:val="0"/>
          <w:sz w:val="18"/>
          <w:szCs w:val="18"/>
        </w:rPr>
        <w:t>SQLite通常情况下用作一个网站的后台数据库可以很好的工作。但是如果你的网站的访问量大到你开始考虑采取</w:t>
      </w:r>
      <w:r w:rsidRPr="00C91A9A">
        <w:rPr>
          <w:rFonts w:ascii="Kaiti SC" w:eastAsia="Kaiti SC" w:hAnsi="Kaiti SC" w:cs="宋体"/>
          <w:color w:val="FF0000"/>
          <w:kern w:val="0"/>
          <w:sz w:val="18"/>
          <w:szCs w:val="18"/>
        </w:rPr>
        <w:t>分布式的数据库</w:t>
      </w:r>
      <w:r w:rsidRPr="00E90414">
        <w:rPr>
          <w:rFonts w:ascii="Kaiti SC" w:eastAsia="Kaiti SC" w:hAnsi="Kaiti SC" w:cs="宋体"/>
          <w:kern w:val="0"/>
          <w:sz w:val="18"/>
          <w:szCs w:val="18"/>
        </w:rPr>
        <w:t>部署，那么你应当毫不犹豫的考虑用一个企业级的客户端/服务器数据库来</w:t>
      </w:r>
      <w:r w:rsidRPr="00C91A9A">
        <w:rPr>
          <w:rFonts w:ascii="Kaiti SC" w:eastAsia="Kaiti SC" w:hAnsi="Kaiti SC" w:cs="宋体"/>
          <w:color w:val="FF0000"/>
          <w:kern w:val="0"/>
          <w:sz w:val="18"/>
          <w:szCs w:val="18"/>
        </w:rPr>
        <w:t>替代SQLite。</w:t>
      </w:r>
    </w:p>
    <w:p w:rsidR="00E90414" w:rsidRPr="00E90414" w:rsidRDefault="00E90414" w:rsidP="00CF3752">
      <w:pPr>
        <w:pStyle w:val="a3"/>
        <w:numPr>
          <w:ilvl w:val="0"/>
          <w:numId w:val="1"/>
        </w:numPr>
        <w:ind w:firstLineChars="0"/>
        <w:rPr>
          <w:rFonts w:ascii="Kaiti SC" w:eastAsia="Kaiti SC" w:hAnsi="Kaiti SC" w:hint="eastAsia"/>
          <w:sz w:val="18"/>
          <w:szCs w:val="18"/>
        </w:rPr>
      </w:pPr>
    </w:p>
    <w:sectPr w:rsidR="00E90414" w:rsidRPr="00E90414" w:rsidSect="007A6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3028"/>
    <w:multiLevelType w:val="hybridMultilevel"/>
    <w:tmpl w:val="737A8BA8"/>
    <w:lvl w:ilvl="0" w:tplc="F7226A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2CB60CF"/>
    <w:multiLevelType w:val="hybridMultilevel"/>
    <w:tmpl w:val="2598C1D2"/>
    <w:lvl w:ilvl="0" w:tplc="DAD828EA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" w15:restartNumberingAfterBreak="0">
    <w:nsid w:val="37975893"/>
    <w:multiLevelType w:val="hybridMultilevel"/>
    <w:tmpl w:val="656EAA58"/>
    <w:lvl w:ilvl="0" w:tplc="1E6463D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3" w15:restartNumberingAfterBreak="0">
    <w:nsid w:val="4CB03033"/>
    <w:multiLevelType w:val="hybridMultilevel"/>
    <w:tmpl w:val="C9847992"/>
    <w:lvl w:ilvl="0" w:tplc="9F364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4DD24645"/>
    <w:multiLevelType w:val="hybridMultilevel"/>
    <w:tmpl w:val="049AD730"/>
    <w:lvl w:ilvl="0" w:tplc="AB58F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9486189"/>
    <w:multiLevelType w:val="hybridMultilevel"/>
    <w:tmpl w:val="A8C292E6"/>
    <w:lvl w:ilvl="0" w:tplc="D528D75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6" w15:restartNumberingAfterBreak="0">
    <w:nsid w:val="598754A2"/>
    <w:multiLevelType w:val="hybridMultilevel"/>
    <w:tmpl w:val="2AE883B4"/>
    <w:lvl w:ilvl="0" w:tplc="43AA2C42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4C3854"/>
    <w:multiLevelType w:val="hybridMultilevel"/>
    <w:tmpl w:val="05165C6C"/>
    <w:lvl w:ilvl="0" w:tplc="B2E6CABC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67A335B1"/>
    <w:multiLevelType w:val="hybridMultilevel"/>
    <w:tmpl w:val="AF3895DC"/>
    <w:lvl w:ilvl="0" w:tplc="3282142E">
      <w:start w:val="1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52"/>
    <w:rsid w:val="00310AD2"/>
    <w:rsid w:val="005D5439"/>
    <w:rsid w:val="007A6235"/>
    <w:rsid w:val="008717A6"/>
    <w:rsid w:val="008F478D"/>
    <w:rsid w:val="00C91A9A"/>
    <w:rsid w:val="00CF3752"/>
    <w:rsid w:val="00D67641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347D8"/>
  <w15:chartTrackingRefBased/>
  <w15:docId w15:val="{0BA6ED9C-C9C8-FA46-8468-6EF562B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75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0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E90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王楚妍</dc:creator>
  <cp:keywords/>
  <dc:description/>
  <cp:lastModifiedBy>王楚妍</cp:lastModifiedBy>
  <cp:revision>1</cp:revision>
  <dcterms:created xsi:type="dcterms:W3CDTF">2018-10-30T12:55:00Z</dcterms:created>
  <dcterms:modified xsi:type="dcterms:W3CDTF">2018-10-30T14:20:00Z</dcterms:modified>
</cp:coreProperties>
</file>