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3D7A" w14:textId="77777777" w:rsidR="002A4D0F" w:rsidRDefault="00000000">
      <w:pPr>
        <w:spacing w:after="40"/>
        <w:jc w:val="center"/>
      </w:pPr>
      <w:r>
        <w:rPr>
          <w:b/>
          <w:color w:val="0056B3"/>
          <w:sz w:val="44"/>
        </w:rPr>
        <w:t>OMOGBOLAHAN OLADAPO</w:t>
      </w:r>
    </w:p>
    <w:p w14:paraId="7224423E" w14:textId="4842EF50" w:rsidR="002A4D0F" w:rsidRDefault="00000000">
      <w:pPr>
        <w:spacing w:after="240"/>
        <w:jc w:val="center"/>
      </w:pPr>
      <w:r>
        <w:rPr>
          <w:color w:val="5A626A"/>
          <w:sz w:val="20"/>
        </w:rPr>
        <w:t xml:space="preserve">Oldham, Greater Manchester  |  +44 </w:t>
      </w:r>
      <w:r w:rsidR="001B01FC">
        <w:rPr>
          <w:color w:val="5A626A"/>
          <w:sz w:val="20"/>
        </w:rPr>
        <w:t>7956829886</w:t>
      </w:r>
      <w:r>
        <w:rPr>
          <w:color w:val="5A626A"/>
          <w:sz w:val="20"/>
        </w:rPr>
        <w:t xml:space="preserve">  |  aoomogbolahan@gmail.com</w:t>
      </w:r>
      <w:r>
        <w:rPr>
          <w:color w:val="5A626A"/>
          <w:sz w:val="20"/>
        </w:rPr>
        <w:br/>
      </w:r>
      <w:r>
        <w:rPr>
          <w:color w:val="0056B3"/>
          <w:sz w:val="20"/>
          <w:u w:val="single"/>
        </w:rPr>
        <w:t>LinkedIn: linkedin.com/in/omogbolahan-oladapo  |  Portfolio: papiichii.github.io</w:t>
      </w:r>
    </w:p>
    <w:p w14:paraId="740E306B" w14:textId="77777777" w:rsidR="002A4D0F" w:rsidRDefault="00000000">
      <w:pPr>
        <w:keepNext/>
        <w:pBdr>
          <w:bottom w:val="single" w:sz="6" w:space="4" w:color="0056B3"/>
        </w:pBdr>
        <w:spacing w:before="280" w:after="80"/>
      </w:pPr>
      <w:r>
        <w:rPr>
          <w:b/>
          <w:color w:val="0056B3"/>
          <w:sz w:val="24"/>
        </w:rPr>
        <w:t>PROFESSIONAL SUMMARY</w:t>
      </w:r>
    </w:p>
    <w:p w14:paraId="5F64684A" w14:textId="77777777" w:rsidR="002A4D0F" w:rsidRDefault="00000000">
      <w:pPr>
        <w:spacing w:after="160"/>
        <w:jc w:val="both"/>
      </w:pPr>
      <w:r>
        <w:t>Highly analytical MSc Data Science graduate and Data Analyst specializing in transforming complex, high-volume datasets into automated business intelligence architectures and predictive machine learning models. Proven capability in structuring robust ETL pipelines, managing data quality governance, and architecting self-service reporting environments that empower cross-functional stakeholder teams to make data-backed commercial decisions.</w:t>
      </w:r>
    </w:p>
    <w:p w14:paraId="2A01BC9F" w14:textId="77777777" w:rsidR="002A4D0F" w:rsidRDefault="00000000">
      <w:pPr>
        <w:keepNext/>
        <w:pBdr>
          <w:bottom w:val="single" w:sz="6" w:space="4" w:color="0056B3"/>
        </w:pBdr>
        <w:spacing w:before="280" w:after="80"/>
      </w:pPr>
      <w:r>
        <w:rPr>
          <w:b/>
          <w:color w:val="0056B3"/>
          <w:sz w:val="24"/>
        </w:rPr>
        <w:t>TECHNICAL SKILLSET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2A4D0F" w14:paraId="1881A9C3" w14:textId="77777777">
        <w:trPr>
          <w:jc w:val="center"/>
        </w:trPr>
        <w:tc>
          <w:tcPr>
            <w:tcW w:w="3168" w:type="dxa"/>
          </w:tcPr>
          <w:p w14:paraId="1FADDC28" w14:textId="77777777" w:rsidR="002A4D0F" w:rsidRDefault="00000000">
            <w:pPr>
              <w:spacing w:after="60"/>
            </w:pPr>
            <w:r>
              <w:rPr>
                <w:b/>
                <w:sz w:val="20"/>
              </w:rPr>
              <w:t>Data Analysis &amp; Visualisation:</w:t>
            </w:r>
          </w:p>
        </w:tc>
        <w:tc>
          <w:tcPr>
            <w:tcW w:w="6912" w:type="dxa"/>
          </w:tcPr>
          <w:p w14:paraId="6BE3AD71" w14:textId="77777777" w:rsidR="002A4D0F" w:rsidRDefault="00000000">
            <w:pPr>
              <w:spacing w:after="60"/>
            </w:pPr>
            <w:r>
              <w:rPr>
                <w:sz w:val="20"/>
              </w:rPr>
              <w:t>Power BI (Expert/DAX), Looker Studio, Advanced Excel (Pivot Tables, Lookups), Tableau</w:t>
            </w:r>
          </w:p>
        </w:tc>
      </w:tr>
      <w:tr w:rsidR="002A4D0F" w14:paraId="10686A59" w14:textId="77777777">
        <w:trPr>
          <w:jc w:val="center"/>
        </w:trPr>
        <w:tc>
          <w:tcPr>
            <w:tcW w:w="3168" w:type="dxa"/>
          </w:tcPr>
          <w:p w14:paraId="415A4BEC" w14:textId="77777777" w:rsidR="002A4D0F" w:rsidRDefault="00000000">
            <w:pPr>
              <w:spacing w:after="60"/>
            </w:pPr>
            <w:r>
              <w:rPr>
                <w:b/>
                <w:sz w:val="20"/>
              </w:rPr>
              <w:t>Programming &amp; ML Stack:</w:t>
            </w:r>
          </w:p>
        </w:tc>
        <w:tc>
          <w:tcPr>
            <w:tcW w:w="6912" w:type="dxa"/>
          </w:tcPr>
          <w:p w14:paraId="401F6B69" w14:textId="77777777" w:rsidR="002A4D0F" w:rsidRDefault="00000000">
            <w:pPr>
              <w:spacing w:after="60"/>
            </w:pPr>
            <w:r>
              <w:rPr>
                <w:sz w:val="20"/>
              </w:rPr>
              <w:t>Python (Pandas, NumPy, Scikit-Learn), SQL (Advanced Queries/Joins), XGBoost, Random Forest, SHAP Analysis, R Studio</w:t>
            </w:r>
          </w:p>
        </w:tc>
      </w:tr>
      <w:tr w:rsidR="002A4D0F" w14:paraId="2AFBE7BB" w14:textId="77777777">
        <w:trPr>
          <w:jc w:val="center"/>
        </w:trPr>
        <w:tc>
          <w:tcPr>
            <w:tcW w:w="3168" w:type="dxa"/>
          </w:tcPr>
          <w:p w14:paraId="10C48B96" w14:textId="77777777" w:rsidR="002A4D0F" w:rsidRDefault="00000000">
            <w:pPr>
              <w:spacing w:after="60"/>
            </w:pPr>
            <w:r>
              <w:rPr>
                <w:b/>
                <w:sz w:val="20"/>
              </w:rPr>
              <w:t>Data Engineering &amp; ETL:</w:t>
            </w:r>
          </w:p>
        </w:tc>
        <w:tc>
          <w:tcPr>
            <w:tcW w:w="6912" w:type="dxa"/>
          </w:tcPr>
          <w:p w14:paraId="5F2BB642" w14:textId="77777777" w:rsidR="002A4D0F" w:rsidRDefault="00000000">
            <w:pPr>
              <w:spacing w:after="60"/>
            </w:pPr>
            <w:r>
              <w:rPr>
                <w:sz w:val="20"/>
              </w:rPr>
              <w:t>Power Query (M Language), Star Schema Dimensional Design, Data Quality Audits, Relational Databases</w:t>
            </w:r>
          </w:p>
        </w:tc>
      </w:tr>
      <w:tr w:rsidR="002A4D0F" w14:paraId="767C9EEB" w14:textId="77777777">
        <w:trPr>
          <w:jc w:val="center"/>
        </w:trPr>
        <w:tc>
          <w:tcPr>
            <w:tcW w:w="3168" w:type="dxa"/>
          </w:tcPr>
          <w:p w14:paraId="1CF5BE0A" w14:textId="77777777" w:rsidR="002A4D0F" w:rsidRDefault="00000000">
            <w:pPr>
              <w:spacing w:after="60"/>
            </w:pPr>
            <w:r>
              <w:rPr>
                <w:b/>
                <w:sz w:val="20"/>
              </w:rPr>
              <w:t>Business Strategy &amp; Ops:</w:t>
            </w:r>
          </w:p>
        </w:tc>
        <w:tc>
          <w:tcPr>
            <w:tcW w:w="6912" w:type="dxa"/>
          </w:tcPr>
          <w:p w14:paraId="1A883597" w14:textId="77777777" w:rsidR="002A4D0F" w:rsidRDefault="00000000">
            <w:pPr>
              <w:spacing w:after="60"/>
            </w:pPr>
            <w:r>
              <w:rPr>
                <w:sz w:val="20"/>
              </w:rPr>
              <w:t>KPI Development, A/B Testing Matrix, Operational Trend Analysis, Cross-functional Requirements Scoping</w:t>
            </w:r>
          </w:p>
        </w:tc>
      </w:tr>
    </w:tbl>
    <w:p w14:paraId="25E99F00" w14:textId="77777777" w:rsidR="002A4D0F" w:rsidRDefault="00000000">
      <w:pPr>
        <w:keepNext/>
        <w:pBdr>
          <w:bottom w:val="single" w:sz="6" w:space="4" w:color="0056B3"/>
        </w:pBdr>
        <w:spacing w:before="280" w:after="80"/>
      </w:pPr>
      <w:r>
        <w:rPr>
          <w:b/>
          <w:color w:val="0056B3"/>
          <w:sz w:val="24"/>
        </w:rPr>
        <w:t>PROJECT PORTFOLIO</w:t>
      </w:r>
    </w:p>
    <w:p w14:paraId="0E857FC5" w14:textId="77777777" w:rsidR="002A4D0F" w:rsidRDefault="00000000">
      <w:pPr>
        <w:keepNext/>
        <w:spacing w:before="120" w:after="40"/>
      </w:pPr>
      <w:r>
        <w:rPr>
          <w:b/>
        </w:rPr>
        <w:t>Machine Learning Predictive Pipeline: Longitudinal Health Cohort Analysis</w:t>
      </w:r>
    </w:p>
    <w:p w14:paraId="328367F5" w14:textId="77777777" w:rsidR="002A4D0F" w:rsidRDefault="00000000">
      <w:pPr>
        <w:pStyle w:val="ListBullet"/>
        <w:spacing w:after="60"/>
      </w:pPr>
      <w:r>
        <w:t>Engineered an end-to-end predictive analytics pipeline in Python evaluating four supervised classifiers on an analytic sample of 14,914 records.</w:t>
      </w:r>
    </w:p>
    <w:p w14:paraId="7637EF1A" w14:textId="77777777" w:rsidR="002A4D0F" w:rsidRDefault="00000000">
      <w:pPr>
        <w:pStyle w:val="ListBullet"/>
        <w:spacing w:after="60"/>
      </w:pPr>
      <w:r>
        <w:t>Structured robust class-imbalance treatments and data leakage prevention frameworks within stratified training loops to guarantee reproducible metric reporting.</w:t>
      </w:r>
    </w:p>
    <w:p w14:paraId="5ADCB520" w14:textId="77777777" w:rsidR="002A4D0F" w:rsidRDefault="00000000">
      <w:pPr>
        <w:pStyle w:val="ListBullet"/>
        <w:spacing w:after="60"/>
      </w:pPr>
      <w:r>
        <w:t>Integrated SHAP (Shapley Additive Explanations) matrices to decode black-box model logic, translating complex algorithmic feature importances into interpretable insights for non-technical stakeholders.</w:t>
      </w:r>
    </w:p>
    <w:p w14:paraId="601D700E" w14:textId="77777777" w:rsidR="002A4D0F" w:rsidRDefault="00000000">
      <w:pPr>
        <w:pStyle w:val="ListBullet"/>
        <w:spacing w:after="60"/>
      </w:pPr>
      <w:r>
        <w:rPr>
          <w:b/>
        </w:rPr>
        <w:t xml:space="preserve">Codebase &amp; Documentation: </w:t>
      </w:r>
      <w:r>
        <w:t>https://github.com/PapiiChii/toddler-anxiety-ml-prediction</w:t>
      </w:r>
    </w:p>
    <w:p w14:paraId="6460A459" w14:textId="77777777" w:rsidR="002A4D0F" w:rsidRDefault="00000000">
      <w:pPr>
        <w:keepNext/>
        <w:spacing w:before="120" w:after="40"/>
      </w:pPr>
      <w:r>
        <w:rPr>
          <w:b/>
        </w:rPr>
        <w:t>Customer Sentiment &amp; NLP Analysis Pipeline</w:t>
      </w:r>
    </w:p>
    <w:p w14:paraId="6A8DCD4F" w14:textId="77777777" w:rsidR="002A4D0F" w:rsidRDefault="00000000">
      <w:pPr>
        <w:pStyle w:val="ListBullet"/>
        <w:spacing w:after="60"/>
      </w:pPr>
      <w:r>
        <w:t>Built a text analytics processing pipeline using Python to parse, clean, and classify over 3,600 unorganized customer feedback interaction logs.</w:t>
      </w:r>
    </w:p>
    <w:p w14:paraId="5D0A4DE1" w14:textId="77777777" w:rsidR="002A4D0F" w:rsidRDefault="00000000">
      <w:pPr>
        <w:pStyle w:val="ListBullet"/>
        <w:spacing w:after="60"/>
      </w:pPr>
      <w:r>
        <w:t>Applied advanced regex parsing and automated text aggregation techniques to isolate user journey friction points, achieving a 78% classification model accuracy.</w:t>
      </w:r>
    </w:p>
    <w:p w14:paraId="6F5A8614" w14:textId="77777777" w:rsidR="002A4D0F" w:rsidRDefault="00000000">
      <w:pPr>
        <w:keepNext/>
        <w:spacing w:before="120" w:after="40"/>
      </w:pPr>
      <w:r>
        <w:rPr>
          <w:b/>
        </w:rPr>
        <w:t>Process Automation &amp; Operational BI Dashboard</w:t>
      </w:r>
    </w:p>
    <w:p w14:paraId="7ED6A932" w14:textId="77777777" w:rsidR="002A4D0F" w:rsidRDefault="00000000">
      <w:pPr>
        <w:pStyle w:val="ListBullet"/>
        <w:spacing w:after="60"/>
      </w:pPr>
      <w:r>
        <w:t>Designed and deployed interactive, self-service reporting environments across Power BI and Looker Studio to break data operational bottlenecks.</w:t>
      </w:r>
    </w:p>
    <w:p w14:paraId="0C25CDCA" w14:textId="77777777" w:rsidR="002A4D0F" w:rsidRDefault="00000000">
      <w:pPr>
        <w:pStyle w:val="ListBullet"/>
        <w:spacing w:after="60"/>
      </w:pPr>
      <w:r>
        <w:t>Conducted comprehensive requirements scoping with stakeholder teams and engineered automated ETL workflows using Excel Power Query to enforce repeatable data governance.</w:t>
      </w:r>
    </w:p>
    <w:p w14:paraId="21548425" w14:textId="77777777" w:rsidR="002A4D0F" w:rsidRDefault="00000000">
      <w:pPr>
        <w:keepNext/>
        <w:spacing w:before="120" w:after="40"/>
      </w:pPr>
      <w:r>
        <w:rPr>
          <w:b/>
        </w:rPr>
        <w:lastRenderedPageBreak/>
        <w:t>Commercial Risk &amp; Database Optimization Framework</w:t>
      </w:r>
    </w:p>
    <w:p w14:paraId="425E370A" w14:textId="77777777" w:rsidR="002A4D0F" w:rsidRDefault="00000000">
      <w:pPr>
        <w:pStyle w:val="ListBullet"/>
        <w:spacing w:after="60"/>
      </w:pPr>
      <w:r>
        <w:t>Developed a relational database framework using advanced SQL multi-table JOIN operations and subqueries to audit multi-variable commercial datasets.</w:t>
      </w:r>
    </w:p>
    <w:p w14:paraId="33724BEE" w14:textId="77777777" w:rsidR="002A4D0F" w:rsidRDefault="00000000">
      <w:pPr>
        <w:pStyle w:val="ListBullet"/>
        <w:spacing w:after="60"/>
      </w:pPr>
      <w:r>
        <w:t>Extracted predictive trend metrics to isolate operational risk vectors and provided quantitative summary reports to guide executive tactical planning.</w:t>
      </w:r>
    </w:p>
    <w:p w14:paraId="42D7C65F" w14:textId="77777777" w:rsidR="002A4D0F" w:rsidRDefault="00000000">
      <w:pPr>
        <w:keepNext/>
        <w:pBdr>
          <w:bottom w:val="single" w:sz="6" w:space="4" w:color="0056B3"/>
        </w:pBdr>
        <w:spacing w:before="280" w:after="80"/>
      </w:pPr>
      <w:r>
        <w:rPr>
          <w:b/>
          <w:color w:val="0056B3"/>
          <w:sz w:val="24"/>
        </w:rPr>
        <w:t>EDUCATION</w:t>
      </w:r>
    </w:p>
    <w:p w14:paraId="6AE20D57" w14:textId="77777777" w:rsidR="002A4D0F" w:rsidRDefault="00000000">
      <w:pPr>
        <w:keepNext/>
        <w:spacing w:after="40"/>
      </w:pPr>
      <w:r>
        <w:rPr>
          <w:b/>
        </w:rPr>
        <w:t>MSc in Data Science</w:t>
      </w:r>
      <w:r>
        <w:t xml:space="preserve"> | University of Salford</w:t>
      </w:r>
      <w:r>
        <w:rPr>
          <w:color w:val="5A626A"/>
        </w:rPr>
        <w:t xml:space="preserve">  |  2024 - 2025</w:t>
      </w:r>
    </w:p>
    <w:p w14:paraId="7D26B2D8" w14:textId="77777777" w:rsidR="002A4D0F" w:rsidRDefault="00000000">
      <w:pPr>
        <w:pStyle w:val="ListBullet"/>
        <w:spacing w:after="60"/>
      </w:pPr>
      <w:r>
        <w:rPr>
          <w:b/>
        </w:rPr>
        <w:t xml:space="preserve">Core Modules: </w:t>
      </w:r>
      <w:r>
        <w:t>Advanced Machine Learning, Data Mining, Database Systems, Statistical Inference, Advanced Data Analytics.</w:t>
      </w:r>
    </w:p>
    <w:p w14:paraId="50A80C91" w14:textId="77777777" w:rsidR="002A4D0F" w:rsidRDefault="00000000">
      <w:pPr>
        <w:pStyle w:val="ListBullet"/>
        <w:spacing w:after="60"/>
      </w:pPr>
      <w:r>
        <w:rPr>
          <w:b/>
        </w:rPr>
        <w:t xml:space="preserve">Dissertation: </w:t>
      </w:r>
      <w:r>
        <w:t>Advanced ML Pipeline &amp; Feature Attribution for Large-Scale Longitudinal Datasets (Incorporating XGBoost and SHAP framework engineering).</w:t>
      </w:r>
    </w:p>
    <w:p w14:paraId="59F6F981" w14:textId="77777777" w:rsidR="002A4D0F" w:rsidRDefault="00000000">
      <w:pPr>
        <w:keepNext/>
        <w:spacing w:before="80" w:after="40"/>
      </w:pPr>
      <w:r>
        <w:rPr>
          <w:b/>
        </w:rPr>
        <w:t>BSc in Computer Science / Related Quantitative Field</w:t>
      </w:r>
      <w:r>
        <w:t xml:space="preserve"> | University of Salford</w:t>
      </w:r>
      <w:r>
        <w:rPr>
          <w:color w:val="5A626A"/>
        </w:rPr>
        <w:t xml:space="preserve">  |  Graduated</w:t>
      </w:r>
    </w:p>
    <w:sectPr w:rsidR="002A4D0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530941">
    <w:abstractNumId w:val="8"/>
  </w:num>
  <w:num w:numId="2" w16cid:durableId="697002608">
    <w:abstractNumId w:val="6"/>
  </w:num>
  <w:num w:numId="3" w16cid:durableId="1499878955">
    <w:abstractNumId w:val="5"/>
  </w:num>
  <w:num w:numId="4" w16cid:durableId="1052581152">
    <w:abstractNumId w:val="4"/>
  </w:num>
  <w:num w:numId="5" w16cid:durableId="1725106445">
    <w:abstractNumId w:val="7"/>
  </w:num>
  <w:num w:numId="6" w16cid:durableId="227226685">
    <w:abstractNumId w:val="3"/>
  </w:num>
  <w:num w:numId="7" w16cid:durableId="1964146246">
    <w:abstractNumId w:val="2"/>
  </w:num>
  <w:num w:numId="8" w16cid:durableId="423645295">
    <w:abstractNumId w:val="1"/>
  </w:num>
  <w:num w:numId="9" w16cid:durableId="8461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D9"/>
    <w:rsid w:val="0015074B"/>
    <w:rsid w:val="001B01FC"/>
    <w:rsid w:val="0029639D"/>
    <w:rsid w:val="002A4D0F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B9AB0"/>
  <w14:defaultImageDpi w14:val="300"/>
  <w15:docId w15:val="{09027049-396D-484A-92D3-1A3C67AC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Babatunde oladapo</cp:lastModifiedBy>
  <cp:revision>2</cp:revision>
  <dcterms:created xsi:type="dcterms:W3CDTF">2013-12-23T23:15:00Z</dcterms:created>
  <dcterms:modified xsi:type="dcterms:W3CDTF">2026-06-15T03:21:00Z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615038cb-f38f-4312-83c5-c0ab416f0ecd</vt:lpwstr>
  </property>
</Properties>
</file>