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jtafrje7pi7o" w:id="0"/>
      <w:bookmarkEnd w:id="0"/>
      <w:r w:rsidDel="00000000" w:rsidR="00000000" w:rsidRPr="00000000">
        <w:rPr>
          <w:sz w:val="36"/>
          <w:szCs w:val="36"/>
          <w:rtl w:val="0"/>
        </w:rPr>
        <w:t xml:space="preserve">Práctica 1.3. </w:t>
      </w:r>
      <w:r w:rsidDel="00000000" w:rsidR="00000000" w:rsidRPr="00000000">
        <w:rPr>
          <w:sz w:val="36"/>
          <w:szCs w:val="36"/>
          <w:rtl w:val="0"/>
        </w:rPr>
        <w:t xml:space="preserve">Domain Name System (DNS)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práctica, emplearemos herramientas para explorar la estructura del servicio en Internet. Después, configuraremos un servicio de nombres basado en BIND9. El objetivo es estudiar tanto los pasos básicos de configuración del servicio, como la base de datos y el funcionamiento del protocolo.</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ageBreakBefore w:val="0"/>
            <w:spacing w:before="60" w:line="240" w:lineRule="auto"/>
            <w:ind w:left="0" w:firstLine="0"/>
            <w:rPr>
              <w:color w:val="434343"/>
            </w:rPr>
          </w:pPr>
          <w:r w:rsidDel="00000000" w:rsidR="00000000" w:rsidRPr="00000000">
            <w:fldChar w:fldCharType="begin"/>
            <w:instrText xml:space="preserve"> TOC \h \u \z \n \t "Heading 1,1,Heading 2,2,Heading 3,3,Heading 4,4,Heading 5,5,Heading 6,6,"</w:instrText>
            <w:fldChar w:fldCharType="separate"/>
          </w:r>
          <w:hyperlink w:anchor="_oaacscp23e1c">
            <w:r w:rsidDel="00000000" w:rsidR="00000000" w:rsidRPr="00000000">
              <w:rPr>
                <w:color w:val="434343"/>
                <w:rtl w:val="0"/>
              </w:rPr>
              <w:t xml:space="preserve">Cliente DNS</w:t>
            </w:r>
          </w:hyperlink>
          <w:r w:rsidDel="00000000" w:rsidR="00000000" w:rsidRPr="00000000">
            <w:rPr>
              <w:rtl w:val="0"/>
            </w:rPr>
          </w:r>
        </w:p>
        <w:p w:rsidR="00000000" w:rsidDel="00000000" w:rsidP="00000000" w:rsidRDefault="00000000" w:rsidRPr="00000000" w14:paraId="00000006">
          <w:pPr>
            <w:pageBreakBefore w:val="0"/>
            <w:spacing w:before="60" w:line="240" w:lineRule="auto"/>
            <w:ind w:left="0" w:firstLine="0"/>
            <w:rPr>
              <w:color w:val="434343"/>
            </w:rPr>
          </w:pPr>
          <w:hyperlink w:anchor="_eofrh0ah6ijw">
            <w:r w:rsidDel="00000000" w:rsidR="00000000" w:rsidRPr="00000000">
              <w:rPr>
                <w:color w:val="434343"/>
                <w:rtl w:val="0"/>
              </w:rPr>
              <w:t xml:space="preserve">Servidor DNS</w:t>
            </w:r>
          </w:hyperlink>
          <w:r w:rsidDel="00000000" w:rsidR="00000000" w:rsidRPr="00000000">
            <w:rPr>
              <w:rtl w:val="0"/>
            </w:rPr>
          </w:r>
        </w:p>
        <w:p w:rsidR="00000000" w:rsidDel="00000000" w:rsidP="00000000" w:rsidRDefault="00000000" w:rsidRPr="00000000" w14:paraId="00000007">
          <w:pPr>
            <w:pageBreakBefore w:val="0"/>
            <w:spacing w:before="60" w:line="240" w:lineRule="auto"/>
            <w:ind w:left="360" w:firstLine="0"/>
            <w:rPr>
              <w:rFonts w:ascii="Ubuntu" w:cs="Ubuntu" w:eastAsia="Ubuntu" w:hAnsi="Ubuntu"/>
              <w:b w:val="0"/>
              <w:i w:val="0"/>
              <w:smallCaps w:val="0"/>
              <w:strike w:val="0"/>
              <w:color w:val="434343"/>
              <w:sz w:val="20"/>
              <w:szCs w:val="20"/>
              <w:u w:val="none"/>
              <w:shd w:fill="auto" w:val="clear"/>
              <w:vertAlign w:val="baseline"/>
            </w:rPr>
          </w:pPr>
          <w:hyperlink w:anchor="_14a3ftqman5y">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Preparación del entorno</w:t>
            </w:r>
          </w:hyperlink>
          <w:r w:rsidDel="00000000" w:rsidR="00000000" w:rsidRPr="00000000">
            <w:rPr>
              <w:rtl w:val="0"/>
            </w:rPr>
          </w:r>
        </w:p>
        <w:p w:rsidR="00000000" w:rsidDel="00000000" w:rsidP="00000000" w:rsidRDefault="00000000" w:rsidRPr="00000000" w14:paraId="00000008">
          <w:pPr>
            <w:pageBreakBefore w:val="0"/>
            <w:spacing w:before="60" w:line="240" w:lineRule="auto"/>
            <w:ind w:left="360" w:firstLine="0"/>
            <w:rPr>
              <w:rFonts w:ascii="Ubuntu" w:cs="Ubuntu" w:eastAsia="Ubuntu" w:hAnsi="Ubuntu"/>
              <w:b w:val="0"/>
              <w:i w:val="0"/>
              <w:smallCaps w:val="0"/>
              <w:strike w:val="0"/>
              <w:color w:val="434343"/>
              <w:sz w:val="20"/>
              <w:szCs w:val="20"/>
              <w:u w:val="none"/>
              <w:shd w:fill="auto" w:val="clear"/>
              <w:vertAlign w:val="baseline"/>
            </w:rPr>
          </w:pPr>
          <w:hyperlink w:anchor="_w2ynjijgd1kw">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Zona directa (</w:t>
            </w:r>
          </w:hyperlink>
          <w:hyperlink w:anchor="_w2ynjijgd1kw">
            <w:r w:rsidDel="00000000" w:rsidR="00000000" w:rsidRPr="00000000">
              <w:rPr>
                <w:rFonts w:ascii="Ubuntu" w:cs="Ubuntu" w:eastAsia="Ubuntu" w:hAnsi="Ubuntu"/>
                <w:b w:val="0"/>
                <w:i w:val="1"/>
                <w:smallCaps w:val="0"/>
                <w:strike w:val="0"/>
                <w:color w:val="434343"/>
                <w:sz w:val="20"/>
                <w:szCs w:val="20"/>
                <w:u w:val="none"/>
                <w:shd w:fill="auto" w:val="clear"/>
                <w:vertAlign w:val="baseline"/>
                <w:rtl w:val="0"/>
              </w:rPr>
              <w:t xml:space="preserve">forward</w:t>
            </w:r>
          </w:hyperlink>
          <w:hyperlink w:anchor="_w2ynjijgd1kw">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09">
          <w:pPr>
            <w:pageBreakBefore w:val="0"/>
            <w:spacing w:after="0" w:before="60" w:line="240" w:lineRule="auto"/>
            <w:ind w:left="360" w:firstLine="0"/>
            <w:rPr>
              <w:rFonts w:ascii="Ubuntu" w:cs="Ubuntu" w:eastAsia="Ubuntu" w:hAnsi="Ubuntu"/>
              <w:b w:val="0"/>
              <w:i w:val="0"/>
              <w:smallCaps w:val="0"/>
              <w:strike w:val="0"/>
              <w:color w:val="434343"/>
              <w:sz w:val="20"/>
              <w:szCs w:val="20"/>
              <w:u w:val="none"/>
              <w:shd w:fill="auto" w:val="clear"/>
              <w:vertAlign w:val="baseline"/>
            </w:rPr>
          </w:pPr>
          <w:hyperlink w:anchor="_sfcsed37y3uw">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Zona inversa (</w:t>
            </w:r>
          </w:hyperlink>
          <w:hyperlink w:anchor="_sfcsed37y3uw">
            <w:r w:rsidDel="00000000" w:rsidR="00000000" w:rsidRPr="00000000">
              <w:rPr>
                <w:rFonts w:ascii="Ubuntu" w:cs="Ubuntu" w:eastAsia="Ubuntu" w:hAnsi="Ubuntu"/>
                <w:b w:val="0"/>
                <w:i w:val="1"/>
                <w:smallCaps w:val="0"/>
                <w:strike w:val="0"/>
                <w:color w:val="434343"/>
                <w:sz w:val="20"/>
                <w:szCs w:val="20"/>
                <w:u w:val="none"/>
                <w:shd w:fill="auto" w:val="clear"/>
                <w:vertAlign w:val="baseline"/>
                <w:rtl w:val="0"/>
              </w:rPr>
              <w:t xml:space="preserve">reverse</w:t>
            </w:r>
          </w:hyperlink>
          <w:hyperlink w:anchor="_sfcsed37y3uw">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aacscp23e1c" w:id="1"/>
      <w:bookmarkEnd w:id="1"/>
      <w:r w:rsidDel="00000000" w:rsidR="00000000" w:rsidRPr="00000000">
        <w:rPr>
          <w:rtl w:val="0"/>
        </w:rPr>
        <w:t xml:space="preserve">Cliente DNS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w:t>
      </w:r>
      <w:r w:rsidDel="00000000" w:rsidR="00000000" w:rsidRPr="00000000">
        <w:rPr>
          <w:rtl w:val="0"/>
        </w:rPr>
        <w:t xml:space="preserve">saremos clientes DNS, que serán de utilidad tanto para depurar el despliegue del servicio DNS en nuestra red local, como para estudiar la estructura de DNS en Internet. La principal herramienta para consultar servicios DNS es </w:t>
      </w:r>
      <w:r w:rsidDel="00000000" w:rsidR="00000000" w:rsidRPr="00000000">
        <w:rPr>
          <w:rFonts w:ascii="Consolas" w:cs="Consolas" w:eastAsia="Consolas" w:hAnsi="Consolas"/>
          <w:rtl w:val="0"/>
        </w:rPr>
        <w:t xml:space="preserve">dig</w:t>
      </w:r>
      <w:r w:rsidDel="00000000" w:rsidR="00000000" w:rsidRPr="00000000">
        <w:rPr>
          <w:rtl w:val="0"/>
        </w:rPr>
        <w:t xml:space="preserve">. En esta primera parte,</w:t>
      </w:r>
      <w:r w:rsidDel="00000000" w:rsidR="00000000" w:rsidRPr="00000000">
        <w:rPr>
          <w:u w:val="single"/>
          <w:rtl w:val="0"/>
        </w:rPr>
        <w:t xml:space="preserve"> </w:t>
      </w:r>
      <w:r w:rsidDel="00000000" w:rsidR="00000000" w:rsidRPr="00000000">
        <w:rPr>
          <w:b w:val="1"/>
          <w:u w:val="single"/>
          <w:rtl w:val="0"/>
        </w:rPr>
        <w:t xml:space="preserve">se usará la máquina física</w:t>
      </w:r>
      <w:r w:rsidDel="00000000" w:rsidR="00000000" w:rsidRPr="00000000">
        <w:rPr>
          <w:u w:val="single"/>
          <w:rtl w:val="0"/>
        </w:rPr>
        <w:t xml:space="preserve">.</w:t>
      </w:r>
      <w:r w:rsidDel="00000000" w:rsidR="00000000" w:rsidRPr="00000000">
        <w:rPr>
          <w:rtl w:val="0"/>
        </w:rPr>
        <w:t xml:space="preserve"> Como las consultas DNS a determinados servidores están bloqueadas en la red de la UCM, </w:t>
      </w:r>
      <w:r w:rsidDel="00000000" w:rsidR="00000000" w:rsidRPr="00000000">
        <w:rPr>
          <w:b w:val="1"/>
          <w:rtl w:val="0"/>
        </w:rPr>
        <w:t xml:space="preserve">se usará un interfaz web</w:t>
      </w:r>
      <w:r w:rsidDel="00000000" w:rsidR="00000000" w:rsidRPr="00000000">
        <w:rPr>
          <w:rtl w:val="0"/>
        </w:rPr>
        <w:t xml:space="preserve"> como </w:t>
      </w:r>
      <w:hyperlink r:id="rId6">
        <w:r w:rsidDel="00000000" w:rsidR="00000000" w:rsidRPr="00000000">
          <w:rPr>
            <w:color w:val="1155cc"/>
            <w:u w:val="single"/>
            <w:rtl w:val="0"/>
          </w:rPr>
          <w:t xml:space="preserve">www.digwebinterface.com</w:t>
        </w:r>
      </w:hyperlink>
      <w:r w:rsidDel="00000000" w:rsidR="00000000" w:rsidRPr="00000000">
        <w:rPr>
          <w:rtl w:val="0"/>
        </w:rPr>
        <w:t xml:space="preserve"> (activando las opciones “Stats” y “Show command”) o </w:t>
      </w:r>
      <w:hyperlink r:id="rId7">
        <w:r w:rsidDel="00000000" w:rsidR="00000000" w:rsidRPr="00000000">
          <w:rPr>
            <w:color w:val="1155cc"/>
            <w:u w:val="single"/>
            <w:rtl w:val="0"/>
          </w:rPr>
          <w:t xml:space="preserve">www.diggui.com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w:t>
      </w:r>
      <w:r w:rsidDel="00000000" w:rsidR="00000000" w:rsidRPr="00000000">
        <w:rPr>
          <w:i w:val="1"/>
          <w:rtl w:val="0"/>
        </w:rPr>
        <w:t xml:space="preserve"> </w:t>
      </w:r>
      <w:r w:rsidDel="00000000" w:rsidR="00000000" w:rsidRPr="00000000">
        <w:rPr>
          <w:rtl w:val="0"/>
        </w:rPr>
        <w:t xml:space="preserve">Ver el contenido de</w:t>
      </w:r>
      <w:r w:rsidDel="00000000" w:rsidR="00000000" w:rsidRPr="00000000">
        <w:rPr>
          <w:rtl w:val="0"/>
        </w:rPr>
        <w:t xml:space="preserve">l fichero de configuración del cliente DNS, </w:t>
      </w:r>
      <w:r w:rsidDel="00000000" w:rsidR="00000000" w:rsidRPr="00000000">
        <w:rPr>
          <w:rFonts w:ascii="Consolas" w:cs="Consolas" w:eastAsia="Consolas" w:hAnsi="Consolas"/>
          <w:rtl w:val="0"/>
        </w:rPr>
        <w:t xml:space="preserve">/etc/resolv.conf</w:t>
      </w:r>
      <w:r w:rsidDel="00000000" w:rsidR="00000000" w:rsidRPr="00000000">
        <w:rPr>
          <w:rtl w:val="0"/>
        </w:rPr>
        <w:t xml:space="preserve">. Consultar la página de manual de</w:t>
      </w:r>
      <w:r w:rsidDel="00000000" w:rsidR="00000000" w:rsidRPr="00000000">
        <w:rPr>
          <w:rtl w:val="0"/>
        </w:rPr>
        <w:t xml:space="preserve"> </w:t>
      </w:r>
      <w:r w:rsidDel="00000000" w:rsidR="00000000" w:rsidRPr="00000000">
        <w:rPr>
          <w:rFonts w:ascii="Consolas" w:cs="Consolas" w:eastAsia="Consolas" w:hAnsi="Consolas"/>
          <w:rtl w:val="0"/>
        </w:rPr>
        <w:t xml:space="preserve">resolv.conf</w:t>
      </w:r>
      <w:r w:rsidDel="00000000" w:rsidR="00000000" w:rsidRPr="00000000">
        <w:rPr>
          <w:rtl w:val="0"/>
        </w:rPr>
        <w:t xml:space="preserve"> y buscar las opciones </w:t>
      </w:r>
      <w:r w:rsidDel="00000000" w:rsidR="00000000" w:rsidRPr="00000000">
        <w:rPr>
          <w:rFonts w:ascii="Consolas" w:cs="Consolas" w:eastAsia="Consolas" w:hAnsi="Consolas"/>
          <w:rtl w:val="0"/>
        </w:rPr>
        <w:t xml:space="preserve">nameserver</w:t>
      </w:r>
      <w:r w:rsidDel="00000000" w:rsidR="00000000" w:rsidRPr="00000000">
        <w:rPr>
          <w:rtl w:val="0"/>
        </w:rPr>
        <w:t xml:space="preserve"> y </w:t>
      </w:r>
      <w:r w:rsidDel="00000000" w:rsidR="00000000" w:rsidRPr="00000000">
        <w:rPr>
          <w:rFonts w:ascii="Consolas" w:cs="Consolas" w:eastAsia="Consolas" w:hAnsi="Consolas"/>
          <w:rtl w:val="0"/>
        </w:rPr>
        <w:t xml:space="preserve">search</w:t>
      </w:r>
      <w:r w:rsidDel="00000000" w:rsidR="00000000" w:rsidRPr="00000000">
        <w:rPr>
          <w:rtl w:val="0"/>
        </w:rPr>
        <w:t xml:space="preserv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t xml:space="preserve">Nameserver: dirección ip del servidor de nombre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t xml:space="preserve">Search: lista de búsquedas del nombre de host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t xml:space="preserve">Domain example.org</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t xml:space="preserve">Search example.org</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rFonts w:ascii="Verdana" w:cs="Verdana" w:eastAsia="Verdana" w:hAnsi="Verdana"/>
          <w:color w:val="444444"/>
          <w:sz w:val="24"/>
          <w:szCs w:val="24"/>
          <w:highlight w:val="white"/>
        </w:rPr>
      </w:pPr>
      <w:r w:rsidDel="00000000" w:rsidR="00000000" w:rsidRPr="00000000">
        <w:rPr>
          <w:rFonts w:ascii="Verdana" w:cs="Verdana" w:eastAsia="Verdana" w:hAnsi="Verdana"/>
          <w:b w:val="1"/>
          <w:color w:val="444444"/>
          <w:sz w:val="24"/>
          <w:szCs w:val="24"/>
          <w:highlight w:val="white"/>
          <w:rtl w:val="0"/>
        </w:rPr>
        <w:t xml:space="preserve">servidor de nombres</w:t>
      </w:r>
      <w:r w:rsidDel="00000000" w:rsidR="00000000" w:rsidRPr="00000000">
        <w:rPr>
          <w:rFonts w:ascii="Verdana" w:cs="Verdana" w:eastAsia="Verdana" w:hAnsi="Verdana"/>
          <w:color w:val="444444"/>
          <w:sz w:val="24"/>
          <w:szCs w:val="24"/>
          <w:highlight w:val="white"/>
          <w:rtl w:val="0"/>
        </w:rPr>
        <w:t xml:space="preserve"> Dirección IP del servidor de nombres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rFonts w:ascii="Verdana" w:cs="Verdana" w:eastAsia="Verdana" w:hAnsi="Verdana"/>
          <w:color w:val="444444"/>
          <w:sz w:val="24"/>
          <w:szCs w:val="24"/>
          <w:highlight w:val="white"/>
        </w:rPr>
      </w:pPr>
      <w:r w:rsidDel="00000000" w:rsidR="00000000" w:rsidRPr="00000000">
        <w:rPr>
          <w:rFonts w:ascii="Verdana" w:cs="Verdana" w:eastAsia="Verdana" w:hAnsi="Verdana"/>
          <w:color w:val="444444"/>
          <w:sz w:val="24"/>
          <w:szCs w:val="24"/>
          <w:highlight w:val="white"/>
          <w:rtl w:val="0"/>
        </w:rPr>
        <w:t xml:space="preserve">Dirección de Internet de un servidor de nombres que el solucionador debe consultar, ya sea una dirección IPv4 (en notación de puntos) o una dirección IPv6 en notación de dos puntos (y posiblemente de puntos) según RFC 2373. Hasta MAXNS (actualmente 3, </w:t>
      </w:r>
      <w:r w:rsidDel="00000000" w:rsidR="00000000" w:rsidRPr="00000000">
        <w:rPr>
          <w:rFonts w:ascii="Verdana" w:cs="Verdana" w:eastAsia="Verdana" w:hAnsi="Verdana"/>
          <w:b w:val="1"/>
          <w:color w:val="444444"/>
          <w:sz w:val="24"/>
          <w:szCs w:val="24"/>
          <w:highlight w:val="white"/>
          <w:rtl w:val="0"/>
        </w:rPr>
        <w:t xml:space="preserve">consulte</w:t>
      </w:r>
      <w:r w:rsidDel="00000000" w:rsidR="00000000" w:rsidRPr="00000000">
        <w:rPr>
          <w:rFonts w:ascii="Verdana" w:cs="Verdana" w:eastAsia="Verdana" w:hAnsi="Verdana"/>
          <w:color w:val="444444"/>
          <w:sz w:val="24"/>
          <w:szCs w:val="24"/>
          <w:highlight w:val="white"/>
          <w:rtl w:val="0"/>
        </w:rPr>
        <w:t xml:space="preserve"> &lt; </w:t>
      </w:r>
      <w:r w:rsidDel="00000000" w:rsidR="00000000" w:rsidRPr="00000000">
        <w:rPr>
          <w:rFonts w:ascii="Verdana" w:cs="Verdana" w:eastAsia="Verdana" w:hAnsi="Verdana"/>
          <w:i w:val="1"/>
          <w:color w:val="444444"/>
          <w:sz w:val="24"/>
          <w:szCs w:val="24"/>
          <w:highlight w:val="white"/>
          <w:rtl w:val="0"/>
        </w:rPr>
        <w:t xml:space="preserve">resolv </w:t>
      </w:r>
      <w:hyperlink r:id="rId8">
        <w:r w:rsidDel="00000000" w:rsidR="00000000" w:rsidRPr="00000000">
          <w:rPr>
            <w:rFonts w:ascii="Verdana" w:cs="Verdana" w:eastAsia="Verdana" w:hAnsi="Verdana"/>
            <w:i w:val="1"/>
            <w:color w:val="660000"/>
            <w:sz w:val="24"/>
            <w:szCs w:val="24"/>
            <w:highlight w:val="white"/>
            <w:u w:val="single"/>
            <w:rtl w:val="0"/>
          </w:rPr>
          <w:t xml:space="preserve">. h</w:t>
        </w:r>
      </w:hyperlink>
      <w:r w:rsidDel="00000000" w:rsidR="00000000" w:rsidRPr="00000000">
        <w:rPr>
          <w:rFonts w:ascii="Verdana" w:cs="Verdana" w:eastAsia="Verdana" w:hAnsi="Verdana"/>
          <w:i w:val="1"/>
          <w:color w:val="444444"/>
          <w:sz w:val="24"/>
          <w:szCs w:val="24"/>
          <w:highlight w:val="white"/>
          <w:rtl w:val="0"/>
        </w:rPr>
        <w:t xml:space="preserve"> &gt;</w:t>
      </w:r>
      <w:r w:rsidDel="00000000" w:rsidR="00000000" w:rsidRPr="00000000">
        <w:rPr>
          <w:rFonts w:ascii="Verdana" w:cs="Verdana" w:eastAsia="Verdana" w:hAnsi="Verdana"/>
          <w:color w:val="444444"/>
          <w:sz w:val="24"/>
          <w:szCs w:val="24"/>
          <w:highlight w:val="white"/>
          <w:rtl w:val="0"/>
        </w:rPr>
        <w:t xml:space="preserve"> ) se pueden enumerar servidores de nombres, uno por palabra clave. Si hay varios servidores, la biblioteca de resolución los consulta en el orden indicado. Si no hay entradas </w:t>
      </w:r>
      <w:r w:rsidDel="00000000" w:rsidR="00000000" w:rsidRPr="00000000">
        <w:rPr>
          <w:rFonts w:ascii="Verdana" w:cs="Verdana" w:eastAsia="Verdana" w:hAnsi="Verdana"/>
          <w:b w:val="1"/>
          <w:color w:val="444444"/>
          <w:sz w:val="24"/>
          <w:szCs w:val="24"/>
          <w:highlight w:val="white"/>
          <w:rtl w:val="0"/>
        </w:rPr>
        <w:t xml:space="preserve">de servidor de nombres</w:t>
      </w:r>
      <w:r w:rsidDel="00000000" w:rsidR="00000000" w:rsidRPr="00000000">
        <w:rPr>
          <w:rFonts w:ascii="Verdana" w:cs="Verdana" w:eastAsia="Verdana" w:hAnsi="Verdana"/>
          <w:color w:val="444444"/>
          <w:sz w:val="24"/>
          <w:szCs w:val="24"/>
          <w:highlight w:val="white"/>
          <w:rtl w:val="0"/>
        </w:rPr>
        <w:t xml:space="preserve"> , el valor predeterminado es utilizar el servidor de nombres en la máquina local. (El algoritmo utilizado es probar un servidor de nombres, y si la consulta se agota, intente con la siguiente, hasta que se acaben los servidores de nombres, luego repita la prueba con todos los servidores de nombres hasta que se realice un número máximo de reintentos).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rFonts w:ascii="Verdana" w:cs="Verdana" w:eastAsia="Verdana" w:hAnsi="Verdana"/>
          <w:color w:val="444444"/>
          <w:sz w:val="24"/>
          <w:szCs w:val="24"/>
          <w:highlight w:val="white"/>
        </w:rPr>
      </w:pPr>
      <w:r w:rsidDel="00000000" w:rsidR="00000000" w:rsidRPr="00000000">
        <w:rPr>
          <w:rFonts w:ascii="Verdana" w:cs="Verdana" w:eastAsia="Verdana" w:hAnsi="Verdana"/>
          <w:b w:val="1"/>
          <w:color w:val="444444"/>
          <w:sz w:val="24"/>
          <w:szCs w:val="24"/>
          <w:highlight w:val="white"/>
          <w:rtl w:val="0"/>
        </w:rPr>
        <w:t xml:space="preserve">search</w:t>
      </w:r>
      <w:r w:rsidDel="00000000" w:rsidR="00000000" w:rsidRPr="00000000">
        <w:rPr>
          <w:rFonts w:ascii="Verdana" w:cs="Verdana" w:eastAsia="Verdana" w:hAnsi="Verdana"/>
          <w:color w:val="444444"/>
          <w:sz w:val="24"/>
          <w:szCs w:val="24"/>
          <w:highlight w:val="white"/>
          <w:rtl w:val="0"/>
        </w:rPr>
        <w:t xml:space="preserve"> Lista de búsqueda para la búsqueda de nombres de host.</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rFonts w:ascii="Verdana" w:cs="Verdana" w:eastAsia="Verdana" w:hAnsi="Verdana"/>
          <w:color w:val="444444"/>
          <w:sz w:val="24"/>
          <w:szCs w:val="24"/>
          <w:highlight w:val="white"/>
        </w:rPr>
      </w:pPr>
      <w:r w:rsidDel="00000000" w:rsidR="00000000" w:rsidRPr="00000000">
        <w:rPr>
          <w:rFonts w:ascii="Verdana" w:cs="Verdana" w:eastAsia="Verdana" w:hAnsi="Verdana"/>
          <w:color w:val="444444"/>
          <w:sz w:val="24"/>
          <w:szCs w:val="24"/>
          <w:highlight w:val="white"/>
          <w:rtl w:val="0"/>
        </w:rPr>
        <w:t xml:space="preserve">La lista de búsqueda normalmente se determina a partir del nombre de dominio local; de forma predeterminada, contiene sólo el nombre de dominio local. Esto se puede cambiar enumerando la ruta de búsqueda del dominio deseado después de la palabra clave </w:t>
      </w:r>
      <w:r w:rsidDel="00000000" w:rsidR="00000000" w:rsidRPr="00000000">
        <w:rPr>
          <w:rFonts w:ascii="Verdana" w:cs="Verdana" w:eastAsia="Verdana" w:hAnsi="Verdana"/>
          <w:i w:val="1"/>
          <w:color w:val="444444"/>
          <w:sz w:val="24"/>
          <w:szCs w:val="24"/>
          <w:highlight w:val="white"/>
          <w:rtl w:val="0"/>
        </w:rPr>
        <w:t xml:space="preserve">de búsqueda</w:t>
      </w:r>
      <w:r w:rsidDel="00000000" w:rsidR="00000000" w:rsidRPr="00000000">
        <w:rPr>
          <w:rFonts w:ascii="Verdana" w:cs="Verdana" w:eastAsia="Verdana" w:hAnsi="Verdana"/>
          <w:color w:val="444444"/>
          <w:sz w:val="24"/>
          <w:szCs w:val="24"/>
          <w:highlight w:val="white"/>
          <w:rtl w:val="0"/>
        </w:rPr>
        <w:t xml:space="preserve"> con espacios o tabulaciones que separe los nombres. Las consultas de resolución que tengan menos de </w:t>
      </w:r>
      <w:r w:rsidDel="00000000" w:rsidR="00000000" w:rsidRPr="00000000">
        <w:rPr>
          <w:rFonts w:ascii="Verdana" w:cs="Verdana" w:eastAsia="Verdana" w:hAnsi="Verdana"/>
          <w:i w:val="1"/>
          <w:color w:val="444444"/>
          <w:sz w:val="24"/>
          <w:szCs w:val="24"/>
          <w:highlight w:val="white"/>
          <w:rtl w:val="0"/>
        </w:rPr>
        <w:t xml:space="preserve">ndots</w:t>
      </w:r>
      <w:r w:rsidDel="00000000" w:rsidR="00000000" w:rsidRPr="00000000">
        <w:rPr>
          <w:rFonts w:ascii="Verdana" w:cs="Verdana" w:eastAsia="Verdana" w:hAnsi="Verdana"/>
          <w:color w:val="444444"/>
          <w:sz w:val="24"/>
          <w:szCs w:val="24"/>
          <w:highlight w:val="white"/>
          <w:rtl w:val="0"/>
        </w:rPr>
        <w:t xml:space="preserve"> puntos (el valor predeterminado es 1) se intentarán utilizando cada componente de la ruta de búsqueda por turno hasta que se encuentre una coincidencia. Para entornos con múltiples subdominios, lea </w:t>
      </w:r>
      <w:r w:rsidDel="00000000" w:rsidR="00000000" w:rsidRPr="00000000">
        <w:rPr>
          <w:rFonts w:ascii="Verdana" w:cs="Verdana" w:eastAsia="Verdana" w:hAnsi="Verdana"/>
          <w:b w:val="1"/>
          <w:color w:val="444444"/>
          <w:sz w:val="24"/>
          <w:szCs w:val="24"/>
          <w:highlight w:val="white"/>
          <w:rtl w:val="0"/>
        </w:rPr>
        <w:t xml:space="preserve">las opciones ndots: </w:t>
      </w:r>
      <w:r w:rsidDel="00000000" w:rsidR="00000000" w:rsidRPr="00000000">
        <w:rPr>
          <w:rFonts w:ascii="Verdana" w:cs="Verdana" w:eastAsia="Verdana" w:hAnsi="Verdana"/>
          <w:i w:val="1"/>
          <w:color w:val="444444"/>
          <w:sz w:val="24"/>
          <w:szCs w:val="24"/>
          <w:highlight w:val="white"/>
          <w:rtl w:val="0"/>
        </w:rPr>
        <w:t xml:space="preserve">n</w:t>
      </w:r>
      <w:r w:rsidDel="00000000" w:rsidR="00000000" w:rsidRPr="00000000">
        <w:rPr>
          <w:rFonts w:ascii="Verdana" w:cs="Verdana" w:eastAsia="Verdana" w:hAnsi="Verdana"/>
          <w:color w:val="444444"/>
          <w:sz w:val="24"/>
          <w:szCs w:val="24"/>
          <w:highlight w:val="white"/>
          <w:rtl w:val="0"/>
        </w:rPr>
        <w:t xml:space="preserve">a continuación para evitar ataques de intermediario y tráfico innecesario para los servidores DNS raíz. Tenga en cuenta que este proceso puede ser lento y generará mucho tráfico de red si los servidores de los dominios enumerados no son locales, y que las consultas expirarán si no hay ningún servidor disponible para uno de los dominios.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Fonts w:ascii="Verdana" w:cs="Verdana" w:eastAsia="Verdana" w:hAnsi="Verdana"/>
          <w:color w:val="444444"/>
          <w:sz w:val="24"/>
          <w:szCs w:val="24"/>
          <w:highlight w:val="white"/>
          <w:rtl w:val="0"/>
        </w:rPr>
        <w:t xml:space="preserve">Actualmente, la lista de búsqueda está limitada a seis dominios con un total de 256 caracteres.</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200" w:lineRule="auto"/>
        <w:rPr/>
      </w:pPr>
      <w:r w:rsidDel="00000000" w:rsidR="00000000" w:rsidRPr="00000000">
        <w:rPr>
          <w:b w:val="1"/>
          <w:i w:val="1"/>
          <w:rtl w:val="0"/>
        </w:rPr>
        <w:t xml:space="preserve">Ejercicio 2</w:t>
      </w:r>
      <w:r w:rsidDel="00000000" w:rsidR="00000000" w:rsidRPr="00000000">
        <w:rPr>
          <w:i w:val="1"/>
          <w:rtl w:val="0"/>
        </w:rPr>
        <w:t xml:space="preserve">.</w:t>
      </w:r>
      <w:r w:rsidDel="00000000" w:rsidR="00000000" w:rsidRPr="00000000">
        <w:rPr>
          <w:rtl w:val="0"/>
        </w:rPr>
        <w:t xml:space="preserve"> Partiendo del servidor raíz </w:t>
      </w:r>
      <w:r w:rsidDel="00000000" w:rsidR="00000000" w:rsidRPr="00000000">
        <w:rPr>
          <w:rFonts w:ascii="Consolas" w:cs="Consolas" w:eastAsia="Consolas" w:hAnsi="Consolas"/>
          <w:rtl w:val="0"/>
        </w:rPr>
        <w:t xml:space="preserve">a.root-servers.net</w:t>
      </w:r>
      <w:r w:rsidDel="00000000" w:rsidR="00000000" w:rsidRPr="00000000">
        <w:rPr>
          <w:rtl w:val="0"/>
        </w:rPr>
        <w:t xml:space="preserve"> y usando las respuestas obtenidas, obtener la dirección IP de </w:t>
      </w:r>
      <w:hyperlink r:id="rId9">
        <w:r w:rsidDel="00000000" w:rsidR="00000000" w:rsidRPr="00000000">
          <w:rPr>
            <w:rFonts w:ascii="Consolas" w:cs="Consolas" w:eastAsia="Consolas" w:hAnsi="Consolas"/>
            <w:color w:val="1155cc"/>
            <w:u w:val="single"/>
            <w:rtl w:val="0"/>
          </w:rPr>
          <w:t xml:space="preserve">informatica.ucm.es</w:t>
        </w:r>
      </w:hyperlink>
      <w:r w:rsidDel="00000000" w:rsidR="00000000" w:rsidRPr="00000000">
        <w:rPr>
          <w:rtl w:val="0"/>
        </w:rPr>
        <w:t xml:space="preserve">. Completar la siguiente tabla:</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200" w:lineRule="auto"/>
        <w:rPr/>
      </w:pPr>
      <w:r w:rsidDel="00000000" w:rsidR="00000000" w:rsidRPr="00000000">
        <w:rPr>
          <w:rtl w:val="0"/>
        </w:rPr>
        <w:t xml:space="preserve">NS=NAME SERVER</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200" w:lineRule="auto"/>
        <w:rPr/>
      </w:pPr>
      <w:r w:rsidDel="00000000" w:rsidR="00000000" w:rsidRPr="00000000">
        <w:rPr>
          <w:rtl w:val="0"/>
        </w:rPr>
        <w:t xml:space="preserve">Stat,show command y no recursive</w:t>
      </w:r>
    </w:p>
    <w:tbl>
      <w:tblPr>
        <w:tblStyle w:val="Table1"/>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010"/>
        <w:gridCol w:w="1050"/>
        <w:gridCol w:w="1215"/>
        <w:gridCol w:w="3135"/>
        <w:tblGridChange w:id="0">
          <w:tblGrid>
            <w:gridCol w:w="2010"/>
            <w:gridCol w:w="2010"/>
            <w:gridCol w:w="1050"/>
            <w:gridCol w:w="1215"/>
            <w:gridCol w:w="3135"/>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Servidor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Nombre</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TTL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Tipo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Datos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a.root-servers.net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72800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g.nic.es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g.nic.es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ucm.es.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86400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chico.rediris.es.</w:t>
            </w:r>
            <w:r w:rsidDel="00000000" w:rsidR="00000000" w:rsidRPr="00000000">
              <w:rPr>
                <w:rtl w:val="0"/>
              </w:rPr>
            </w:r>
          </w:p>
        </w:tc>
      </w:tr>
      <w:tr>
        <w:trPr>
          <w:cantSplit w:val="0"/>
          <w:trHeight w:val="46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pPr>
            <w:r w:rsidDel="00000000" w:rsidR="00000000" w:rsidRPr="00000000">
              <w:rPr>
                <w:rtl w:val="0"/>
              </w:rPr>
              <w:t xml:space="preserve">chico.rediris.es.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Informatica.ucm.es.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86400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Ucm.es.</w:t>
            </w:r>
          </w:p>
        </w:tc>
      </w:tr>
      <w:tr>
        <w:trPr>
          <w:cantSplit w:val="0"/>
          <w:trHeight w:val="465"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D">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pPr>
            <w:r w:rsidDel="00000000" w:rsidR="00000000" w:rsidRPr="00000000">
              <w:rPr>
                <w:rtl w:val="0"/>
              </w:rPr>
              <w:t xml:space="preserve">ucm.es.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86400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pPr>
            <w:r w:rsidDel="00000000" w:rsidR="00000000" w:rsidRPr="00000000">
              <w:rPr>
                <w:rtl w:val="0"/>
              </w:rPr>
              <w:t xml:space="preserve">147.96.1.15</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rHeight w:val="400" w:hRule="atLeast"/>
          <w:tblHeader w:val="1"/>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1"/>
                <w:smallCaps w:val="0"/>
                <w:strike w:val="0"/>
                <w:color w:val="353835"/>
                <w:sz w:val="20"/>
                <w:szCs w:val="20"/>
                <w:u w:val="none"/>
                <w:shd w:fill="auto" w:val="clear"/>
                <w:vertAlign w:val="baseline"/>
              </w:rPr>
            </w:pPr>
            <w:r w:rsidDel="00000000" w:rsidR="00000000" w:rsidRPr="00000000">
              <w:rPr>
                <w:i w:val="1"/>
                <w:rtl w:val="0"/>
              </w:rPr>
              <w:t xml:space="preserve">NOTA: Añadir tantas filas como sea necesario</w:t>
            </w: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rPr/>
      </w:pPr>
      <w:r w:rsidDel="00000000" w:rsidR="00000000" w:rsidRPr="00000000">
        <w:rPr>
          <w:b w:val="1"/>
          <w:rtl w:val="0"/>
        </w:rPr>
        <w:t xml:space="preserve">Nota: </w:t>
      </w:r>
      <w:r w:rsidDel="00000000" w:rsidR="00000000" w:rsidRPr="00000000">
        <w:rPr>
          <w:rtl w:val="0"/>
        </w:rPr>
        <w:t xml:space="preserve">Si se usa la herramienta dig desde línea de comandos, la sintaxis es </w:t>
      </w:r>
      <w:r w:rsidDel="00000000" w:rsidR="00000000" w:rsidRPr="00000000">
        <w:rPr>
          <w:rFonts w:ascii="Consolas" w:cs="Consolas" w:eastAsia="Consolas" w:hAnsi="Consolas"/>
          <w:rtl w:val="0"/>
        </w:rPr>
        <w:t xml:space="preserve">dig @&lt;servidor&gt; &lt;nombre&gt; &lt;tipo&gt;</w:t>
      </w:r>
      <w:r w:rsidDel="00000000" w:rsidR="00000000" w:rsidRPr="00000000">
        <w:rPr>
          <w:rtl w:val="0"/>
        </w:rPr>
        <w:t xml:space="preserve">. Consultar la página de manual de </w:t>
      </w:r>
      <w:r w:rsidDel="00000000" w:rsidR="00000000" w:rsidRPr="00000000">
        <w:rPr>
          <w:rFonts w:ascii="Consolas" w:cs="Consolas" w:eastAsia="Consolas" w:hAnsi="Consolas"/>
          <w:rtl w:val="0"/>
        </w:rPr>
        <w:t xml:space="preserve">dig</w:t>
      </w:r>
      <w:r w:rsidDel="00000000" w:rsidR="00000000" w:rsidRPr="00000000">
        <w:rPr>
          <w:rtl w:val="0"/>
        </w:rPr>
        <w:t xml:space="preserve"> y la </w:t>
      </w:r>
      <w:hyperlink r:id="rId10">
        <w:r w:rsidDel="00000000" w:rsidR="00000000" w:rsidRPr="00000000">
          <w:rPr>
            <w:color w:val="1155cc"/>
            <w:u w:val="single"/>
            <w:rtl w:val="0"/>
          </w:rPr>
          <w:t xml:space="preserve">estructura del registro</w:t>
        </w:r>
      </w:hyperlink>
      <w:r w:rsidDel="00000000" w:rsidR="00000000" w:rsidRPr="00000000">
        <w:rPr>
          <w:rtl w:val="0"/>
        </w:rPr>
        <w:t xml:space="preserve"> y la </w:t>
      </w:r>
      <w:hyperlink r:id="rId11">
        <w:r w:rsidDel="00000000" w:rsidR="00000000" w:rsidRPr="00000000">
          <w:rPr>
            <w:color w:val="1155cc"/>
            <w:u w:val="single"/>
            <w:rtl w:val="0"/>
          </w:rPr>
          <w:t xml:space="preserve">base de datos DNS</w:t>
        </w:r>
      </w:hyperlink>
      <w:r w:rsidDel="00000000" w:rsidR="00000000" w:rsidRPr="00000000">
        <w:rPr>
          <w:rtl w:val="0"/>
        </w:rPr>
        <w:t xml:space="preserv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rPr/>
      </w:pPr>
      <w:r w:rsidDel="00000000" w:rsidR="00000000" w:rsidRPr="00000000">
        <w:rPr/>
        <w:drawing>
          <wp:inline distB="114300" distT="114300" distL="114300" distR="114300">
            <wp:extent cx="5937150" cy="35560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37150" cy="3556000"/>
                    </a:xfrm>
                    <a:prstGeom prst="rect"/>
                    <a:ln/>
                  </pic:spPr>
                </pic:pic>
              </a:graphicData>
            </a:graphic>
          </wp:inline>
        </w:drawing>
      </w:r>
      <w:r w:rsidDel="00000000" w:rsidR="00000000" w:rsidRPr="00000000">
        <w:rPr>
          <w:rtl w:val="0"/>
        </w:rPr>
      </w:r>
    </w:p>
    <w:tbl>
      <w:tblPr>
        <w:tblStyle w:val="Table2"/>
        <w:tblW w:w="903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30"/>
        <w:tblGridChange w:id="0">
          <w:tblGrid>
            <w:gridCol w:w="9030"/>
          </w:tblGrid>
        </w:tblGridChange>
      </w:tblGrid>
    </w:tbl>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3</w:t>
      </w:r>
      <w:r w:rsidDel="00000000" w:rsidR="00000000" w:rsidRPr="00000000">
        <w:rPr>
          <w:i w:val="1"/>
          <w:rtl w:val="0"/>
        </w:rPr>
        <w:t xml:space="preserve">.</w:t>
      </w:r>
      <w:r w:rsidDel="00000000" w:rsidR="00000000" w:rsidRPr="00000000">
        <w:rPr>
          <w:rtl w:val="0"/>
        </w:rPr>
        <w:t xml:space="preserve"> Obtener el registro SOA de </w:t>
      </w:r>
      <w:r w:rsidDel="00000000" w:rsidR="00000000" w:rsidRPr="00000000">
        <w:rPr>
          <w:rFonts w:ascii="Consolas" w:cs="Consolas" w:eastAsia="Consolas" w:hAnsi="Consolas"/>
          <w:rtl w:val="0"/>
        </w:rPr>
        <w:t xml:space="preserve">ucm.es.</w:t>
      </w:r>
      <w:r w:rsidDel="00000000" w:rsidR="00000000" w:rsidRPr="00000000">
        <w:rPr>
          <w:rtl w:val="0"/>
        </w:rPr>
        <w:t xml:space="preserve"> usando un servidor autoritativo de la zona. Identificar los campos relevantes del registro.</w:t>
      </w:r>
    </w:p>
    <w:p w:rsidR="00000000" w:rsidDel="00000000" w:rsidP="00000000" w:rsidRDefault="00000000" w:rsidRPr="00000000" w14:paraId="00000040">
      <w:pPr>
        <w:rPr>
          <w:b w:val="1"/>
        </w:rPr>
      </w:pPr>
      <w:r w:rsidDel="00000000" w:rsidR="00000000" w:rsidRPr="00000000">
        <w:rPr>
          <w:b w:val="1"/>
          <w:rtl w:val="0"/>
        </w:rPr>
        <w:t xml:space="preserve">SOA=Cuando el tipo de registro DNS es "SOA" (Start of Authority), significa que estás buscando información sobre la autoridad del dominio y otros parámetros relacionados con la administración de la zona DNS. </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drawing>
          <wp:inline distB="114300" distT="114300" distL="114300" distR="114300">
            <wp:extent cx="5937150" cy="29464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371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t xml:space="preserve">ucdns.sis.ucm.es: Es el servidor primario de la zona.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t xml:space="preserve">hostmaster.ucm.es: Es el email de contacto en notación user.host.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t xml:space="preserve">2022100701, 28800, 7200, 1209600, 86400: Número de serie y temporizadores.</w:t>
      </w:r>
    </w:p>
    <w:p w:rsidR="00000000" w:rsidDel="00000000" w:rsidP="00000000" w:rsidRDefault="00000000" w:rsidRPr="00000000" w14:paraId="00000046">
      <w:pPr>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4</w:t>
      </w:r>
      <w:r w:rsidDel="00000000" w:rsidR="00000000" w:rsidRPr="00000000">
        <w:rPr>
          <w:i w:val="1"/>
          <w:rtl w:val="0"/>
        </w:rPr>
        <w:t xml:space="preserve">.</w:t>
      </w:r>
      <w:r w:rsidDel="00000000" w:rsidR="00000000" w:rsidRPr="00000000">
        <w:rPr>
          <w:rtl w:val="0"/>
        </w:rPr>
        <w:t xml:space="preserve"> Determinar qué servidor de correo debería usarse para enviar un mail a </w:t>
      </w:r>
      <w:hyperlink r:id="rId14">
        <w:r w:rsidDel="00000000" w:rsidR="00000000" w:rsidRPr="00000000">
          <w:rPr>
            <w:rFonts w:ascii="Consolas" w:cs="Consolas" w:eastAsia="Consolas" w:hAnsi="Consolas"/>
            <w:color w:val="1155cc"/>
            <w:u w:val="single"/>
            <w:rtl w:val="0"/>
          </w:rPr>
          <w:t xml:space="preserve">webmaster@fdi.ucm.es</w:t>
        </w:r>
      </w:hyperlink>
      <w:r w:rsidDel="00000000" w:rsidR="00000000" w:rsidRPr="00000000">
        <w:rPr>
          <w:rtl w:val="0"/>
        </w:rPr>
        <w:t xml:space="preserve">, usar un servidor autoritativo de la zona.</w:t>
      </w:r>
    </w:p>
    <w:p w:rsidR="00000000" w:rsidDel="00000000" w:rsidP="00000000" w:rsidRDefault="00000000" w:rsidRPr="00000000" w14:paraId="00000047">
      <w:pPr>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drawing>
          <wp:inline distB="114300" distT="114300" distL="114300" distR="114300">
            <wp:extent cx="5937150" cy="22225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371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widowControl w:val="1"/>
        <w:pBdr>
          <w:top w:space="0" w:sz="0" w:val="nil"/>
          <w:left w:space="0" w:sz="0" w:val="nil"/>
          <w:bottom w:space="0" w:sz="0" w:val="nil"/>
          <w:right w:space="0" w:sz="0" w:val="nil"/>
          <w:between w:space="0" w:sz="0" w:val="nil"/>
        </w:pBdr>
        <w:shd w:fill="auto" w:val="clear"/>
        <w:spacing w:after="0" w:before="200" w:lineRule="auto"/>
        <w:rPr>
          <w:b w:val="1"/>
        </w:rPr>
      </w:pPr>
      <w:r w:rsidDel="00000000" w:rsidR="00000000" w:rsidRPr="00000000">
        <w:rPr>
          <w:b w:val="1"/>
          <w:rtl w:val="0"/>
        </w:rPr>
        <w:t xml:space="preserve">mx=mail exchange</w:t>
      </w:r>
    </w:p>
    <w:p w:rsidR="00000000" w:rsidDel="00000000" w:rsidP="00000000" w:rsidRDefault="00000000" w:rsidRPr="00000000" w14:paraId="00000049">
      <w:pPr>
        <w:pageBreakBefore w:val="0"/>
        <w:widowControl w:val="1"/>
        <w:pBdr>
          <w:top w:space="0" w:sz="0" w:val="nil"/>
          <w:left w:space="0" w:sz="0" w:val="nil"/>
          <w:bottom w:space="0" w:sz="0" w:val="nil"/>
          <w:right w:space="0" w:sz="0" w:val="nil"/>
          <w:between w:space="0" w:sz="0" w:val="nil"/>
        </w:pBdr>
        <w:shd w:fill="auto" w:val="clear"/>
        <w:spacing w:after="0" w:before="200" w:lineRule="auto"/>
        <w:rPr>
          <w:b w:val="1"/>
        </w:rPr>
      </w:pPr>
      <w:r w:rsidDel="00000000" w:rsidR="00000000" w:rsidRPr="00000000">
        <w:rPr>
          <w:b w:val="1"/>
          <w:rtl w:val="0"/>
        </w:rPr>
        <w:t xml:space="preserve">Informacion relacionada con la configuracion de servidores de correo electrónico para un dominio</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5</w:t>
      </w:r>
      <w:r w:rsidDel="00000000" w:rsidR="00000000" w:rsidRPr="00000000">
        <w:rPr>
          <w:i w:val="1"/>
          <w:rtl w:val="0"/>
        </w:rPr>
        <w:t xml:space="preserve">.</w:t>
      </w:r>
      <w:r w:rsidDel="00000000" w:rsidR="00000000" w:rsidRPr="00000000">
        <w:rPr>
          <w:rtl w:val="0"/>
        </w:rPr>
        <w:t xml:space="preserve"> Determinar el nombre de dominio para </w:t>
      </w:r>
      <w:r w:rsidDel="00000000" w:rsidR="00000000" w:rsidRPr="00000000">
        <w:rPr>
          <w:rFonts w:ascii="Consolas" w:cs="Consolas" w:eastAsia="Consolas" w:hAnsi="Consolas"/>
          <w:rtl w:val="0"/>
        </w:rPr>
        <w:t xml:space="preserve">147.96.85.71</w:t>
      </w:r>
      <w:r w:rsidDel="00000000" w:rsidR="00000000" w:rsidRPr="00000000">
        <w:rPr>
          <w:rtl w:val="0"/>
        </w:rPr>
        <w:t xml:space="preserve"> partiendo del servidor raíz </w:t>
      </w:r>
      <w:r w:rsidDel="00000000" w:rsidR="00000000" w:rsidRPr="00000000">
        <w:rPr>
          <w:rFonts w:ascii="Consolas" w:cs="Consolas" w:eastAsia="Consolas" w:hAnsi="Consolas"/>
          <w:rtl w:val="0"/>
        </w:rPr>
        <w:t xml:space="preserve">a.root-servers.net</w:t>
      </w:r>
      <w:r w:rsidDel="00000000" w:rsidR="00000000" w:rsidRPr="00000000">
        <w:rPr>
          <w:rtl w:val="0"/>
        </w:rPr>
        <w:t xml:space="preserve"> y usando las respuestas obtenidas. Completar la siguiente tabla:</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200" w:before="200" w:lineRule="auto"/>
        <w:rPr>
          <w:b w:val="1"/>
        </w:rPr>
      </w:pPr>
      <w:r w:rsidDel="00000000" w:rsidR="00000000" w:rsidRPr="00000000">
        <w:rPr>
          <w:b w:val="1"/>
          <w:rtl w:val="0"/>
        </w:rPr>
        <w:t xml:space="preserve">HAY QUE PONER REVERSE</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200" w:before="200" w:lineRule="auto"/>
        <w:rPr>
          <w:b w:val="1"/>
        </w:rPr>
      </w:pPr>
      <w:r w:rsidDel="00000000" w:rsidR="00000000" w:rsidRPr="00000000">
        <w:rPr>
          <w:rtl w:val="0"/>
        </w:rPr>
      </w:r>
    </w:p>
    <w:tbl>
      <w:tblPr>
        <w:tblStyle w:val="Table3"/>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1545"/>
        <w:gridCol w:w="600"/>
        <w:gridCol w:w="690"/>
        <w:gridCol w:w="3840"/>
        <w:tblGridChange w:id="0">
          <w:tblGrid>
            <w:gridCol w:w="2700"/>
            <w:gridCol w:w="1545"/>
            <w:gridCol w:w="600"/>
            <w:gridCol w:w="690"/>
            <w:gridCol w:w="3840"/>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Servidor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line="240" w:lineRule="auto"/>
              <w:jc w:val="left"/>
              <w:rPr>
                <w:b w:val="1"/>
              </w:rPr>
            </w:pPr>
            <w:r w:rsidDel="00000000" w:rsidR="00000000" w:rsidRPr="00000000">
              <w:rPr>
                <w:b w:val="1"/>
                <w:rtl w:val="0"/>
              </w:rPr>
              <w:t xml:space="preserve">Nombre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TTL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Tipo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Datos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a.root-servers.net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in-addr.arpa.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172800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e.in-addr-servers-arpa.</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240" w:lineRule="auto"/>
              <w:rPr/>
            </w:pPr>
            <w:r w:rsidDel="00000000" w:rsidR="00000000" w:rsidRPr="00000000">
              <w:rPr>
                <w:rtl w:val="0"/>
              </w:rPr>
              <w:t xml:space="preserve">e.in-addr-servers-arpa.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147.in-addr.arpa.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86400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x.arin.net.</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rPr/>
            </w:pPr>
            <w:r w:rsidDel="00000000" w:rsidR="00000000" w:rsidRPr="00000000">
              <w:rPr>
                <w:rtl w:val="0"/>
              </w:rPr>
              <w:t xml:space="preserve">x.arin.net.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96.147.in-addr.arpa.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pPr>
            <w:r w:rsidDel="00000000" w:rsidR="00000000" w:rsidRPr="00000000">
              <w:rPr>
                <w:rtl w:val="0"/>
              </w:rPr>
              <w:t xml:space="preserve">86400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crispin.sim.ucm.es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rPr/>
            </w:pPr>
            <w:r w:rsidDel="00000000" w:rsidR="00000000" w:rsidRPr="00000000">
              <w:rPr>
                <w:rtl w:val="0"/>
              </w:rPr>
              <w:t xml:space="preserve">crispin.sim.ucm.es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71.85.96.147.in-addr.arpa.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pPr>
            <w:r w:rsidDel="00000000" w:rsidR="00000000" w:rsidRPr="00000000">
              <w:rPr>
                <w:rtl w:val="0"/>
              </w:rPr>
              <w:t xml:space="preserve">86400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www.fdi.ucm.es</w:t>
            </w:r>
          </w:p>
        </w:tc>
      </w:tr>
      <w:tr>
        <w:trPr>
          <w:cantSplit w:val="0"/>
          <w:trHeight w:val="400" w:hRule="atLeast"/>
          <w:tblHeader w:val="1"/>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i w:val="1"/>
              </w:rPr>
            </w:pPr>
            <w:r w:rsidDel="00000000" w:rsidR="00000000" w:rsidRPr="00000000">
              <w:rPr>
                <w:i w:val="1"/>
                <w:rtl w:val="0"/>
              </w:rPr>
              <w:t xml:space="preserve">NOTA: Añadir tantas filas como sea necesario</w:t>
            </w:r>
          </w:p>
        </w:tc>
      </w:tr>
    </w:tbl>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rtl w:val="0"/>
        </w:rPr>
        <w:t xml:space="preserve">Nota:</w:t>
      </w:r>
      <w:r w:rsidDel="00000000" w:rsidR="00000000" w:rsidRPr="00000000">
        <w:rPr>
          <w:rtl w:val="0"/>
        </w:rPr>
        <w:t xml:space="preserve"> La opción </w:t>
      </w:r>
      <w:r w:rsidDel="00000000" w:rsidR="00000000" w:rsidRPr="00000000">
        <w:rPr>
          <w:rFonts w:ascii="Consolas" w:cs="Consolas" w:eastAsia="Consolas" w:hAnsi="Consolas"/>
          <w:rtl w:val="0"/>
        </w:rPr>
        <w:t xml:space="preserve">-x</w:t>
      </w:r>
      <w:r w:rsidDel="00000000" w:rsidR="00000000" w:rsidRPr="00000000">
        <w:rPr>
          <w:rtl w:val="0"/>
        </w:rPr>
        <w:t xml:space="preserve"> de </w:t>
      </w:r>
      <w:r w:rsidDel="00000000" w:rsidR="00000000" w:rsidRPr="00000000">
        <w:rPr>
          <w:rFonts w:ascii="Consolas" w:cs="Consolas" w:eastAsia="Consolas" w:hAnsi="Consolas"/>
          <w:rtl w:val="0"/>
        </w:rPr>
        <w:t xml:space="preserve">dig</w:t>
      </w:r>
      <w:r w:rsidDel="00000000" w:rsidR="00000000" w:rsidRPr="00000000">
        <w:rPr>
          <w:rtl w:val="0"/>
        </w:rPr>
        <w:t xml:space="preserve"> facilita la búsqueda inversa cuando detecta una dirección IP como argumento, creando el dominio de búsqueda a partir de la dirección IP (esto es, invierte el orden de los bytes y añade </w:t>
      </w:r>
      <w:r w:rsidDel="00000000" w:rsidR="00000000" w:rsidRPr="00000000">
        <w:rPr>
          <w:rFonts w:ascii="Consolas" w:cs="Consolas" w:eastAsia="Consolas" w:hAnsi="Consolas"/>
          <w:rtl w:val="0"/>
        </w:rPr>
        <w:t xml:space="preserve">.in-addr.arpa.</w:t>
      </w:r>
      <w:r w:rsidDel="00000000" w:rsidR="00000000" w:rsidRPr="00000000">
        <w:rPr>
          <w:rtl w:val="0"/>
        </w:rPr>
        <w:t xml:space="preserve">) y estableciendo el tipo de registro por defecto a PTR. En el interfaz web, se activa seleccionando “Reverse” como tipo de registro.</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drawing>
          <wp:inline distB="114300" distT="114300" distL="114300" distR="114300">
            <wp:extent cx="5937150" cy="53721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3715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6</w:t>
      </w:r>
      <w:r w:rsidDel="00000000" w:rsidR="00000000" w:rsidRPr="00000000">
        <w:rPr>
          <w:i w:val="1"/>
          <w:rtl w:val="0"/>
        </w:rPr>
        <w:t xml:space="preserve">.</w:t>
      </w:r>
      <w:r w:rsidDel="00000000" w:rsidR="00000000" w:rsidRPr="00000000">
        <w:rPr>
          <w:rtl w:val="0"/>
        </w:rPr>
        <w:t xml:space="preserve"> Obtener la IP de </w:t>
      </w:r>
      <w:r w:rsidDel="00000000" w:rsidR="00000000" w:rsidRPr="00000000">
        <w:rPr>
          <w:rFonts w:ascii="Consolas" w:cs="Consolas" w:eastAsia="Consolas" w:hAnsi="Consolas"/>
          <w:rtl w:val="0"/>
        </w:rPr>
        <w:t xml:space="preserve">www.google.com</w:t>
      </w:r>
      <w:r w:rsidDel="00000000" w:rsidR="00000000" w:rsidRPr="00000000">
        <w:rPr>
          <w:rtl w:val="0"/>
        </w:rPr>
        <w:t xml:space="preserve"> usando el servidor por defecto. Usar la opción </w:t>
      </w:r>
      <w:r w:rsidDel="00000000" w:rsidR="00000000" w:rsidRPr="00000000">
        <w:rPr>
          <w:rFonts w:ascii="Consolas" w:cs="Consolas" w:eastAsia="Consolas" w:hAnsi="Consolas"/>
          <w:rtl w:val="0"/>
        </w:rPr>
        <w:t xml:space="preserve">+trace</w:t>
      </w:r>
      <w:r w:rsidDel="00000000" w:rsidR="00000000" w:rsidRPr="00000000">
        <w:rPr>
          <w:rtl w:val="0"/>
        </w:rPr>
        <w:t xml:space="preserve"> del comando </w:t>
      </w:r>
      <w:r w:rsidDel="00000000" w:rsidR="00000000" w:rsidRPr="00000000">
        <w:rPr>
          <w:rFonts w:ascii="Consolas" w:cs="Consolas" w:eastAsia="Consolas" w:hAnsi="Consolas"/>
          <w:rtl w:val="0"/>
        </w:rPr>
        <w:t xml:space="preserve">dig</w:t>
      </w:r>
      <w:r w:rsidDel="00000000" w:rsidR="00000000" w:rsidRPr="00000000">
        <w:rPr>
          <w:rtl w:val="0"/>
        </w:rPr>
        <w:t xml:space="preserve"> (option “Trace” en el interfaz web) y observar las consultas realizadas.</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drawing>
          <wp:inline distB="114300" distT="114300" distL="114300" distR="114300">
            <wp:extent cx="5937150" cy="48895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3715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1"/>
        <w:rPr/>
      </w:pPr>
      <w:bookmarkStart w:colFirst="0" w:colLast="0" w:name="_eofrh0ah6ijw" w:id="2"/>
      <w:bookmarkEnd w:id="2"/>
      <w:r w:rsidDel="00000000" w:rsidR="00000000" w:rsidRPr="00000000">
        <w:rPr>
          <w:rtl w:val="0"/>
        </w:rPr>
        <w:t xml:space="preserve">Servidor DNS</w:t>
      </w:r>
    </w:p>
    <w:p w:rsidR="00000000" w:rsidDel="00000000" w:rsidP="00000000" w:rsidRDefault="00000000" w:rsidRPr="00000000" w14:paraId="00000072">
      <w:pPr>
        <w:pStyle w:val="Heading2"/>
        <w:rPr/>
      </w:pPr>
      <w:bookmarkStart w:colFirst="0" w:colLast="0" w:name="_14a3ftqman5y" w:id="3"/>
      <w:bookmarkEnd w:id="3"/>
      <w:r w:rsidDel="00000000" w:rsidR="00000000" w:rsidRPr="00000000">
        <w:rPr>
          <w:rtl w:val="0"/>
        </w:rPr>
        <w:t xml:space="preserve">Preparación del entorno</w:t>
      </w:r>
    </w:p>
    <w:p w:rsidR="00000000" w:rsidDel="00000000" w:rsidP="00000000" w:rsidRDefault="00000000" w:rsidRPr="00000000" w14:paraId="00000073">
      <w:pPr>
        <w:keepNext w:val="1"/>
        <w:pageBreakBefore w:val="0"/>
        <w:spacing w:after="0" w:lineRule="auto"/>
        <w:rPr/>
      </w:pPr>
      <w:r w:rsidDel="00000000" w:rsidR="00000000" w:rsidRPr="00000000">
        <w:rPr>
          <w:rtl w:val="0"/>
        </w:rPr>
        <w:t xml:space="preserve">Para esta parte, configuraremos la topología de red que se muestra en la siguiente figura:</w:t>
      </w:r>
    </w:p>
    <w:p w:rsidR="00000000" w:rsidDel="00000000" w:rsidP="00000000" w:rsidRDefault="00000000" w:rsidRPr="00000000" w14:paraId="00000074">
      <w:pPr>
        <w:pageBreakBefore w:val="0"/>
        <w:spacing w:line="240" w:lineRule="auto"/>
        <w:jc w:val="center"/>
        <w:rPr/>
      </w:pPr>
      <w:r w:rsidDel="00000000" w:rsidR="00000000" w:rsidRPr="00000000">
        <w:rPr/>
        <mc:AlternateContent>
          <mc:Choice Requires="wpg">
            <w:drawing>
              <wp:inline distB="19050" distT="19050" distL="19050" distR="19050">
                <wp:extent cx="4276466" cy="952005"/>
                <wp:effectExtent b="0" l="0" r="0" t="0"/>
                <wp:docPr id="1" name=""/>
                <a:graphic>
                  <a:graphicData uri="http://schemas.microsoft.com/office/word/2010/wordprocessingGroup">
                    <wpg:wgp>
                      <wpg:cNvGrpSpPr/>
                      <wpg:grpSpPr>
                        <a:xfrm>
                          <a:off x="255900" y="569400"/>
                          <a:ext cx="4276466" cy="952005"/>
                          <a:chOff x="255900" y="569400"/>
                          <a:chExt cx="5371850" cy="1173525"/>
                        </a:xfrm>
                      </wpg:grpSpPr>
                      <wps:wsp>
                        <wps:cNvCnPr/>
                        <wps:spPr>
                          <a:xfrm rot="10800000">
                            <a:off x="255925" y="652463"/>
                            <a:ext cx="4001400" cy="0"/>
                          </a:xfrm>
                          <a:prstGeom prst="straightConnector1">
                            <a:avLst/>
                          </a:prstGeom>
                          <a:noFill/>
                          <a:ln cap="flat" cmpd="sng" w="19050">
                            <a:solidFill>
                              <a:srgbClr val="000000"/>
                            </a:solidFill>
                            <a:prstDash val="solid"/>
                            <a:round/>
                            <a:headEnd len="med" w="med" type="oval"/>
                            <a:tailEnd len="med" w="med" type="oval"/>
                          </a:ln>
                        </wps:spPr>
                        <wps:bodyPr anchorCtr="0" anchor="ctr" bIns="91425" lIns="91425" spcFirstLastPara="1" rIns="91425" wrap="square" tIns="91425">
                          <a:noAutofit/>
                        </wps:bodyPr>
                      </wps:wsp>
                      <wps:wsp>
                        <wps:cNvSpPr/>
                        <wps:cNvPr id="3" name="Shape 3"/>
                        <wps:spPr>
                          <a:xfrm>
                            <a:off x="301376" y="923950"/>
                            <a:ext cx="1682700" cy="8142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01375" y="923950"/>
                            <a:ext cx="16827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5" name="Shape 5"/>
                        <wps:spPr>
                          <a:xfrm>
                            <a:off x="301372" y="896925"/>
                            <a:ext cx="1682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vm_</w:t>
                              </w:r>
                              <w:r w:rsidDel="00000000" w:rsidR="00000000" w:rsidRPr="00000000">
                                <w:rPr>
                                  <w:rFonts w:ascii="Ubuntu" w:cs="Ubuntu" w:eastAsia="Ubuntu" w:hAnsi="Ubuntu"/>
                                  <w:b w:val="1"/>
                                  <w:i w:val="0"/>
                                  <w:smallCaps w:val="0"/>
                                  <w:strike w:val="0"/>
                                  <w:color w:val="000000"/>
                                  <w:sz w:val="22"/>
                                  <w:vertAlign w:val="baseline"/>
                                </w:rPr>
                                <w:t xml:space="preserve">1server</w:t>
                              </w:r>
                            </w:p>
                          </w:txbxContent>
                        </wps:txbx>
                        <wps:bodyPr anchorCtr="0" anchor="ctr" bIns="91425" lIns="91425" spcFirstLastPara="1" rIns="91425" wrap="square" tIns="91425">
                          <a:noAutofit/>
                        </wps:bodyPr>
                      </wps:wsp>
                      <wps:wsp>
                        <wps:cNvCnPr/>
                        <wps:spPr>
                          <a:xfrm rot="10800000">
                            <a:off x="1011026" y="647950"/>
                            <a:ext cx="0" cy="276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 name="Shape 7"/>
                        <wps:spPr>
                          <a:xfrm>
                            <a:off x="4293050" y="569404"/>
                            <a:ext cx="1334700" cy="41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net_0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192.168.0.0/24</w:t>
                              </w:r>
                            </w:p>
                          </w:txbxContent>
                        </wps:txbx>
                        <wps:bodyPr anchorCtr="0" anchor="b" bIns="91425" lIns="91425" spcFirstLastPara="1" rIns="91425" wrap="square" tIns="91425">
                          <a:noAutofit/>
                        </wps:bodyPr>
                      </wps:wsp>
                      <wps:wsp>
                        <wps:cNvSpPr txBox="1"/>
                        <wps:cNvPr id="8" name="Shape 8"/>
                        <wps:spPr>
                          <a:xfrm>
                            <a:off x="301026" y="1145950"/>
                            <a:ext cx="1682700" cy="59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192.168.0.1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servidor DNS</w:t>
                              </w:r>
                              <w:r w:rsidDel="00000000" w:rsidR="00000000" w:rsidRPr="00000000">
                                <w:rPr>
                                  <w:rFonts w:ascii="Consolas" w:cs="Consolas" w:eastAsia="Consolas" w:hAnsi="Consolas"/>
                                  <w:b w:val="0"/>
                                  <w:i w:val="0"/>
                                  <w:smallCaps w:val="0"/>
                                  <w:strike w:val="0"/>
                                  <w:color w:val="000000"/>
                                  <w:sz w:val="20"/>
                                  <w:vertAlign w:val="baseline"/>
                                </w:rPr>
                                <w:t xml:space="preserve"> primario y de cache</w:t>
                              </w:r>
                            </w:p>
                          </w:txbxContent>
                        </wps:txbx>
                        <wps:bodyPr anchorCtr="0" anchor="t" bIns="91425" lIns="91425" spcFirstLastPara="1" rIns="91425" wrap="square" tIns="91425">
                          <a:noAutofit/>
                        </wps:bodyPr>
                      </wps:wsp>
                      <wps:wsp>
                        <wps:cNvSpPr/>
                        <wps:cNvPr id="9" name="Shape 9"/>
                        <wps:spPr>
                          <a:xfrm>
                            <a:off x="2533589" y="923950"/>
                            <a:ext cx="1682700" cy="8142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533589" y="923950"/>
                            <a:ext cx="16827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11" name="Shape 11"/>
                        <wps:spPr>
                          <a:xfrm>
                            <a:off x="2534638" y="896925"/>
                            <a:ext cx="1682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vm_</w:t>
                              </w:r>
                              <w:r w:rsidDel="00000000" w:rsidR="00000000" w:rsidRPr="00000000">
                                <w:rPr>
                                  <w:rFonts w:ascii="Ubuntu" w:cs="Ubuntu" w:eastAsia="Ubuntu" w:hAnsi="Ubuntu"/>
                                  <w:b w:val="1"/>
                                  <w:i w:val="0"/>
                                  <w:smallCaps w:val="0"/>
                                  <w:strike w:val="0"/>
                                  <w:color w:val="000000"/>
                                  <w:sz w:val="22"/>
                                  <w:vertAlign w:val="baseline"/>
                                </w:rPr>
                                <w:t xml:space="preserve">2client</w:t>
                              </w:r>
                            </w:p>
                          </w:txbxContent>
                        </wps:txbx>
                        <wps:bodyPr anchorCtr="0" anchor="ctr" bIns="91425" lIns="91425" spcFirstLastPara="1" rIns="91425" wrap="square" tIns="91425">
                          <a:noAutofit/>
                        </wps:bodyPr>
                      </wps:wsp>
                      <wps:wsp>
                        <wps:cNvSpPr txBox="1"/>
                        <wps:cNvPr id="12" name="Shape 12"/>
                        <wps:spPr>
                          <a:xfrm>
                            <a:off x="2534614" y="1145950"/>
                            <a:ext cx="1682700" cy="59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192.168.0.100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cliente DNS</w:t>
                              </w:r>
                            </w:p>
                          </w:txbxContent>
                        </wps:txbx>
                        <wps:bodyPr anchorCtr="0" anchor="t" bIns="91425" lIns="91425" spcFirstLastPara="1" rIns="91425" wrap="square" tIns="91425">
                          <a:noAutofit/>
                        </wps:bodyPr>
                      </wps:wsp>
                      <wps:wsp>
                        <wps:cNvCnPr/>
                        <wps:spPr>
                          <a:xfrm rot="10800000">
                            <a:off x="3374939" y="647950"/>
                            <a:ext cx="0" cy="276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 name="Shape 14"/>
                        <wps:spPr>
                          <a:xfrm>
                            <a:off x="1011026" y="630900"/>
                            <a:ext cx="630600" cy="31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enp0s3</w:t>
                              </w:r>
                            </w:p>
                          </w:txbxContent>
                        </wps:txbx>
                        <wps:bodyPr anchorCtr="0" anchor="t" bIns="91425" lIns="91425" spcFirstLastPara="1" rIns="91425" wrap="square" tIns="91425">
                          <a:noAutofit/>
                        </wps:bodyPr>
                      </wps:wsp>
                      <wps:wsp>
                        <wps:cNvSpPr txBox="1"/>
                        <wps:cNvPr id="15" name="Shape 15"/>
                        <wps:spPr>
                          <a:xfrm>
                            <a:off x="3376339" y="630900"/>
                            <a:ext cx="630600" cy="31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enp0s3</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4276466" cy="952005"/>
                <wp:effectExtent b="0" l="0" r="0" t="0"/>
                <wp:docPr id="1"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4276466" cy="9520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pageBreakBefore w:val="0"/>
        <w:widowControl w:val="1"/>
        <w:spacing w:after="0" w:before="200" w:lineRule="auto"/>
        <w:rPr/>
      </w:pPr>
      <w:r w:rsidDel="00000000" w:rsidR="00000000" w:rsidRPr="00000000">
        <w:rPr>
          <w:rtl w:val="0"/>
        </w:rPr>
        <w:t xml:space="preserve">Como en prácticas anteriores, construiremos la topología con la herramienta </w:t>
      </w:r>
      <w:r w:rsidDel="00000000" w:rsidR="00000000" w:rsidRPr="00000000">
        <w:rPr>
          <w:rFonts w:ascii="Consolas" w:cs="Consolas" w:eastAsia="Consolas" w:hAnsi="Consolas"/>
          <w:rtl w:val="0"/>
        </w:rPr>
        <w:t xml:space="preserve">vtopol</w:t>
      </w:r>
      <w:r w:rsidDel="00000000" w:rsidR="00000000" w:rsidRPr="00000000">
        <w:rPr>
          <w:rtl w:val="0"/>
        </w:rPr>
        <w:t xml:space="preserve"> y un fichero de topología adecuado. Configurar cada interfaz de red como se indica en la figura y comprobar la conectividad entre las máquinas.</w:t>
      </w:r>
    </w:p>
    <w:p w:rsidR="00000000" w:rsidDel="00000000" w:rsidP="00000000" w:rsidRDefault="00000000" w:rsidRPr="00000000" w14:paraId="0000007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w2ynjijgd1kw" w:id="4"/>
      <w:bookmarkEnd w:id="4"/>
      <w:r w:rsidDel="00000000" w:rsidR="00000000" w:rsidRPr="00000000">
        <w:rPr>
          <w:rtl w:val="0"/>
        </w:rPr>
        <w:t xml:space="preserve">Zona directa (</w:t>
      </w:r>
      <w:r w:rsidDel="00000000" w:rsidR="00000000" w:rsidRPr="00000000">
        <w:rPr>
          <w:i w:val="1"/>
          <w:rtl w:val="0"/>
        </w:rPr>
        <w:t xml:space="preserve">forward</w:t>
      </w:r>
      <w:r w:rsidDel="00000000" w:rsidR="00000000" w:rsidRPr="00000000">
        <w:rPr>
          <w:rtl w:val="0"/>
        </w:rPr>
        <w:t xml:space="preserv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Rule="auto"/>
        <w:rPr/>
      </w:pPr>
      <w:r w:rsidDel="00000000" w:rsidR="00000000" w:rsidRPr="00000000">
        <w:rPr>
          <w:rtl w:val="0"/>
        </w:rPr>
        <w:t xml:space="preserve">vm_1server actuará como servidor de nombres del dominio </w:t>
      </w:r>
      <w:r w:rsidDel="00000000" w:rsidR="00000000" w:rsidRPr="00000000">
        <w:rPr>
          <w:rFonts w:ascii="Consolas" w:cs="Consolas" w:eastAsia="Consolas" w:hAnsi="Consolas"/>
          <w:rtl w:val="0"/>
        </w:rPr>
        <w:t xml:space="preserve">labfdi.es</w:t>
      </w:r>
      <w:r w:rsidDel="00000000" w:rsidR="00000000" w:rsidRPr="00000000">
        <w:rPr>
          <w:rtl w:val="0"/>
        </w:rPr>
        <w:t xml:space="preserve">. La mayoría de los registros se incluyen en la zona directa.</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7</w:t>
      </w:r>
      <w:r w:rsidDel="00000000" w:rsidR="00000000" w:rsidRPr="00000000">
        <w:rPr>
          <w:i w:val="1"/>
          <w:rtl w:val="0"/>
        </w:rPr>
        <w:t xml:space="preserve">. </w:t>
      </w:r>
      <w:r w:rsidDel="00000000" w:rsidR="00000000" w:rsidRPr="00000000">
        <w:rPr>
          <w:rtl w:val="0"/>
        </w:rPr>
        <w:t xml:space="preserve">Configurar el servidor de nombres añadiendo una entrada </w:t>
      </w:r>
      <w:r w:rsidDel="00000000" w:rsidR="00000000" w:rsidRPr="00000000">
        <w:rPr>
          <w:rFonts w:ascii="Consolas" w:cs="Consolas" w:eastAsia="Consolas" w:hAnsi="Consolas"/>
          <w:rtl w:val="0"/>
        </w:rPr>
        <w:t xml:space="preserve">zone</w:t>
      </w:r>
      <w:r w:rsidDel="00000000" w:rsidR="00000000" w:rsidRPr="00000000">
        <w:rPr>
          <w:rtl w:val="0"/>
        </w:rPr>
        <w:t xml:space="preserve"> para la zona directa en el fichero </w:t>
      </w:r>
      <w:r w:rsidDel="00000000" w:rsidR="00000000" w:rsidRPr="00000000">
        <w:rPr>
          <w:rFonts w:ascii="Consolas" w:cs="Consolas" w:eastAsia="Consolas" w:hAnsi="Consolas"/>
          <w:rtl w:val="0"/>
        </w:rPr>
        <w:t xml:space="preserve">/etc/bind/named.conf</w:t>
      </w:r>
      <w:r w:rsidDel="00000000" w:rsidR="00000000" w:rsidRPr="00000000">
        <w:rPr>
          <w:rtl w:val="0"/>
        </w:rPr>
        <w:t xml:space="preserve">. El tipo de servidor de la zona debe ser </w:t>
      </w:r>
      <w:r w:rsidDel="00000000" w:rsidR="00000000" w:rsidRPr="00000000">
        <w:rPr>
          <w:rFonts w:ascii="Consolas" w:cs="Consolas" w:eastAsia="Consolas" w:hAnsi="Consolas"/>
          <w:rtl w:val="0"/>
        </w:rPr>
        <w:t xml:space="preserve">master</w:t>
      </w:r>
      <w:r w:rsidDel="00000000" w:rsidR="00000000" w:rsidRPr="00000000">
        <w:rPr>
          <w:rtl w:val="0"/>
        </w:rPr>
        <w:t xml:space="preserve"> y el fichero que define la zona, </w:t>
      </w:r>
      <w:r w:rsidDel="00000000" w:rsidR="00000000" w:rsidRPr="00000000">
        <w:rPr>
          <w:rFonts w:ascii="Consolas" w:cs="Consolas" w:eastAsia="Consolas" w:hAnsi="Consolas"/>
          <w:rtl w:val="0"/>
        </w:rPr>
        <w:t xml:space="preserve">db.labfdi.es</w:t>
      </w:r>
      <w:r w:rsidDel="00000000" w:rsidR="00000000" w:rsidRPr="00000000">
        <w:rPr>
          <w:rtl w:val="0"/>
        </w:rPr>
        <w:t xml:space="preserve">. Por ejemplo:</w:t>
      </w:r>
      <w:r w:rsidDel="00000000" w:rsidR="00000000" w:rsidRPr="00000000">
        <w:rPr>
          <w:rtl w:val="0"/>
        </w:rPr>
      </w:r>
    </w:p>
    <w:tbl>
      <w:tblPr>
        <w:tblStyle w:val="Table4"/>
        <w:tblW w:w="935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rPr>
          <w:cantSplit w:val="0"/>
          <w:trHeight w:val="11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zone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labfdi.es." {</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  type master;</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  file "/etc/bind/db.labfdi.es";</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7D">
      <w:pPr>
        <w:pageBreakBefore w:val="0"/>
        <w:widowControl w:val="1"/>
        <w:pBdr>
          <w:top w:space="0" w:sz="0" w:val="nil"/>
          <w:left w:space="0" w:sz="0" w:val="nil"/>
          <w:bottom w:space="0" w:sz="0" w:val="nil"/>
          <w:right w:space="0" w:sz="0" w:val="nil"/>
          <w:between w:space="0" w:sz="0" w:val="nil"/>
        </w:pBdr>
        <w:shd w:fill="auto" w:val="clear"/>
        <w:spacing w:after="200" w:before="400" w:line="276" w:lineRule="auto"/>
        <w:rPr/>
      </w:pPr>
      <w:r w:rsidDel="00000000" w:rsidR="00000000" w:rsidRPr="00000000">
        <w:rPr>
          <w:rtl w:val="0"/>
        </w:rPr>
        <w:t xml:space="preserve">Revisar la configuración por defecto y consultar la página de manual </w:t>
      </w:r>
      <w:r w:rsidDel="00000000" w:rsidR="00000000" w:rsidRPr="00000000">
        <w:rPr>
          <w:rFonts w:ascii="Consolas" w:cs="Consolas" w:eastAsia="Consolas" w:hAnsi="Consolas"/>
          <w:rtl w:val="0"/>
        </w:rPr>
        <w:t xml:space="preserve">named.conf(5)</w:t>
      </w:r>
      <w:r w:rsidDel="00000000" w:rsidR="00000000" w:rsidRPr="00000000">
        <w:rPr>
          <w:rtl w:val="0"/>
        </w:rPr>
        <w:t xml:space="preserve"> para ver las opciones disponibles para el servidor y las zonas. En los servidores autoritativos debemos deshabilitar la recursión, simplemente añadir la opción </w:t>
      </w:r>
      <w:r w:rsidDel="00000000" w:rsidR="00000000" w:rsidRPr="00000000">
        <w:rPr>
          <w:rFonts w:ascii="Consolas" w:cs="Consolas" w:eastAsia="Consolas" w:hAnsi="Consolas"/>
          <w:rtl w:val="0"/>
        </w:rPr>
        <w:t xml:space="preserve">recursion false;</w:t>
      </w:r>
      <w:r w:rsidDel="00000000" w:rsidR="00000000" w:rsidRPr="00000000">
        <w:rPr>
          <w:rtl w:val="0"/>
        </w:rPr>
        <w:t xml:space="preserve"> en el fichero </w:t>
      </w:r>
      <w:r w:rsidDel="00000000" w:rsidR="00000000" w:rsidRPr="00000000">
        <w:rPr>
          <w:rFonts w:ascii="Consolas" w:cs="Consolas" w:eastAsia="Consolas" w:hAnsi="Consolas"/>
          <w:rtl w:val="0"/>
        </w:rPr>
        <w:t xml:space="preserve">named.conf.options</w:t>
      </w:r>
      <w:r w:rsidDel="00000000" w:rsidR="00000000" w:rsidRPr="00000000">
        <w:rPr>
          <w:rtl w:val="0"/>
        </w:rPr>
        <w:t xml:space="preserve">. Una vez creado el fichero, ejecutar el comando </w:t>
      </w:r>
      <w:r w:rsidDel="00000000" w:rsidR="00000000" w:rsidRPr="00000000">
        <w:rPr>
          <w:rFonts w:ascii="Consolas" w:cs="Consolas" w:eastAsia="Consolas" w:hAnsi="Consolas"/>
          <w:rtl w:val="0"/>
        </w:rPr>
        <w:t xml:space="preserve">named-checkconf</w:t>
      </w:r>
      <w:r w:rsidDel="00000000" w:rsidR="00000000" w:rsidRPr="00000000">
        <w:rPr>
          <w:rtl w:val="0"/>
        </w:rPr>
        <w:t xml:space="preserve"> para comprobar que la sintaxis es correcta.</w:t>
      </w:r>
    </w:p>
    <w:tbl>
      <w:tblPr>
        <w:tblStyle w:val="Table5"/>
        <w:tblW w:w="903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30"/>
        <w:tblGridChange w:id="0">
          <w:tblGrid>
            <w:gridCol w:w="9030"/>
          </w:tblGrid>
        </w:tblGridChange>
      </w:tblGrid>
    </w:tbl>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8</w:t>
      </w:r>
      <w:r w:rsidDel="00000000" w:rsidR="00000000" w:rsidRPr="00000000">
        <w:rPr>
          <w:i w:val="1"/>
          <w:rtl w:val="0"/>
        </w:rPr>
        <w:t xml:space="preserve">.</w:t>
      </w:r>
      <w:r w:rsidDel="00000000" w:rsidR="00000000" w:rsidRPr="00000000">
        <w:rPr>
          <w:rtl w:val="0"/>
        </w:rPr>
        <w:t xml:space="preserve"> Crear el fichero de la zona directa </w:t>
      </w:r>
      <w:r w:rsidDel="00000000" w:rsidR="00000000" w:rsidRPr="00000000">
        <w:rPr>
          <w:rFonts w:ascii="Consolas" w:cs="Consolas" w:eastAsia="Consolas" w:hAnsi="Consolas"/>
          <w:rtl w:val="0"/>
        </w:rPr>
        <w:t xml:space="preserve">labfdi.es.</w:t>
      </w:r>
      <w:r w:rsidDel="00000000" w:rsidR="00000000" w:rsidRPr="00000000">
        <w:rPr>
          <w:rtl w:val="0"/>
        </w:rPr>
        <w:t xml:space="preserve"> en </w:t>
      </w:r>
      <w:r w:rsidDel="00000000" w:rsidR="00000000" w:rsidRPr="00000000">
        <w:rPr>
          <w:rFonts w:ascii="Consolas" w:cs="Consolas" w:eastAsia="Consolas" w:hAnsi="Consolas"/>
          <w:rtl w:val="0"/>
        </w:rPr>
        <w:t xml:space="preserve">/etc/bind/db.labfdi.es</w:t>
      </w:r>
      <w:r w:rsidDel="00000000" w:rsidR="00000000" w:rsidRPr="00000000">
        <w:rPr>
          <w:rtl w:val="0"/>
        </w:rPr>
        <w:t xml:space="preserve"> con los registros especificados en la siguiente tabla. Especificar también la directiva </w:t>
      </w:r>
      <w:r w:rsidDel="00000000" w:rsidR="00000000" w:rsidRPr="00000000">
        <w:rPr>
          <w:rFonts w:ascii="Consolas" w:cs="Consolas" w:eastAsia="Consolas" w:hAnsi="Consolas"/>
          <w:rtl w:val="0"/>
        </w:rPr>
        <w:t xml:space="preserve">$TTL</w:t>
      </w:r>
      <w:r w:rsidDel="00000000" w:rsidR="00000000" w:rsidRPr="00000000">
        <w:rPr>
          <w:rtl w:val="0"/>
        </w:rPr>
        <w:t xml:space="preserve">. </w:t>
      </w:r>
    </w:p>
    <w:tbl>
      <w:tblPr>
        <w:tblStyle w:val="Table6"/>
        <w:tblW w:w="93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5445"/>
        <w:tblGridChange w:id="0">
          <w:tblGrid>
            <w:gridCol w:w="3885"/>
            <w:gridCol w:w="5445"/>
          </w:tblGrid>
        </w:tblGridChange>
      </w:tblGrid>
      <w:tr>
        <w:trPr>
          <w:cantSplit w:val="1"/>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line="240" w:lineRule="auto"/>
              <w:rPr>
                <w:b w:val="1"/>
              </w:rPr>
            </w:pPr>
            <w:r w:rsidDel="00000000" w:rsidR="00000000" w:rsidRPr="00000000">
              <w:rPr>
                <w:b w:val="1"/>
                <w:rtl w:val="0"/>
              </w:rPr>
              <w:t xml:space="preserve">Registro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line="240" w:lineRule="auto"/>
              <w:rPr>
                <w:b w:val="1"/>
              </w:rPr>
            </w:pPr>
            <w:r w:rsidDel="00000000" w:rsidR="00000000" w:rsidRPr="00000000">
              <w:rPr>
                <w:b w:val="1"/>
                <w:rtl w:val="0"/>
              </w:rPr>
              <w:t xml:space="preserve">Descripción</w:t>
            </w:r>
          </w:p>
        </w:tc>
      </w:tr>
      <w:tr>
        <w:trPr>
          <w:cantSplit w:val="1"/>
          <w:trHeight w:val="75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spacing w:line="240" w:lineRule="auto"/>
              <w:jc w:val="left"/>
              <w:rPr/>
            </w:pPr>
            <w:r w:rsidDel="00000000" w:rsidR="00000000" w:rsidRPr="00000000">
              <w:rPr>
                <w:rtl w:val="0"/>
              </w:rPr>
              <w:t xml:space="preserve">Start of Authority (SOA)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line="240" w:lineRule="auto"/>
              <w:jc w:val="left"/>
              <w:rPr/>
            </w:pPr>
            <w:r w:rsidDel="00000000" w:rsidR="00000000" w:rsidRPr="00000000">
              <w:rPr>
                <w:rtl w:val="0"/>
              </w:rPr>
              <w:t xml:space="preserve">Elegir libremente los valores de refresh, update, expiry y nx ttl. El servidor primario es </w:t>
            </w:r>
            <w:r w:rsidDel="00000000" w:rsidR="00000000" w:rsidRPr="00000000">
              <w:rPr>
                <w:rFonts w:ascii="Consolas" w:cs="Consolas" w:eastAsia="Consolas" w:hAnsi="Consolas"/>
                <w:rtl w:val="0"/>
              </w:rPr>
              <w:t xml:space="preserve">ns.labfdi.es</w:t>
            </w:r>
            <w:r w:rsidDel="00000000" w:rsidR="00000000" w:rsidRPr="00000000">
              <w:rPr>
                <w:rtl w:val="0"/>
              </w:rPr>
              <w:t xml:space="preserve"> y el email de contacto es </w:t>
            </w:r>
            <w:r w:rsidDel="00000000" w:rsidR="00000000" w:rsidRPr="00000000">
              <w:rPr>
                <w:rFonts w:ascii="Consolas" w:cs="Consolas" w:eastAsia="Consolas" w:hAnsi="Consolas"/>
                <w:rtl w:val="0"/>
              </w:rPr>
              <w:t xml:space="preserve">contact@labfdi.es</w:t>
            </w:r>
            <w:r w:rsidDel="00000000" w:rsidR="00000000" w:rsidRPr="00000000">
              <w:rPr>
                <w:rtl w:val="0"/>
              </w:rPr>
              <w:t xml:space="preserve">.</w:t>
            </w:r>
          </w:p>
        </w:tc>
      </w:tr>
      <w:tr>
        <w:trPr>
          <w:cantSplit w:val="1"/>
          <w:trHeight w:val="46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line="240" w:lineRule="auto"/>
              <w:jc w:val="left"/>
              <w:rPr/>
            </w:pPr>
            <w:r w:rsidDel="00000000" w:rsidR="00000000" w:rsidRPr="00000000">
              <w:rPr>
                <w:rtl w:val="0"/>
              </w:rPr>
              <w:t xml:space="preserve">Servidor de nombres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line="240" w:lineRule="auto"/>
              <w:jc w:val="left"/>
              <w:rPr/>
            </w:pPr>
            <w:r w:rsidDel="00000000" w:rsidR="00000000" w:rsidRPr="00000000">
              <w:rPr>
                <w:rtl w:val="0"/>
              </w:rPr>
              <w:t xml:space="preserve">El servidor de nombres es </w:t>
            </w:r>
            <w:r w:rsidDel="00000000" w:rsidR="00000000" w:rsidRPr="00000000">
              <w:rPr>
                <w:rFonts w:ascii="Consolas" w:cs="Consolas" w:eastAsia="Consolas" w:hAnsi="Consolas"/>
                <w:rtl w:val="0"/>
              </w:rPr>
              <w:t xml:space="preserve">ns.labfdi.es</w:t>
            </w:r>
            <w:r w:rsidDel="00000000" w:rsidR="00000000" w:rsidRPr="00000000">
              <w:rPr>
                <w:rtl w:val="0"/>
              </w:rPr>
              <w:t xml:space="preserve">, como se especifica en el registro SOA</w:t>
            </w:r>
          </w:p>
        </w:tc>
      </w:tr>
      <w:tr>
        <w:trPr>
          <w:cantSplit w:val="1"/>
          <w:trHeight w:val="33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line="240" w:lineRule="auto"/>
              <w:jc w:val="left"/>
              <w:rPr/>
            </w:pPr>
            <w:r w:rsidDel="00000000" w:rsidR="00000000" w:rsidRPr="00000000">
              <w:rPr>
                <w:rtl w:val="0"/>
              </w:rPr>
              <w:t xml:space="preserve">Servidor de correo (MX)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line="240" w:lineRule="auto"/>
              <w:jc w:val="left"/>
              <w:rPr/>
            </w:pPr>
            <w:r w:rsidDel="00000000" w:rsidR="00000000" w:rsidRPr="00000000">
              <w:rPr>
                <w:rtl w:val="0"/>
              </w:rPr>
              <w:t xml:space="preserve">El servidor de correo es </w:t>
            </w:r>
            <w:r w:rsidDel="00000000" w:rsidR="00000000" w:rsidRPr="00000000">
              <w:rPr>
                <w:rFonts w:ascii="Consolas" w:cs="Consolas" w:eastAsia="Consolas" w:hAnsi="Consolas"/>
                <w:rtl w:val="0"/>
              </w:rPr>
              <w:t xml:space="preserve">mail.labfdi.es</w:t>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line="240" w:lineRule="auto"/>
              <w:jc w:val="left"/>
              <w:rPr/>
            </w:pPr>
            <w:r w:rsidDel="00000000" w:rsidR="00000000" w:rsidRPr="00000000">
              <w:rPr>
                <w:rtl w:val="0"/>
              </w:rPr>
              <w:t xml:space="preserve">Direcciones (A y AAAA)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spacing w:line="240" w:lineRule="auto"/>
              <w:jc w:val="left"/>
              <w:rPr/>
            </w:pPr>
            <w:r w:rsidDel="00000000" w:rsidR="00000000" w:rsidRPr="00000000">
              <w:rPr>
                <w:rtl w:val="0"/>
              </w:rPr>
              <w:t xml:space="preserve">La dirección de </w:t>
            </w:r>
            <w:r w:rsidDel="00000000" w:rsidR="00000000" w:rsidRPr="00000000">
              <w:rPr>
                <w:rFonts w:ascii="Consolas" w:cs="Consolas" w:eastAsia="Consolas" w:hAnsi="Consolas"/>
                <w:rtl w:val="0"/>
              </w:rPr>
              <w:t xml:space="preserve">ns.labfdi.es</w:t>
            </w:r>
            <w:r w:rsidDel="00000000" w:rsidR="00000000" w:rsidRPr="00000000">
              <w:rPr>
                <w:rtl w:val="0"/>
              </w:rPr>
              <w:t xml:space="preserve"> es </w:t>
            </w:r>
            <w:r w:rsidDel="00000000" w:rsidR="00000000" w:rsidRPr="00000000">
              <w:rPr>
                <w:rFonts w:ascii="Consolas" w:cs="Consolas" w:eastAsia="Consolas" w:hAnsi="Consolas"/>
                <w:rtl w:val="0"/>
              </w:rPr>
              <w:t xml:space="preserve">192.168.0.1</w:t>
            </w:r>
            <w:r w:rsidDel="00000000" w:rsidR="00000000" w:rsidRPr="00000000">
              <w:rPr>
                <w:rtl w:val="0"/>
              </w:rPr>
              <w:t xml:space="preserve"> (vm_1server), la de </w:t>
            </w:r>
            <w:r w:rsidDel="00000000" w:rsidR="00000000" w:rsidRPr="00000000">
              <w:rPr>
                <w:rFonts w:ascii="Consolas" w:cs="Consolas" w:eastAsia="Consolas" w:hAnsi="Consolas"/>
                <w:rtl w:val="0"/>
              </w:rPr>
              <w:t xml:space="preserve">mail.labfdi.es</w:t>
            </w:r>
            <w:r w:rsidDel="00000000" w:rsidR="00000000" w:rsidRPr="00000000">
              <w:rPr>
                <w:rtl w:val="0"/>
              </w:rPr>
              <w:t xml:space="preserve"> es </w:t>
            </w:r>
            <w:r w:rsidDel="00000000" w:rsidR="00000000" w:rsidRPr="00000000">
              <w:rPr>
                <w:rFonts w:ascii="Consolas" w:cs="Consolas" w:eastAsia="Consolas" w:hAnsi="Consolas"/>
                <w:rtl w:val="0"/>
              </w:rPr>
              <w:t xml:space="preserve">192.168.0.250</w:t>
            </w:r>
            <w:r w:rsidDel="00000000" w:rsidR="00000000" w:rsidRPr="00000000">
              <w:rPr>
                <w:rtl w:val="0"/>
              </w:rPr>
              <w:t xml:space="preserve"> y las de </w:t>
            </w:r>
            <w:r w:rsidDel="00000000" w:rsidR="00000000" w:rsidRPr="00000000">
              <w:rPr>
                <w:rFonts w:ascii="Consolas" w:cs="Consolas" w:eastAsia="Consolas" w:hAnsi="Consolas"/>
                <w:rtl w:val="0"/>
              </w:rPr>
              <w:t xml:space="preserve">www.labfdi.es</w:t>
            </w:r>
            <w:r w:rsidDel="00000000" w:rsidR="00000000" w:rsidRPr="00000000">
              <w:rPr>
                <w:rtl w:val="0"/>
              </w:rPr>
              <w:t xml:space="preserve"> son </w:t>
            </w:r>
            <w:r w:rsidDel="00000000" w:rsidR="00000000" w:rsidRPr="00000000">
              <w:rPr>
                <w:rFonts w:ascii="Consolas" w:cs="Consolas" w:eastAsia="Consolas" w:hAnsi="Consolas"/>
                <w:rtl w:val="0"/>
              </w:rPr>
              <w:t xml:space="preserve">192.168.0.200</w:t>
            </w:r>
            <w:r w:rsidDel="00000000" w:rsidR="00000000" w:rsidRPr="00000000">
              <w:rPr>
                <w:rtl w:val="0"/>
              </w:rPr>
              <w:t xml:space="preserve"> y </w:t>
            </w:r>
            <w:r w:rsidDel="00000000" w:rsidR="00000000" w:rsidRPr="00000000">
              <w:rPr>
                <w:rFonts w:ascii="Consolas" w:cs="Consolas" w:eastAsia="Consolas" w:hAnsi="Consolas"/>
                <w:rtl w:val="0"/>
              </w:rPr>
              <w:t xml:space="preserve">fd00::1</w:t>
            </w:r>
            <w:r w:rsidDel="00000000" w:rsidR="00000000" w:rsidRPr="00000000">
              <w:rPr>
                <w:rtl w:val="0"/>
              </w:rPr>
              <w:t xml:space="preserve">.</w:t>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line="240" w:lineRule="auto"/>
              <w:jc w:val="left"/>
              <w:rPr/>
            </w:pPr>
            <w:r w:rsidDel="00000000" w:rsidR="00000000" w:rsidRPr="00000000">
              <w:rPr>
                <w:rtl w:val="0"/>
              </w:rPr>
              <w:t xml:space="preserve">Nombre canónico (CNAME)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correo.labfdi.es</w:t>
            </w:r>
            <w:r w:rsidDel="00000000" w:rsidR="00000000" w:rsidRPr="00000000">
              <w:rPr>
                <w:rtl w:val="0"/>
              </w:rPr>
              <w:t xml:space="preserve"> es un </w:t>
            </w:r>
            <w:r w:rsidDel="00000000" w:rsidR="00000000" w:rsidRPr="00000000">
              <w:rPr>
                <w:i w:val="1"/>
                <w:rtl w:val="0"/>
              </w:rPr>
              <w:t xml:space="preserve">alias</w:t>
            </w:r>
            <w:r w:rsidDel="00000000" w:rsidR="00000000" w:rsidRPr="00000000">
              <w:rPr>
                <w:rtl w:val="0"/>
              </w:rPr>
              <w:t xml:space="preserve"> de </w:t>
            </w:r>
            <w:r w:rsidDel="00000000" w:rsidR="00000000" w:rsidRPr="00000000">
              <w:rPr>
                <w:rFonts w:ascii="Consolas" w:cs="Consolas" w:eastAsia="Consolas" w:hAnsi="Consolas"/>
                <w:rtl w:val="0"/>
              </w:rPr>
              <w:t xml:space="preserve">mail.labfdi.es</w:t>
            </w:r>
          </w:p>
        </w:tc>
      </w:tr>
    </w:tbl>
    <w:p w:rsidR="00000000" w:rsidDel="00000000" w:rsidP="00000000" w:rsidRDefault="00000000" w:rsidRPr="00000000" w14:paraId="0000008B">
      <w:pPr>
        <w:widowControl w:val="1"/>
        <w:spacing w:before="200" w:lineRule="auto"/>
        <w:rPr/>
      </w:pPr>
      <w:r w:rsidDel="00000000" w:rsidR="00000000" w:rsidRPr="00000000">
        <w:rPr>
          <w:b w:val="1"/>
          <w:rtl w:val="0"/>
        </w:rPr>
        <w:t xml:space="preserve">Nota: </w:t>
      </w:r>
      <w:r w:rsidDel="00000000" w:rsidR="00000000" w:rsidRPr="00000000">
        <w:rPr>
          <w:rtl w:val="0"/>
        </w:rPr>
        <w:t xml:space="preserve">No olvidar que los nombres FQDN terminan en el dominio raíz (</w:t>
      </w:r>
      <w:r w:rsidDel="00000000" w:rsidR="00000000" w:rsidRPr="00000000">
        <w:rPr>
          <w:rFonts w:ascii="Consolas" w:cs="Consolas" w:eastAsia="Consolas" w:hAnsi="Consolas"/>
          <w:rtl w:val="0"/>
        </w:rPr>
        <w:t xml:space="preserve">“.”</w:t>
      </w:r>
      <w:r w:rsidDel="00000000" w:rsidR="00000000" w:rsidRPr="00000000">
        <w:rPr>
          <w:rtl w:val="0"/>
        </w:rPr>
        <w:t xml:space="preserve">). El nombre de la zona puede especificarse con </w:t>
      </w:r>
      <w:r w:rsidDel="00000000" w:rsidR="00000000" w:rsidRPr="00000000">
        <w:rPr>
          <w:rFonts w:ascii="Consolas" w:cs="Consolas" w:eastAsia="Consolas" w:hAnsi="Consolas"/>
          <w:rtl w:val="0"/>
        </w:rPr>
        <w:t xml:space="preserve">@</w:t>
      </w:r>
      <w:r w:rsidDel="00000000" w:rsidR="00000000" w:rsidRPr="00000000">
        <w:rPr>
          <w:rtl w:val="0"/>
        </w:rPr>
        <w:t xml:space="preserve"> en el nombre del registro.</w:t>
      </w:r>
    </w:p>
    <w:p w:rsidR="00000000" w:rsidDel="00000000" w:rsidP="00000000" w:rsidRDefault="00000000" w:rsidRPr="00000000" w14:paraId="0000008C">
      <w:pPr>
        <w:pageBreakBefore w:val="0"/>
        <w:widowControl w:val="1"/>
        <w:spacing w:after="0" w:before="200" w:lineRule="auto"/>
        <w:rPr/>
      </w:pPr>
      <w:r w:rsidDel="00000000" w:rsidR="00000000" w:rsidRPr="00000000">
        <w:rPr>
          <w:rtl w:val="0"/>
        </w:rPr>
        <w:t xml:space="preserve">Una vez generado el fichero de zona, se debe comprobar su integridad con el comando </w:t>
      </w:r>
      <w:r w:rsidDel="00000000" w:rsidR="00000000" w:rsidRPr="00000000">
        <w:rPr>
          <w:rFonts w:ascii="Consolas" w:cs="Consolas" w:eastAsia="Consolas" w:hAnsi="Consolas"/>
          <w:rtl w:val="0"/>
        </w:rPr>
        <w:t xml:space="preserve">named-checkzone &lt;nombre_zona&gt; &lt;fichero&gt;</w:t>
      </w:r>
      <w:r w:rsidDel="00000000" w:rsidR="00000000" w:rsidRPr="00000000">
        <w:rPr>
          <w:rtl w:val="0"/>
        </w:rPr>
        <w:t xml:space="preserve">. Finalmente, arrancar el servicio DNS con el comando </w:t>
      </w:r>
      <w:r w:rsidDel="00000000" w:rsidR="00000000" w:rsidRPr="00000000">
        <w:rPr>
          <w:rFonts w:ascii="Consolas" w:cs="Consolas" w:eastAsia="Consolas" w:hAnsi="Consolas"/>
          <w:rtl w:val="0"/>
        </w:rPr>
        <w:t xml:space="preserve">systemctl</w:t>
      </w:r>
      <w:r w:rsidDel="00000000" w:rsidR="00000000" w:rsidRPr="00000000">
        <w:rPr>
          <w:rFonts w:ascii="Consolas" w:cs="Consolas" w:eastAsia="Consolas" w:hAnsi="Consolas"/>
          <w:rtl w:val="0"/>
        </w:rPr>
        <w:t xml:space="preserve"> start named</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8D">
      <w:pPr>
        <w:pageBreakBefore w:val="0"/>
        <w:widowControl w:val="1"/>
        <w:spacing w:after="0" w:before="200" w:lineRule="auto"/>
        <w:rPr/>
      </w:pPr>
      <w:r w:rsidDel="00000000" w:rsidR="00000000" w:rsidRPr="00000000">
        <w:rPr>
          <w:rtl w:val="0"/>
        </w:rPr>
        <w:t xml:space="preserve">Comprobar que el el servicio </w:t>
      </w:r>
      <w:r w:rsidDel="00000000" w:rsidR="00000000" w:rsidRPr="00000000">
        <w:rPr>
          <w:rFonts w:ascii="Consolas" w:cs="Consolas" w:eastAsia="Consolas" w:hAnsi="Consolas"/>
          <w:rtl w:val="0"/>
        </w:rPr>
        <w:t xml:space="preserve">named</w:t>
      </w:r>
      <w:r w:rsidDel="00000000" w:rsidR="00000000" w:rsidRPr="00000000">
        <w:rPr>
          <w:rtl w:val="0"/>
        </w:rPr>
        <w:t xml:space="preserve"> ha arrancado correctamente con el comando </w:t>
      </w:r>
      <w:r w:rsidDel="00000000" w:rsidR="00000000" w:rsidRPr="00000000">
        <w:rPr>
          <w:rFonts w:ascii="Consolas" w:cs="Consolas" w:eastAsia="Consolas" w:hAnsi="Consolas"/>
          <w:rtl w:val="0"/>
        </w:rPr>
        <w:t xml:space="preserve">systemctl status named</w:t>
      </w:r>
      <w:r w:rsidDel="00000000" w:rsidR="00000000" w:rsidRPr="00000000">
        <w:rPr>
          <w:rtl w:val="0"/>
        </w:rPr>
        <w:t xml:space="preserve"> y verificar que está escuchando en el puerto 53 UDP y TCP con el comando ss. ¿A qué direcciones se ha enlazado el socket?</w:t>
      </w:r>
    </w:p>
    <w:p w:rsidR="00000000" w:rsidDel="00000000" w:rsidP="00000000" w:rsidRDefault="00000000" w:rsidRPr="00000000" w14:paraId="0000008E">
      <w:pPr>
        <w:pageBreakBefore w:val="0"/>
        <w:widowControl w:val="1"/>
        <w:spacing w:after="0" w:before="200" w:lineRule="auto"/>
        <w:rPr/>
      </w:pPr>
      <w:r w:rsidDel="00000000" w:rsidR="00000000" w:rsidRPr="00000000">
        <w:rPr>
          <w:rtl w:val="0"/>
        </w:rPr>
      </w:r>
    </w:p>
    <w:p w:rsidR="00000000" w:rsidDel="00000000" w:rsidP="00000000" w:rsidRDefault="00000000" w:rsidRPr="00000000" w14:paraId="0000008F">
      <w:pPr>
        <w:pageBreakBefore w:val="0"/>
        <w:widowControl w:val="1"/>
        <w:spacing w:after="0" w:before="200" w:lineRule="auto"/>
        <w:rPr>
          <w:b w:val="1"/>
        </w:rPr>
      </w:pPr>
      <w:r w:rsidDel="00000000" w:rsidR="00000000" w:rsidRPr="00000000">
        <w:rPr>
          <w:b w:val="1"/>
          <w:rtl w:val="0"/>
        </w:rPr>
        <w:t xml:space="preserve">Sudo nano db.labfdi.es</w:t>
      </w:r>
    </w:p>
    <w:p w:rsidR="00000000" w:rsidDel="00000000" w:rsidP="00000000" w:rsidRDefault="00000000" w:rsidRPr="00000000" w14:paraId="00000090">
      <w:pPr>
        <w:pageBreakBefore w:val="0"/>
        <w:widowControl w:val="1"/>
        <w:spacing w:after="0" w:before="200" w:lineRule="auto"/>
        <w:rPr>
          <w:b w:val="1"/>
        </w:rPr>
      </w:pPr>
      <w:r w:rsidDel="00000000" w:rsidR="00000000" w:rsidRPr="00000000">
        <w:rPr>
          <w:b w:val="1"/>
          <w:rtl w:val="0"/>
        </w:rPr>
        <w:t xml:space="preserve">Sudo named-checkzone labfdi.es db.labfdi.es</w:t>
      </w:r>
    </w:p>
    <w:p w:rsidR="00000000" w:rsidDel="00000000" w:rsidP="00000000" w:rsidRDefault="00000000" w:rsidRPr="00000000" w14:paraId="00000091">
      <w:pPr>
        <w:pageBreakBefore w:val="0"/>
        <w:widowControl w:val="1"/>
        <w:spacing w:after="0" w:before="200" w:lineRule="auto"/>
        <w:rPr/>
      </w:pPr>
      <w:r w:rsidDel="00000000" w:rsidR="00000000" w:rsidRPr="00000000">
        <w:rPr>
          <w:rtl w:val="0"/>
        </w:rPr>
      </w:r>
    </w:p>
    <w:p w:rsidR="00000000" w:rsidDel="00000000" w:rsidP="00000000" w:rsidRDefault="00000000" w:rsidRPr="00000000" w14:paraId="00000092">
      <w:pPr>
        <w:widowControl w:val="1"/>
        <w:spacing w:before="200" w:lineRule="auto"/>
        <w:rPr>
          <w:rFonts w:ascii="Consolas" w:cs="Consolas" w:eastAsia="Consolas" w:hAnsi="Consolas"/>
          <w:b w:val="1"/>
        </w:rPr>
      </w:pPr>
      <w:r w:rsidDel="00000000" w:rsidR="00000000" w:rsidRPr="00000000">
        <w:rPr>
          <w:rFonts w:ascii="Consolas" w:cs="Consolas" w:eastAsia="Consolas" w:hAnsi="Consolas"/>
          <w:b w:val="1"/>
          <w:rtl w:val="0"/>
        </w:rPr>
        <w:t xml:space="preserve">sudo systemctl restart named</w:t>
      </w:r>
    </w:p>
    <w:p w:rsidR="00000000" w:rsidDel="00000000" w:rsidP="00000000" w:rsidRDefault="00000000" w:rsidRPr="00000000" w14:paraId="00000093">
      <w:pPr>
        <w:widowControl w:val="1"/>
        <w:spacing w:before="200" w:lineRule="auto"/>
        <w:rPr>
          <w:b w:val="1"/>
        </w:rPr>
      </w:pPr>
      <w:r w:rsidDel="00000000" w:rsidR="00000000" w:rsidRPr="00000000">
        <w:rPr>
          <w:rFonts w:ascii="Consolas" w:cs="Consolas" w:eastAsia="Consolas" w:hAnsi="Consolas"/>
          <w:b w:val="1"/>
          <w:rtl w:val="0"/>
        </w:rPr>
        <w:t xml:space="preserve">systemctl status named</w:t>
      </w: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sudo ss -tuln | grep  53</w:t>
      </w:r>
    </w:p>
    <w:p w:rsidR="00000000" w:rsidDel="00000000" w:rsidP="00000000" w:rsidRDefault="00000000" w:rsidRPr="00000000" w14:paraId="00000095">
      <w:pPr>
        <w:rPr>
          <w:b w:val="1"/>
        </w:rPr>
      </w:pPr>
      <w:r w:rsidDel="00000000" w:rsidR="00000000" w:rsidRPr="00000000">
        <w:rPr>
          <w:b w:val="1"/>
          <w:rtl w:val="0"/>
        </w:rPr>
        <w:t xml:space="preserve">Tuln es t de tcp,u de udp,l de lisyten n de mostrar numerico</w:t>
      </w:r>
    </w:p>
    <w:p w:rsidR="00000000" w:rsidDel="00000000" w:rsidP="00000000" w:rsidRDefault="00000000" w:rsidRPr="00000000" w14:paraId="00000096">
      <w:pPr>
        <w:rPr>
          <w:b w:val="1"/>
        </w:rPr>
      </w:pPr>
      <w:r w:rsidDel="00000000" w:rsidR="00000000" w:rsidRPr="00000000">
        <w:rPr>
          <w:b w:val="1"/>
        </w:rPr>
        <w:drawing>
          <wp:inline distB="114300" distT="114300" distL="114300" distR="114300">
            <wp:extent cx="5937150" cy="180340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371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widowControl w:val="1"/>
        <w:spacing w:after="0" w:before="200" w:lineRule="auto"/>
        <w:rPr/>
      </w:pPr>
      <w:r w:rsidDel="00000000" w:rsidR="00000000" w:rsidRPr="00000000">
        <w:rPr>
          <w:rtl w:val="0"/>
        </w:rPr>
        <w:t xml:space="preserve">DENTRO DE LABFDI</w:t>
        <w:br w:type="textWrapping"/>
        <w:t xml:space="preserve">$TTL 86400 ; Tiempo de vida en caché (en segundos)</w:t>
      </w:r>
    </w:p>
    <w:p w:rsidR="00000000" w:rsidDel="00000000" w:rsidP="00000000" w:rsidRDefault="00000000" w:rsidRPr="00000000" w14:paraId="00000098">
      <w:pPr>
        <w:pageBreakBefore w:val="0"/>
        <w:widowControl w:val="1"/>
        <w:spacing w:after="0" w:before="200" w:lineRule="auto"/>
        <w:rPr/>
      </w:pPr>
      <w:r w:rsidDel="00000000" w:rsidR="00000000" w:rsidRPr="00000000">
        <w:rPr>
          <w:rtl w:val="0"/>
        </w:rPr>
        <w:t xml:space="preserve">@       IN      SOA     ns.labfdi.es. contact.labfdi.es. (</w:t>
      </w:r>
    </w:p>
    <w:p w:rsidR="00000000" w:rsidDel="00000000" w:rsidP="00000000" w:rsidRDefault="00000000" w:rsidRPr="00000000" w14:paraId="00000099">
      <w:pPr>
        <w:pageBreakBefore w:val="0"/>
        <w:widowControl w:val="1"/>
        <w:spacing w:after="0" w:before="200" w:lineRule="auto"/>
        <w:rPr/>
      </w:pPr>
      <w:r w:rsidDel="00000000" w:rsidR="00000000" w:rsidRPr="00000000">
        <w:rPr>
          <w:rtl w:val="0"/>
        </w:rPr>
        <w:t xml:space="preserve">                        2023100901 ; Número de serie (cambia cada vez que actualices)</w:t>
      </w:r>
    </w:p>
    <w:p w:rsidR="00000000" w:rsidDel="00000000" w:rsidP="00000000" w:rsidRDefault="00000000" w:rsidRPr="00000000" w14:paraId="0000009A">
      <w:pPr>
        <w:pageBreakBefore w:val="0"/>
        <w:widowControl w:val="1"/>
        <w:spacing w:after="0" w:before="200" w:lineRule="auto"/>
        <w:rPr/>
      </w:pPr>
      <w:r w:rsidDel="00000000" w:rsidR="00000000" w:rsidRPr="00000000">
        <w:rPr>
          <w:rtl w:val="0"/>
        </w:rPr>
        <w:t xml:space="preserve">                        3600       ; Refresh (cada 1 hora)</w:t>
      </w:r>
    </w:p>
    <w:p w:rsidR="00000000" w:rsidDel="00000000" w:rsidP="00000000" w:rsidRDefault="00000000" w:rsidRPr="00000000" w14:paraId="0000009B">
      <w:pPr>
        <w:pageBreakBefore w:val="0"/>
        <w:widowControl w:val="1"/>
        <w:spacing w:after="0" w:before="200" w:lineRule="auto"/>
        <w:rPr/>
      </w:pPr>
      <w:r w:rsidDel="00000000" w:rsidR="00000000" w:rsidRPr="00000000">
        <w:rPr>
          <w:rtl w:val="0"/>
        </w:rPr>
        <w:t xml:space="preserve">                        1800       ; Retry (cada 30 minutos)</w:t>
      </w:r>
    </w:p>
    <w:p w:rsidR="00000000" w:rsidDel="00000000" w:rsidP="00000000" w:rsidRDefault="00000000" w:rsidRPr="00000000" w14:paraId="0000009C">
      <w:pPr>
        <w:pageBreakBefore w:val="0"/>
        <w:widowControl w:val="1"/>
        <w:spacing w:after="0" w:before="200" w:lineRule="auto"/>
        <w:rPr/>
      </w:pPr>
      <w:r w:rsidDel="00000000" w:rsidR="00000000" w:rsidRPr="00000000">
        <w:rPr>
          <w:rtl w:val="0"/>
        </w:rPr>
        <w:t xml:space="preserve">                        604800     ; Expiry (1 semana)</w:t>
      </w:r>
    </w:p>
    <w:p w:rsidR="00000000" w:rsidDel="00000000" w:rsidP="00000000" w:rsidRDefault="00000000" w:rsidRPr="00000000" w14:paraId="0000009D">
      <w:pPr>
        <w:pageBreakBefore w:val="0"/>
        <w:widowControl w:val="1"/>
        <w:spacing w:after="0" w:before="200" w:lineRule="auto"/>
        <w:rPr/>
      </w:pPr>
      <w:r w:rsidDel="00000000" w:rsidR="00000000" w:rsidRPr="00000000">
        <w:rPr>
          <w:rtl w:val="0"/>
        </w:rPr>
        <w:t xml:space="preserve">                        86400 )    ; NX TTL (1 día)</w:t>
      </w:r>
    </w:p>
    <w:p w:rsidR="00000000" w:rsidDel="00000000" w:rsidP="00000000" w:rsidRDefault="00000000" w:rsidRPr="00000000" w14:paraId="0000009E">
      <w:pPr>
        <w:pageBreakBefore w:val="0"/>
        <w:widowControl w:val="1"/>
        <w:spacing w:after="0" w:before="200" w:lineRule="auto"/>
        <w:rPr/>
      </w:pPr>
      <w:r w:rsidDel="00000000" w:rsidR="00000000" w:rsidRPr="00000000">
        <w:rPr>
          <w:rtl w:val="0"/>
        </w:rPr>
      </w:r>
    </w:p>
    <w:p w:rsidR="00000000" w:rsidDel="00000000" w:rsidP="00000000" w:rsidRDefault="00000000" w:rsidRPr="00000000" w14:paraId="0000009F">
      <w:pPr>
        <w:pageBreakBefore w:val="0"/>
        <w:widowControl w:val="1"/>
        <w:spacing w:after="0" w:before="200" w:lineRule="auto"/>
        <w:rPr/>
      </w:pPr>
      <w:r w:rsidDel="00000000" w:rsidR="00000000" w:rsidRPr="00000000">
        <w:rPr>
          <w:rtl w:val="0"/>
        </w:rPr>
        <w:t xml:space="preserve">; Registros de nombres de servidor</w:t>
      </w:r>
    </w:p>
    <w:p w:rsidR="00000000" w:rsidDel="00000000" w:rsidP="00000000" w:rsidRDefault="00000000" w:rsidRPr="00000000" w14:paraId="000000A0">
      <w:pPr>
        <w:pageBreakBefore w:val="0"/>
        <w:widowControl w:val="1"/>
        <w:spacing w:after="0" w:before="200" w:lineRule="auto"/>
        <w:rPr/>
      </w:pPr>
      <w:r w:rsidDel="00000000" w:rsidR="00000000" w:rsidRPr="00000000">
        <w:rPr>
          <w:rtl w:val="0"/>
        </w:rPr>
        <w:t xml:space="preserve">@       IN      NS      ns.labfdi.es.</w:t>
      </w:r>
    </w:p>
    <w:p w:rsidR="00000000" w:rsidDel="00000000" w:rsidP="00000000" w:rsidRDefault="00000000" w:rsidRPr="00000000" w14:paraId="000000A1">
      <w:pPr>
        <w:pageBreakBefore w:val="0"/>
        <w:widowControl w:val="1"/>
        <w:spacing w:after="0" w:before="200" w:lineRule="auto"/>
        <w:rPr/>
      </w:pPr>
      <w:r w:rsidDel="00000000" w:rsidR="00000000" w:rsidRPr="00000000">
        <w:rPr>
          <w:rtl w:val="0"/>
        </w:rPr>
      </w:r>
    </w:p>
    <w:p w:rsidR="00000000" w:rsidDel="00000000" w:rsidP="00000000" w:rsidRDefault="00000000" w:rsidRPr="00000000" w14:paraId="000000A2">
      <w:pPr>
        <w:pageBreakBefore w:val="0"/>
        <w:widowControl w:val="1"/>
        <w:spacing w:after="0" w:before="200" w:lineRule="auto"/>
        <w:rPr/>
      </w:pPr>
      <w:r w:rsidDel="00000000" w:rsidR="00000000" w:rsidRPr="00000000">
        <w:rPr>
          <w:rtl w:val="0"/>
        </w:rPr>
        <w:t xml:space="preserve">; Registros de correo</w:t>
      </w:r>
    </w:p>
    <w:p w:rsidR="00000000" w:rsidDel="00000000" w:rsidP="00000000" w:rsidRDefault="00000000" w:rsidRPr="00000000" w14:paraId="000000A3">
      <w:pPr>
        <w:pageBreakBefore w:val="0"/>
        <w:widowControl w:val="1"/>
        <w:spacing w:after="0" w:before="200" w:lineRule="auto"/>
        <w:rPr/>
      </w:pPr>
      <w:r w:rsidDel="00000000" w:rsidR="00000000" w:rsidRPr="00000000">
        <w:rPr>
          <w:rtl w:val="0"/>
        </w:rPr>
        <w:t xml:space="preserve">@       IN      MX      10 mail.labfdi.es.</w:t>
      </w:r>
    </w:p>
    <w:p w:rsidR="00000000" w:rsidDel="00000000" w:rsidP="00000000" w:rsidRDefault="00000000" w:rsidRPr="00000000" w14:paraId="000000A4">
      <w:pPr>
        <w:pageBreakBefore w:val="0"/>
        <w:widowControl w:val="1"/>
        <w:spacing w:after="0" w:before="200" w:lineRule="auto"/>
        <w:rPr/>
      </w:pPr>
      <w:r w:rsidDel="00000000" w:rsidR="00000000" w:rsidRPr="00000000">
        <w:rPr>
          <w:rtl w:val="0"/>
        </w:rPr>
      </w:r>
    </w:p>
    <w:p w:rsidR="00000000" w:rsidDel="00000000" w:rsidP="00000000" w:rsidRDefault="00000000" w:rsidRPr="00000000" w14:paraId="000000A5">
      <w:pPr>
        <w:pageBreakBefore w:val="0"/>
        <w:widowControl w:val="1"/>
        <w:spacing w:after="0" w:before="200" w:lineRule="auto"/>
        <w:rPr/>
      </w:pPr>
      <w:r w:rsidDel="00000000" w:rsidR="00000000" w:rsidRPr="00000000">
        <w:rPr>
          <w:rtl w:val="0"/>
        </w:rPr>
        <w:t xml:space="preserve">; Direcciones IPv4 (A)</w:t>
      </w:r>
    </w:p>
    <w:p w:rsidR="00000000" w:rsidDel="00000000" w:rsidP="00000000" w:rsidRDefault="00000000" w:rsidRPr="00000000" w14:paraId="000000A6">
      <w:pPr>
        <w:pageBreakBefore w:val="0"/>
        <w:widowControl w:val="1"/>
        <w:spacing w:after="0" w:before="200" w:lineRule="auto"/>
        <w:rPr/>
      </w:pPr>
      <w:r w:rsidDel="00000000" w:rsidR="00000000" w:rsidRPr="00000000">
        <w:rPr>
          <w:rtl w:val="0"/>
        </w:rPr>
        <w:t xml:space="preserve">ns      IN      A       192.168.0.1</w:t>
      </w:r>
    </w:p>
    <w:p w:rsidR="00000000" w:rsidDel="00000000" w:rsidP="00000000" w:rsidRDefault="00000000" w:rsidRPr="00000000" w14:paraId="000000A7">
      <w:pPr>
        <w:pageBreakBefore w:val="0"/>
        <w:widowControl w:val="1"/>
        <w:spacing w:after="0" w:before="200" w:lineRule="auto"/>
        <w:rPr/>
      </w:pPr>
      <w:r w:rsidDel="00000000" w:rsidR="00000000" w:rsidRPr="00000000">
        <w:rPr>
          <w:rtl w:val="0"/>
        </w:rPr>
        <w:t xml:space="preserve">mail    IN      A       192.168.0.250</w:t>
      </w:r>
    </w:p>
    <w:p w:rsidR="00000000" w:rsidDel="00000000" w:rsidP="00000000" w:rsidRDefault="00000000" w:rsidRPr="00000000" w14:paraId="000000A8">
      <w:pPr>
        <w:pageBreakBefore w:val="0"/>
        <w:widowControl w:val="1"/>
        <w:spacing w:after="0" w:before="200" w:lineRule="auto"/>
        <w:rPr/>
      </w:pPr>
      <w:r w:rsidDel="00000000" w:rsidR="00000000" w:rsidRPr="00000000">
        <w:rPr>
          <w:rtl w:val="0"/>
        </w:rPr>
        <w:t xml:space="preserve">www     IN      A       192.168.0.200</w:t>
      </w:r>
    </w:p>
    <w:p w:rsidR="00000000" w:rsidDel="00000000" w:rsidP="00000000" w:rsidRDefault="00000000" w:rsidRPr="00000000" w14:paraId="000000A9">
      <w:pPr>
        <w:pageBreakBefore w:val="0"/>
        <w:widowControl w:val="1"/>
        <w:spacing w:after="0" w:before="200" w:lineRule="auto"/>
        <w:rPr/>
      </w:pPr>
      <w:r w:rsidDel="00000000" w:rsidR="00000000" w:rsidRPr="00000000">
        <w:rPr>
          <w:rtl w:val="0"/>
        </w:rPr>
      </w:r>
    </w:p>
    <w:p w:rsidR="00000000" w:rsidDel="00000000" w:rsidP="00000000" w:rsidRDefault="00000000" w:rsidRPr="00000000" w14:paraId="000000AA">
      <w:pPr>
        <w:pageBreakBefore w:val="0"/>
        <w:widowControl w:val="1"/>
        <w:spacing w:after="0" w:before="200" w:lineRule="auto"/>
        <w:rPr/>
      </w:pPr>
      <w:r w:rsidDel="00000000" w:rsidR="00000000" w:rsidRPr="00000000">
        <w:rPr>
          <w:rtl w:val="0"/>
        </w:rPr>
        <w:t xml:space="preserve">; Direcciones IPv6 (AAAA)</w:t>
      </w:r>
    </w:p>
    <w:p w:rsidR="00000000" w:rsidDel="00000000" w:rsidP="00000000" w:rsidRDefault="00000000" w:rsidRPr="00000000" w14:paraId="000000AB">
      <w:pPr>
        <w:pageBreakBefore w:val="0"/>
        <w:widowControl w:val="1"/>
        <w:spacing w:after="0" w:before="200" w:lineRule="auto"/>
        <w:rPr/>
      </w:pPr>
      <w:r w:rsidDel="00000000" w:rsidR="00000000" w:rsidRPr="00000000">
        <w:rPr>
          <w:rtl w:val="0"/>
        </w:rPr>
        <w:t xml:space="preserve">www     IN      AAAA    fd00::1</w:t>
      </w:r>
    </w:p>
    <w:p w:rsidR="00000000" w:rsidDel="00000000" w:rsidP="00000000" w:rsidRDefault="00000000" w:rsidRPr="00000000" w14:paraId="000000AC">
      <w:pPr>
        <w:pageBreakBefore w:val="0"/>
        <w:widowControl w:val="1"/>
        <w:spacing w:after="0" w:before="200" w:lineRule="auto"/>
        <w:rPr/>
      </w:pPr>
      <w:r w:rsidDel="00000000" w:rsidR="00000000" w:rsidRPr="00000000">
        <w:rPr>
          <w:rtl w:val="0"/>
        </w:rPr>
      </w:r>
    </w:p>
    <w:p w:rsidR="00000000" w:rsidDel="00000000" w:rsidP="00000000" w:rsidRDefault="00000000" w:rsidRPr="00000000" w14:paraId="000000AD">
      <w:pPr>
        <w:pageBreakBefore w:val="0"/>
        <w:widowControl w:val="1"/>
        <w:spacing w:after="0" w:before="200" w:lineRule="auto"/>
        <w:rPr/>
      </w:pPr>
      <w:r w:rsidDel="00000000" w:rsidR="00000000" w:rsidRPr="00000000">
        <w:rPr>
          <w:rtl w:val="0"/>
        </w:rPr>
        <w:t xml:space="preserve">; Nombre canónico (CNAME)</w:t>
      </w:r>
    </w:p>
    <w:p w:rsidR="00000000" w:rsidDel="00000000" w:rsidP="00000000" w:rsidRDefault="00000000" w:rsidRPr="00000000" w14:paraId="000000AE">
      <w:pPr>
        <w:pageBreakBefore w:val="0"/>
        <w:widowControl w:val="1"/>
        <w:spacing w:after="0" w:before="200" w:lineRule="auto"/>
        <w:rPr/>
      </w:pPr>
      <w:r w:rsidDel="00000000" w:rsidR="00000000" w:rsidRPr="00000000">
        <w:rPr>
          <w:rtl w:val="0"/>
        </w:rPr>
        <w:t xml:space="preserve">correo  IN      CNAME   mail.labfdi.es.</w:t>
      </w:r>
    </w:p>
    <w:p w:rsidR="00000000" w:rsidDel="00000000" w:rsidP="00000000" w:rsidRDefault="00000000" w:rsidRPr="00000000" w14:paraId="000000AF">
      <w:pPr>
        <w:pageBreakBefore w:val="0"/>
        <w:widowControl w:val="1"/>
        <w:spacing w:after="0" w:before="200" w:lineRule="auto"/>
        <w:rPr/>
      </w:pPr>
      <w:r w:rsidDel="00000000" w:rsidR="00000000" w:rsidRPr="00000000">
        <w:rPr>
          <w:rtl w:val="0"/>
        </w:rPr>
      </w:r>
    </w:p>
    <w:p w:rsidR="00000000" w:rsidDel="00000000" w:rsidP="00000000" w:rsidRDefault="00000000" w:rsidRPr="00000000" w14:paraId="000000B0">
      <w:pPr>
        <w:pageBreakBefore w:val="0"/>
        <w:widowControl w:val="1"/>
        <w:spacing w:after="0" w:before="200" w:lineRule="auto"/>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9</w:t>
      </w:r>
      <w:r w:rsidDel="00000000" w:rsidR="00000000" w:rsidRPr="00000000">
        <w:rPr>
          <w:i w:val="1"/>
          <w:rtl w:val="0"/>
        </w:rPr>
        <w:t xml:space="preserve">.</w:t>
      </w:r>
      <w:r w:rsidDel="00000000" w:rsidR="00000000" w:rsidRPr="00000000">
        <w:rPr>
          <w:rtl w:val="0"/>
        </w:rPr>
        <w:t xml:space="preserve"> Configurar vm_2client para que use vm_1server como servidor de nombres. Para ello, crear o modificar el fichero </w:t>
      </w:r>
      <w:r w:rsidDel="00000000" w:rsidR="00000000" w:rsidRPr="00000000">
        <w:rPr>
          <w:rFonts w:ascii="Consolas" w:cs="Consolas" w:eastAsia="Consolas" w:hAnsi="Consolas"/>
          <w:rtl w:val="0"/>
        </w:rPr>
        <w:t xml:space="preserve">/etc/resolv.conf</w:t>
      </w:r>
      <w:r w:rsidDel="00000000" w:rsidR="00000000" w:rsidRPr="00000000">
        <w:rPr>
          <w:rtl w:val="0"/>
        </w:rPr>
        <w:t xml:space="preserve"> con los valores apropiados para </w:t>
      </w:r>
      <w:r w:rsidDel="00000000" w:rsidR="00000000" w:rsidRPr="00000000">
        <w:rPr>
          <w:rFonts w:ascii="Consolas" w:cs="Consolas" w:eastAsia="Consolas" w:hAnsi="Consolas"/>
          <w:rtl w:val="0"/>
        </w:rPr>
        <w:t xml:space="preserve">nameserver</w:t>
      </w:r>
      <w:r w:rsidDel="00000000" w:rsidR="00000000" w:rsidRPr="00000000">
        <w:rPr>
          <w:rtl w:val="0"/>
        </w:rPr>
        <w:t xml:space="preserve"> y </w:t>
      </w:r>
      <w:r w:rsidDel="00000000" w:rsidR="00000000" w:rsidRPr="00000000">
        <w:rPr>
          <w:rFonts w:ascii="Consolas" w:cs="Consolas" w:eastAsia="Consolas" w:hAnsi="Consolas"/>
          <w:rtl w:val="0"/>
        </w:rPr>
        <w:t xml:space="preserve">search</w:t>
      </w:r>
      <w:r w:rsidDel="00000000" w:rsidR="00000000" w:rsidRPr="00000000">
        <w:rPr>
          <w:rtl w:val="0"/>
        </w:rPr>
        <w:t xml:space="preserv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b w:val="1"/>
        </w:rPr>
      </w:pPr>
      <w:r w:rsidDel="00000000" w:rsidR="00000000" w:rsidRPr="00000000">
        <w:rPr>
          <w:b w:val="1"/>
          <w:rtl w:val="0"/>
        </w:rPr>
        <w:t xml:space="preserve"># Configuración de resolución de nombres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b w:val="1"/>
        </w:rPr>
      </w:pPr>
      <w:r w:rsidDel="00000000" w:rsidR="00000000" w:rsidRPr="00000000">
        <w:rPr>
          <w:b w:val="1"/>
          <w:rtl w:val="0"/>
        </w:rPr>
        <w:t xml:space="preserve">nameserver 192.168.0.1  # Aquí debes especificar la dirección IP de vm_1server</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b w:val="1"/>
        </w:rPr>
      </w:pPr>
      <w:r w:rsidDel="00000000" w:rsidR="00000000" w:rsidRPr="00000000">
        <w:rPr>
          <w:b w:val="1"/>
          <w:rtl w:val="0"/>
        </w:rPr>
        <w:t xml:space="preserve">search labfdi.es        # Dominio de búsqueda (puedes especificar el dominio de tu red)</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10</w:t>
      </w:r>
      <w:r w:rsidDel="00000000" w:rsidR="00000000" w:rsidRPr="00000000">
        <w:rPr>
          <w:i w:val="1"/>
          <w:rtl w:val="0"/>
        </w:rPr>
        <w:t xml:space="preserve">.</w:t>
      </w:r>
      <w:r w:rsidDel="00000000" w:rsidR="00000000" w:rsidRPr="00000000">
        <w:rPr>
          <w:rtl w:val="0"/>
        </w:rPr>
        <w:t xml:space="preserve"> Usa</w:t>
      </w:r>
      <w:r w:rsidDel="00000000" w:rsidR="00000000" w:rsidRPr="00000000">
        <w:rPr>
          <w:rtl w:val="0"/>
        </w:rPr>
        <w:t xml:space="preserve">r</w:t>
      </w:r>
      <w:r w:rsidDel="00000000" w:rsidR="00000000" w:rsidRPr="00000000">
        <w:rPr>
          <w:rtl w:val="0"/>
        </w:rPr>
        <w:t xml:space="preserve"> el comando </w:t>
      </w:r>
      <w:r w:rsidDel="00000000" w:rsidR="00000000" w:rsidRPr="00000000">
        <w:rPr>
          <w:rFonts w:ascii="Consolas" w:cs="Consolas" w:eastAsia="Consolas" w:hAnsi="Consolas"/>
          <w:rtl w:val="0"/>
        </w:rPr>
        <w:t xml:space="preserve">dig</w:t>
      </w:r>
      <w:r w:rsidDel="00000000" w:rsidR="00000000" w:rsidRPr="00000000">
        <w:rPr>
          <w:rtl w:val="0"/>
        </w:rPr>
        <w:t xml:space="preserve"> en vm_2client para obtener la información del dominio </w:t>
      </w:r>
      <w:r w:rsidDel="00000000" w:rsidR="00000000" w:rsidRPr="00000000">
        <w:rPr>
          <w:rFonts w:ascii="Consolas" w:cs="Consolas" w:eastAsia="Consolas" w:hAnsi="Consolas"/>
          <w:rtl w:val="0"/>
        </w:rPr>
        <w:t xml:space="preserve">labfdi.es</w:t>
      </w:r>
      <w:r w:rsidDel="00000000" w:rsidR="00000000" w:rsidRPr="00000000">
        <w:rPr>
          <w:rtl w:val="0"/>
        </w:rPr>
        <w:t xml:space="preserve">.</w:t>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drawing>
          <wp:inline distB="114300" distT="114300" distL="114300" distR="114300">
            <wp:extent cx="5937150" cy="2311400"/>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371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11</w:t>
      </w:r>
      <w:r w:rsidDel="00000000" w:rsidR="00000000" w:rsidRPr="00000000">
        <w:rPr>
          <w:i w:val="1"/>
          <w:rtl w:val="0"/>
        </w:rPr>
        <w:t xml:space="preserve">.</w:t>
      </w:r>
      <w:r w:rsidDel="00000000" w:rsidR="00000000" w:rsidRPr="00000000">
        <w:rPr>
          <w:rtl w:val="0"/>
        </w:rPr>
        <w:t xml:space="preserve"> Realizar más consultas y, con la ayuda de </w:t>
      </w:r>
      <w:r w:rsidDel="00000000" w:rsidR="00000000" w:rsidRPr="00000000">
        <w:rPr>
          <w:rFonts w:ascii="Consolas" w:cs="Consolas" w:eastAsia="Consolas" w:hAnsi="Consolas"/>
          <w:rtl w:val="0"/>
        </w:rPr>
        <w:t xml:space="preserve">wireshark</w:t>
      </w:r>
      <w:r w:rsidDel="00000000" w:rsidR="00000000" w:rsidRPr="00000000">
        <w:rPr>
          <w:rtl w:val="0"/>
        </w:rPr>
        <w:t xml:space="preserve">:</w:t>
      </w:r>
    </w:p>
    <w:p w:rsidR="00000000" w:rsidDel="00000000" w:rsidP="00000000" w:rsidRDefault="00000000" w:rsidRPr="00000000" w14:paraId="000000BB">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Comprobar el protocolo y puerto usado por el cliente y servidor DNS</w:t>
      </w:r>
    </w:p>
    <w:p w:rsidR="00000000" w:rsidDel="00000000" w:rsidP="00000000" w:rsidRDefault="00000000" w:rsidRPr="00000000" w14:paraId="000000BC">
      <w:pPr>
        <w:pageBreakBefore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Arial" w:cs="Arial" w:eastAsia="Arial" w:hAnsi="Arial"/>
        </w:rPr>
      </w:pPr>
      <w:r w:rsidDel="00000000" w:rsidR="00000000" w:rsidRPr="00000000">
        <w:rPr>
          <w:rtl w:val="0"/>
        </w:rPr>
        <w:t xml:space="preserve">Estudiar el formato (campos incluidos y longitud) de los mensajes correspondientes a las preguntas y respuestas DNS.</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5937150" cy="2133600"/>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371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pageBreakBefore w:val="0"/>
        <w:rPr/>
      </w:pPr>
      <w:bookmarkStart w:colFirst="0" w:colLast="0" w:name="_sfcsed37y3uw" w:id="5"/>
      <w:bookmarkEnd w:id="5"/>
      <w:r w:rsidDel="00000000" w:rsidR="00000000" w:rsidRPr="00000000">
        <w:rPr>
          <w:rtl w:val="0"/>
        </w:rPr>
        <w:t xml:space="preserve">Zona inversa (reverse)</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Además, el servidor incluirá una base de datos para la búsqueda inversa. La zona inversa contiene los registros PTR correspondientes a las direcciones IP.</w:t>
      </w: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12</w:t>
      </w:r>
      <w:r w:rsidDel="00000000" w:rsidR="00000000" w:rsidRPr="00000000">
        <w:rPr>
          <w:i w:val="1"/>
          <w:rtl w:val="0"/>
        </w:rPr>
        <w:t xml:space="preserve">. </w:t>
      </w:r>
      <w:r w:rsidDel="00000000" w:rsidR="00000000" w:rsidRPr="00000000">
        <w:rPr>
          <w:rtl w:val="0"/>
        </w:rPr>
        <w:t xml:space="preserve">Añadir otra entrada </w:t>
      </w:r>
      <w:r w:rsidDel="00000000" w:rsidR="00000000" w:rsidRPr="00000000">
        <w:rPr>
          <w:rFonts w:ascii="Consolas" w:cs="Consolas" w:eastAsia="Consolas" w:hAnsi="Consolas"/>
          <w:rtl w:val="0"/>
        </w:rPr>
        <w:t xml:space="preserve">zone</w:t>
      </w:r>
      <w:r w:rsidDel="00000000" w:rsidR="00000000" w:rsidRPr="00000000">
        <w:rPr>
          <w:rtl w:val="0"/>
        </w:rPr>
        <w:t xml:space="preserve"> para la zona inversa </w:t>
      </w:r>
      <w:r w:rsidDel="00000000" w:rsidR="00000000" w:rsidRPr="00000000">
        <w:rPr>
          <w:rFonts w:ascii="Consolas" w:cs="Consolas" w:eastAsia="Consolas" w:hAnsi="Consolas"/>
          <w:rtl w:val="0"/>
        </w:rPr>
        <w:t xml:space="preserve">0.168.192.in-addr.arpa.</w:t>
      </w:r>
      <w:r w:rsidDel="00000000" w:rsidR="00000000" w:rsidRPr="00000000">
        <w:rPr>
          <w:rtl w:val="0"/>
        </w:rPr>
        <w:t xml:space="preserve"> </w:t>
      </w:r>
      <w:r w:rsidDel="00000000" w:rsidR="00000000" w:rsidRPr="00000000">
        <w:rPr>
          <w:rFonts w:ascii="Consolas" w:cs="Consolas" w:eastAsia="Consolas" w:hAnsi="Consolas"/>
          <w:rtl w:val="0"/>
        </w:rPr>
        <w:t xml:space="preserve">en /etc/bind/named.conf</w:t>
      </w:r>
      <w:r w:rsidDel="00000000" w:rsidR="00000000" w:rsidRPr="00000000">
        <w:rPr>
          <w:rtl w:val="0"/>
        </w:rPr>
        <w:t xml:space="preserve">. El tipo de servidor de la zona debe ser </w:t>
      </w:r>
      <w:r w:rsidDel="00000000" w:rsidR="00000000" w:rsidRPr="00000000">
        <w:rPr>
          <w:rFonts w:ascii="Consolas" w:cs="Consolas" w:eastAsia="Consolas" w:hAnsi="Consolas"/>
          <w:rtl w:val="0"/>
        </w:rPr>
        <w:t xml:space="preserve">master</w:t>
      </w:r>
      <w:r w:rsidDel="00000000" w:rsidR="00000000" w:rsidRPr="00000000">
        <w:rPr>
          <w:rtl w:val="0"/>
        </w:rPr>
        <w:t xml:space="preserve"> y el fichero que define la zona, </w:t>
      </w:r>
      <w:r w:rsidDel="00000000" w:rsidR="00000000" w:rsidRPr="00000000">
        <w:rPr>
          <w:rFonts w:ascii="Consolas" w:cs="Consolas" w:eastAsia="Consolas" w:hAnsi="Consolas"/>
          <w:rtl w:val="0"/>
        </w:rPr>
        <w:t xml:space="preserve">/etc/bind/db.0.168.192</w:t>
      </w:r>
      <w:r w:rsidDel="00000000" w:rsidR="00000000" w:rsidRPr="00000000">
        <w:rPr>
          <w:rtl w:val="0"/>
        </w:rPr>
        <w:t xml:space="preserve">.</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zone "0.168.192.in-addr.arpa." {</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 type master;</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 file "db.0.168.192"; </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 </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Fichero</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 Zona inversa para la red 192.168.0.0/24</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$TTL 86400</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       IN      SOA     ns.labfdi.es. contact.labfdi.es. (</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                        2023100901 ; Número de serie (cambia cada vez que actualices)</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                        3600       ; Refresh (cada 1 hora)</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                        1800       ; Retry (cada 30 minutos)</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                        604800     ; Expiry (1 semana)</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                        86400 )    ; NX TTL (1 día)</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 Delegar la zona a ns.labfdi.es</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       IN      NS      ns.labfdi.es.</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 Definir registros PTR (resolución inversa)</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1       IN      PTR     ns.labfdi.es.     ; Resolución inversa para 192.168.0.1</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250     IN      PTR     mail.labfdi.es.   ; Resolución inversa para 192.168.0.250</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200     IN      PTR     www.labfdi.es.    ; Resolución inversa para 192.168.0.200</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rtl w:val="0"/>
        </w:rPr>
      </w:r>
    </w:p>
    <w:p w:rsidR="00000000" w:rsidDel="00000000" w:rsidP="00000000" w:rsidRDefault="00000000" w:rsidRPr="00000000" w14:paraId="000000DC">
      <w:pPr>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w:t>
      </w:r>
      <w:r w:rsidDel="00000000" w:rsidR="00000000" w:rsidRPr="00000000">
        <w:rPr>
          <w:b w:val="1"/>
          <w:i w:val="1"/>
          <w:rtl w:val="0"/>
        </w:rPr>
        <w:t xml:space="preserve">jercicio 13</w:t>
      </w:r>
      <w:r w:rsidDel="00000000" w:rsidR="00000000" w:rsidRPr="00000000">
        <w:rPr>
          <w:i w:val="1"/>
          <w:rtl w:val="0"/>
        </w:rPr>
        <w:t xml:space="preserve">.</w:t>
      </w:r>
      <w:r w:rsidDel="00000000" w:rsidR="00000000" w:rsidRPr="00000000">
        <w:rPr>
          <w:rtl w:val="0"/>
        </w:rPr>
        <w:t xml:space="preserve"> Crear el fichero de la zona inversa en </w:t>
      </w:r>
      <w:r w:rsidDel="00000000" w:rsidR="00000000" w:rsidRPr="00000000">
        <w:rPr>
          <w:rFonts w:ascii="Consolas" w:cs="Consolas" w:eastAsia="Consolas" w:hAnsi="Consolas"/>
          <w:rtl w:val="0"/>
        </w:rPr>
        <w:t xml:space="preserve">/etc/bind/db.0.168.192</w:t>
      </w:r>
      <w:r w:rsidDel="00000000" w:rsidR="00000000" w:rsidRPr="00000000">
        <w:rPr>
          <w:rtl w:val="0"/>
        </w:rPr>
        <w:t xml:space="preserve"> con los registros SOA, NS y PTR. Esta zona usará el mismo servidor de nombres y parámetros de configuración en el registro SOA. Después, reiniciar el servicio DNS con el comando </w:t>
      </w:r>
      <w:r w:rsidDel="00000000" w:rsidR="00000000" w:rsidRPr="00000000">
        <w:rPr>
          <w:rFonts w:ascii="Consolas" w:cs="Consolas" w:eastAsia="Consolas" w:hAnsi="Consolas"/>
          <w:rtl w:val="0"/>
        </w:rPr>
        <w:t xml:space="preserve">systemctl restart</w:t>
      </w:r>
      <w:r w:rsidDel="00000000" w:rsidR="00000000" w:rsidRPr="00000000">
        <w:rPr>
          <w:rtl w:val="0"/>
        </w:rPr>
        <w:t xml:space="preserve"> </w:t>
      </w:r>
      <w:r w:rsidDel="00000000" w:rsidR="00000000" w:rsidRPr="00000000">
        <w:rPr>
          <w:rFonts w:ascii="Consolas" w:cs="Consolas" w:eastAsia="Consolas" w:hAnsi="Consolas"/>
          <w:rtl w:val="0"/>
        </w:rPr>
        <w:t xml:space="preserve">named </w:t>
      </w:r>
      <w:r w:rsidDel="00000000" w:rsidR="00000000" w:rsidRPr="00000000">
        <w:rPr>
          <w:rtl w:val="0"/>
        </w:rPr>
        <w:t xml:space="preserve">(o bien, recargar la configuración con el comando </w:t>
      </w:r>
      <w:r w:rsidDel="00000000" w:rsidR="00000000" w:rsidRPr="00000000">
        <w:rPr>
          <w:rFonts w:ascii="Consolas" w:cs="Consolas" w:eastAsia="Consolas" w:hAnsi="Consolas"/>
          <w:rtl w:val="0"/>
        </w:rPr>
        <w:t xml:space="preserve">systemctl reload named</w:t>
      </w:r>
      <w:r w:rsidDel="00000000" w:rsidR="00000000" w:rsidRPr="00000000">
        <w:rPr>
          <w:rtl w:val="0"/>
        </w:rPr>
        <w:t xml:space="preserve">).</w:t>
      </w:r>
    </w:p>
    <w:p w:rsidR="00000000" w:rsidDel="00000000" w:rsidP="00000000" w:rsidRDefault="00000000" w:rsidRPr="00000000" w14:paraId="000000DD">
      <w:pPr>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drawing>
          <wp:inline distB="114300" distT="114300" distL="114300" distR="114300">
            <wp:extent cx="5937150" cy="1714500"/>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371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w:t>
      </w:r>
      <w:r w:rsidDel="00000000" w:rsidR="00000000" w:rsidRPr="00000000">
        <w:rPr>
          <w:b w:val="1"/>
          <w:i w:val="1"/>
          <w:rtl w:val="0"/>
        </w:rPr>
        <w:t xml:space="preserve">jercicio 14</w:t>
      </w:r>
      <w:r w:rsidDel="00000000" w:rsidR="00000000" w:rsidRPr="00000000">
        <w:rPr>
          <w:i w:val="1"/>
          <w:rtl w:val="0"/>
        </w:rPr>
        <w:t xml:space="preserve">.</w:t>
      </w:r>
      <w:r w:rsidDel="00000000" w:rsidR="00000000" w:rsidRPr="00000000">
        <w:rPr>
          <w:rtl w:val="0"/>
        </w:rPr>
        <w:t xml:space="preserve"> Comprobar el funcionamiento de la resolución inversa, obteniendo el nombre asociado a la dirección </w:t>
      </w:r>
      <w:r w:rsidDel="00000000" w:rsidR="00000000" w:rsidRPr="00000000">
        <w:rPr>
          <w:rFonts w:ascii="Consolas" w:cs="Consolas" w:eastAsia="Consolas" w:hAnsi="Consolas"/>
          <w:rtl w:val="0"/>
        </w:rPr>
        <w:t xml:space="preserve">192.168.0.250</w:t>
      </w:r>
      <w:r w:rsidDel="00000000" w:rsidR="00000000" w:rsidRPr="00000000">
        <w:rPr>
          <w:rtl w:val="0"/>
        </w:rPr>
        <w:t xml:space="preserve">.</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drawing>
          <wp:inline distB="114300" distT="114300" distL="114300" distR="114300">
            <wp:extent cx="5937150" cy="20193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37150" cy="2019300"/>
                    </a:xfrm>
                    <a:prstGeom prst="rect"/>
                    <a:ln/>
                  </pic:spPr>
                </pic:pic>
              </a:graphicData>
            </a:graphic>
          </wp:inline>
        </w:drawing>
      </w:r>
      <w:r w:rsidDel="00000000" w:rsidR="00000000" w:rsidRPr="00000000">
        <w:rPr>
          <w:rtl w:val="0"/>
        </w:rPr>
      </w:r>
    </w:p>
    <w:sectPr>
      <w:footerReference r:id="rId24" w:type="default"/>
      <w:pgSz w:h="16838" w:w="11906" w:orient="portrait"/>
      <w:pgMar w:bottom="1440" w:top="1440" w:left="1440" w:right="1115.669291338583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Verdana"/>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7"/>
      <w:tblW w:w="9030.0" w:type="dxa"/>
      <w:jc w:val="left"/>
      <w:tblLayout w:type="fixed"/>
      <w:tblLook w:val="0600"/>
    </w:tblPr>
    <w:tblGrid>
      <w:gridCol w:w="5145"/>
      <w:gridCol w:w="3885"/>
      <w:tblGridChange w:id="0">
        <w:tblGrid>
          <w:gridCol w:w="5145"/>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28"/>
      <w:szCs w:val="28"/>
    </w:rPr>
  </w:style>
  <w:style w:type="paragraph" w:styleId="Heading2">
    <w:name w:val="heading 2"/>
    <w:basedOn w:val="Normal"/>
    <w:next w:val="Normal"/>
    <w:pPr>
      <w:keepNext w:val="0"/>
      <w:keepLines w:val="0"/>
      <w:pageBreakBefore w:val="0"/>
      <w:widowControl w:val="0"/>
      <w:spacing w:after="80" w:before="360" w:lineRule="auto"/>
    </w:pPr>
    <w:rPr>
      <w:b w:val="1"/>
      <w:sz w:val="24"/>
      <w:szCs w:val="24"/>
    </w:rPr>
  </w:style>
  <w:style w:type="paragraph" w:styleId="Heading3">
    <w:name w:val="heading 3"/>
    <w:basedOn w:val="Normal"/>
    <w:next w:val="Normal"/>
    <w:pPr>
      <w:keepNext w:val="0"/>
      <w:keepLines w:val="0"/>
      <w:pageBreakBefore w:val="0"/>
      <w:widowControl w:val="0"/>
      <w:spacing w:after="200" w:lineRule="auto"/>
    </w:pPr>
    <w:rPr>
      <w:b w:val="1"/>
    </w:rPr>
  </w:style>
  <w:style w:type="paragraph" w:styleId="Heading4">
    <w:name w:val="heading 4"/>
    <w:basedOn w:val="Normal"/>
    <w:next w:val="Normal"/>
    <w:pPr>
      <w:keepNext w:val="0"/>
      <w:keepLines w:val="0"/>
      <w:pageBreakBefore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hyperlink" Target="https://docs.google.com/presentation/d/17AnDsSj5O7iUKep-RMJfS2Yi9vEKd4xjPCzN2cTveqY/#slide=id.g16fd59ec7_030" TargetMode="External"/><Relationship Id="rId22" Type="http://schemas.openxmlformats.org/officeDocument/2006/relationships/image" Target="media/image4.png"/><Relationship Id="rId10" Type="http://schemas.openxmlformats.org/officeDocument/2006/relationships/hyperlink" Target="https://docs.google.com/presentation/d/17AnDsSj5O7iUKep-RMJfS2Yi9vEKd4xjPCzN2cTveqY/#slide=id.g1204fc089_01" TargetMode="External"/><Relationship Id="rId21" Type="http://schemas.openxmlformats.org/officeDocument/2006/relationships/image" Target="media/image1.png"/><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informatica.ucm.es" TargetMode="External"/><Relationship Id="rId15" Type="http://schemas.openxmlformats.org/officeDocument/2006/relationships/image" Target="media/image2.png"/><Relationship Id="rId14" Type="http://schemas.openxmlformats.org/officeDocument/2006/relationships/hyperlink" Target="mailto:webmaster@fdi.ucm.es" TargetMode="External"/><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www.digwebinterface.com" TargetMode="External"/><Relationship Id="rId18" Type="http://schemas.openxmlformats.org/officeDocument/2006/relationships/image" Target="media/image11.png"/><Relationship Id="rId7" Type="http://schemas.openxmlformats.org/officeDocument/2006/relationships/hyperlink" Target="http://www.diggui.com" TargetMode="External"/><Relationship Id="rId8" Type="http://schemas.openxmlformats.org/officeDocument/2006/relationships/hyperlink" Target="https://linux.die.net/include/resolv.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