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3372D9" w14:textId="77777777" w:rsidR="00C9458F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jtafrje7pi7o" w:colFirst="0" w:colLast="0"/>
      <w:bookmarkEnd w:id="0"/>
      <w:proofErr w:type="spellStart"/>
      <w:r>
        <w:rPr>
          <w:sz w:val="36"/>
          <w:szCs w:val="36"/>
        </w:rPr>
        <w:t>Práctica</w:t>
      </w:r>
      <w:proofErr w:type="spellEnd"/>
      <w:r>
        <w:rPr>
          <w:sz w:val="36"/>
          <w:szCs w:val="36"/>
        </w:rPr>
        <w:t xml:space="preserve"> 2.4. </w:t>
      </w:r>
      <w:proofErr w:type="spellStart"/>
      <w:r>
        <w:rPr>
          <w:sz w:val="36"/>
          <w:szCs w:val="36"/>
        </w:rPr>
        <w:t>Señales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Tuberías</w:t>
      </w:r>
      <w:proofErr w:type="spellEnd"/>
    </w:p>
    <w:p w14:paraId="0FC9DC28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Objetivos</w:t>
      </w:r>
      <w:proofErr w:type="spellEnd"/>
    </w:p>
    <w:p w14:paraId="4E0F9E88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e </w:t>
      </w:r>
      <w:proofErr w:type="spellStart"/>
      <w:r>
        <w:t>interfaz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señales</w:t>
      </w:r>
      <w:proofErr w:type="spellEnd"/>
      <w:r>
        <w:t xml:space="preserve"> y </w:t>
      </w:r>
      <w:proofErr w:type="spellStart"/>
      <w:r>
        <w:t>tuberías</w:t>
      </w:r>
      <w:proofErr w:type="spellEnd"/>
      <w:r>
        <w:t xml:space="preserve">. Las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informan</w:t>
      </w:r>
      <w:proofErr w:type="spellEnd"/>
      <w:r>
        <w:t xml:space="preserve"> de la </w:t>
      </w:r>
      <w:proofErr w:type="spellStart"/>
      <w:r>
        <w:t>ocurrencia</w:t>
      </w:r>
      <w:proofErr w:type="spellEnd"/>
      <w:r>
        <w:t xml:space="preserve"> de un </w:t>
      </w:r>
      <w:proofErr w:type="spellStart"/>
      <w:r>
        <w:t>evento</w:t>
      </w:r>
      <w:proofErr w:type="spellEnd"/>
      <w:r>
        <w:t xml:space="preserve"> de forma </w:t>
      </w:r>
      <w:proofErr w:type="spellStart"/>
      <w:r>
        <w:t>asíncrona</w:t>
      </w:r>
      <w:proofErr w:type="spellEnd"/>
      <w:r>
        <w:t xml:space="preserve">. Las </w:t>
      </w:r>
      <w:proofErr w:type="spellStart"/>
      <w:r>
        <w:t>tuberías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un </w:t>
      </w:r>
      <w:proofErr w:type="spellStart"/>
      <w:r>
        <w:t>mecanismo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 xml:space="preserve"> y </w:t>
      </w:r>
      <w:proofErr w:type="spellStart"/>
      <w:r>
        <w:t>efectivo</w:t>
      </w:r>
      <w:proofErr w:type="spellEnd"/>
      <w:r>
        <w:t xml:space="preserve"> para la </w:t>
      </w:r>
      <w:proofErr w:type="spellStart"/>
      <w:r>
        <w:t>comunicación</w:t>
      </w:r>
      <w:proofErr w:type="spellEnd"/>
      <w:r>
        <w:t xml:space="preserve"> entre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4841A37E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Contenidos</w:t>
      </w:r>
      <w:proofErr w:type="spellEnd"/>
    </w:p>
    <w:sdt>
      <w:sdtPr>
        <w:id w:val="-392898371"/>
        <w:docPartObj>
          <w:docPartGallery w:val="Table of Contents"/>
          <w:docPartUnique/>
        </w:docPartObj>
      </w:sdtPr>
      <w:sdtContent>
        <w:p w14:paraId="1929FBAE" w14:textId="77777777" w:rsidR="00C9458F" w:rsidRDefault="00000000">
          <w:pPr>
            <w:ind w:left="425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14a3ftqman5y">
            <w:r>
              <w:rPr>
                <w:color w:val="000000"/>
              </w:rPr>
              <w:t>Preparación del entorno</w:t>
            </w:r>
          </w:hyperlink>
        </w:p>
        <w:p w14:paraId="7AA9130E" w14:textId="77777777" w:rsidR="00C9458F" w:rsidRDefault="00000000">
          <w:pPr>
            <w:ind w:left="425"/>
            <w:jc w:val="left"/>
            <w:rPr>
              <w:color w:val="000000"/>
            </w:rPr>
          </w:pPr>
          <w:hyperlink w:anchor="_6kob7pg9jkqo">
            <w:r>
              <w:rPr>
                <w:color w:val="000000"/>
              </w:rPr>
              <w:t>Señales</w:t>
            </w:r>
          </w:hyperlink>
        </w:p>
        <w:p w14:paraId="434CFFEA" w14:textId="77777777" w:rsidR="00C9458F" w:rsidRDefault="00000000">
          <w:pPr>
            <w:ind w:left="425"/>
            <w:jc w:val="left"/>
            <w:rPr>
              <w:color w:val="000000"/>
            </w:rPr>
          </w:pPr>
          <w:hyperlink w:anchor="_oii4am5x6pl1">
            <w:r>
              <w:rPr>
                <w:color w:val="000000"/>
              </w:rPr>
              <w:t>Tuberías sin nombre</w:t>
            </w:r>
          </w:hyperlink>
        </w:p>
        <w:p w14:paraId="7C028959" w14:textId="77777777" w:rsidR="00C9458F" w:rsidRDefault="00000000">
          <w:pPr>
            <w:ind w:left="425"/>
            <w:jc w:val="left"/>
            <w:rPr>
              <w:color w:val="000000"/>
            </w:rPr>
          </w:pPr>
          <w:hyperlink w:anchor="_5afdgqs3pvbf">
            <w:r>
              <w:rPr>
                <w:color w:val="000000"/>
              </w:rPr>
              <w:t>Tuberías con nombre</w:t>
            </w:r>
          </w:hyperlink>
        </w:p>
        <w:p w14:paraId="085C1744" w14:textId="77777777" w:rsidR="00C9458F" w:rsidRDefault="00000000">
          <w:pPr>
            <w:ind w:left="425"/>
            <w:jc w:val="left"/>
            <w:rPr>
              <w:color w:val="000000"/>
            </w:rPr>
          </w:pPr>
          <w:hyperlink w:anchor="_9jpm36obra1c">
            <w:r>
              <w:rPr>
                <w:color w:val="000000"/>
              </w:rPr>
              <w:t>Multiplexación síncrona de entrada/salida</w:t>
            </w:r>
          </w:hyperlink>
          <w:r>
            <w:fldChar w:fldCharType="end"/>
          </w:r>
        </w:p>
      </w:sdtContent>
    </w:sdt>
    <w:p w14:paraId="4FF54FF6" w14:textId="77777777" w:rsidR="00C9458F" w:rsidRDefault="00000000">
      <w:pPr>
        <w:pStyle w:val="Ttulo1"/>
      </w:pPr>
      <w:bookmarkStart w:id="1" w:name="_14a3ftqman5y" w:colFirst="0" w:colLast="0"/>
      <w:bookmarkEnd w:id="1"/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11097C6B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y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14:paraId="33F6C580" w14:textId="77777777" w:rsidR="00C9458F" w:rsidRDefault="00000000">
      <w:pPr>
        <w:pStyle w:val="Ttulo1"/>
      </w:pPr>
      <w:bookmarkStart w:id="2" w:name="_6kob7pg9jkqo" w:colFirst="0" w:colLast="0"/>
      <w:bookmarkEnd w:id="2"/>
      <w:proofErr w:type="spellStart"/>
      <w:r>
        <w:t>Señales</w:t>
      </w:r>
      <w:proofErr w:type="spellEnd"/>
    </w:p>
    <w:p w14:paraId="1D0394EC" w14:textId="77777777" w:rsidR="00C9458F" w:rsidRDefault="00000000"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1.</w:t>
      </w:r>
      <w:r>
        <w:rPr>
          <w:i/>
        </w:rPr>
        <w:t xml:space="preserve"> </w:t>
      </w:r>
      <w:proofErr w:type="gramStart"/>
      <w:r>
        <w:rPr>
          <w:rFonts w:ascii="Consolas" w:eastAsia="Consolas" w:hAnsi="Consolas" w:cs="Consolas"/>
        </w:rPr>
        <w:t>kill(</w:t>
      </w:r>
      <w:proofErr w:type="gramEnd"/>
      <w:r>
        <w:rPr>
          <w:rFonts w:ascii="Consolas" w:eastAsia="Consolas" w:hAnsi="Consolas" w:cs="Consolas"/>
        </w:rPr>
        <w:t>1)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a un </w:t>
      </w:r>
      <w:proofErr w:type="spellStart"/>
      <w:r>
        <w:t>proceso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(</w:t>
      </w:r>
      <w:proofErr w:type="spellStart"/>
      <w:r>
        <w:rPr>
          <w:rFonts w:ascii="Consolas" w:eastAsia="Consolas" w:hAnsi="Consolas" w:cs="Consolas"/>
        </w:rPr>
        <w:t>pkill</w:t>
      </w:r>
      <w:proofErr w:type="spellEnd"/>
      <w:r>
        <w:rPr>
          <w:rFonts w:ascii="Consolas" w:eastAsia="Consolas" w:hAnsi="Consolas" w:cs="Consolas"/>
        </w:rPr>
        <w:t>(1)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). </w:t>
      </w:r>
      <w:proofErr w:type="spellStart"/>
      <w:r>
        <w:t>Estudiar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manual y las </w:t>
      </w:r>
      <w:proofErr w:type="spellStart"/>
      <w:r>
        <w:t>señales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a un </w:t>
      </w:r>
      <w:proofErr w:type="spellStart"/>
      <w:r>
        <w:t>proceso</w:t>
      </w:r>
      <w:proofErr w:type="spellEnd"/>
      <w:r>
        <w:t>.</w:t>
      </w:r>
    </w:p>
    <w:p w14:paraId="2D74D7E9" w14:textId="77777777" w:rsidR="00C9458F" w:rsidRDefault="00000000">
      <w:pPr>
        <w:rPr>
          <w:sz w:val="40"/>
          <w:szCs w:val="40"/>
        </w:rPr>
      </w:pPr>
      <w:r>
        <w:rPr>
          <w:sz w:val="40"/>
          <w:szCs w:val="40"/>
        </w:rPr>
        <w:t>ESTA EN PRACTICA 2.3</w:t>
      </w:r>
    </w:p>
    <w:p w14:paraId="768BC5A1" w14:textId="77777777" w:rsidR="00C9458F" w:rsidRDefault="00000000">
      <w:pP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2.</w:t>
      </w:r>
      <w:r>
        <w:rPr>
          <w:i/>
        </w:rPr>
        <w:t xml:space="preserve"> </w:t>
      </w:r>
      <w:r>
        <w:t xml:space="preserve">En un terminal, </w:t>
      </w:r>
      <w:proofErr w:type="spellStart"/>
      <w:r>
        <w:t>arrancar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r>
        <w:rPr>
          <w:rFonts w:ascii="Consolas" w:eastAsia="Consolas" w:hAnsi="Consolas" w:cs="Consolas"/>
        </w:rPr>
        <w:t>sleep 600</w:t>
      </w:r>
      <w:r>
        <w:t xml:space="preserve">). En </w:t>
      </w:r>
      <w:proofErr w:type="spellStart"/>
      <w:r>
        <w:t>otra</w:t>
      </w:r>
      <w:proofErr w:type="spellEnd"/>
      <w:r>
        <w:t xml:space="preserve"> terminal,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,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.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hay con la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enviada</w:t>
      </w:r>
      <w:proofErr w:type="spellEnd"/>
      <w:r>
        <w:t>?</w:t>
      </w:r>
    </w:p>
    <w:p w14:paraId="6B29B655" w14:textId="77777777" w:rsidR="00C9458F" w:rsidRDefault="00000000">
      <w:r>
        <w:rPr>
          <w:sz w:val="40"/>
          <w:szCs w:val="40"/>
        </w:rPr>
        <w:t>ESTA EN PRACTICA 2.3</w:t>
      </w:r>
    </w:p>
    <w:p w14:paraId="3A44DD08" w14:textId="77777777" w:rsidR="00C9458F" w:rsidRDefault="00000000">
      <w:pP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3.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bloquee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SIGINT</w:t>
      </w:r>
      <w:r>
        <w:t xml:space="preserve"> y </w:t>
      </w:r>
      <w:r>
        <w:rPr>
          <w:rFonts w:ascii="Consolas" w:eastAsia="Consolas" w:hAnsi="Consolas" w:cs="Consolas"/>
        </w:rPr>
        <w:t>SIGTSTP</w:t>
      </w:r>
      <w:r>
        <w:t xml:space="preserve">.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bloquearlas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suspender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con </w:t>
      </w:r>
      <w:proofErr w:type="gramStart"/>
      <w:r>
        <w:rPr>
          <w:rFonts w:ascii="Consolas" w:eastAsia="Consolas" w:hAnsi="Consolas" w:cs="Consolas"/>
        </w:rPr>
        <w:t>sleep(</w:t>
      </w:r>
      <w:proofErr w:type="gramEnd"/>
      <w:r>
        <w:rPr>
          <w:rFonts w:ascii="Consolas" w:eastAsia="Consolas" w:hAnsi="Consolas" w:cs="Consolas"/>
        </w:rPr>
        <w:t>3)</w:t>
      </w:r>
      <w:r>
        <w:t xml:space="preserve">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 xml:space="preserve"> que se </w:t>
      </w:r>
      <w:proofErr w:type="spellStart"/>
      <w:r>
        <w:t>obtendrán</w:t>
      </w:r>
      <w:proofErr w:type="spellEnd"/>
      <w:r>
        <w:t xml:space="preserve"> de la variable de </w:t>
      </w:r>
      <w:proofErr w:type="spellStart"/>
      <w:r>
        <w:t>entorno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SLEEP_SECS</w:t>
      </w:r>
      <w:r>
        <w:t xml:space="preserve">. Al </w:t>
      </w:r>
      <w:proofErr w:type="spellStart"/>
      <w:r>
        <w:t>despertar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recibió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SIGINT</w:t>
      </w:r>
      <w:r>
        <w:t xml:space="preserve"> y/o </w:t>
      </w:r>
      <w:r>
        <w:rPr>
          <w:rFonts w:ascii="Consolas" w:eastAsia="Consolas" w:hAnsi="Consolas" w:cs="Consolas"/>
        </w:rPr>
        <w:t>SIGTSTP</w:t>
      </w:r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desbloquearla</w:t>
      </w:r>
      <w:proofErr w:type="spellEnd"/>
      <w:r>
        <w:t xml:space="preserve"> con lo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detendrá</w:t>
      </w:r>
      <w:proofErr w:type="spellEnd"/>
      <w:r>
        <w:t xml:space="preserve"> y </w:t>
      </w:r>
      <w:proofErr w:type="spellStart"/>
      <w:r>
        <w:t>podrá</w:t>
      </w:r>
      <w:proofErr w:type="spellEnd"/>
      <w:r>
        <w:t xml:space="preserve"> ser </w:t>
      </w:r>
      <w:proofErr w:type="spellStart"/>
      <w:r>
        <w:t>reanudado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r>
        <w:rPr>
          <w:i/>
        </w:rPr>
        <w:t>shell</w:t>
      </w:r>
      <w:r>
        <w:t xml:space="preserve"> (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antes de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>).</w:t>
      </w:r>
    </w:p>
    <w:p w14:paraId="7EE04302" w14:textId="77777777" w:rsidR="00C9458F" w:rsidRDefault="00000000">
      <w:r>
        <w:rPr>
          <w:sz w:val="40"/>
          <w:szCs w:val="40"/>
        </w:rPr>
        <w:t>ESTA EN PRACTICA 2.3</w:t>
      </w:r>
    </w:p>
    <w:p w14:paraId="7C77B263" w14:textId="77777777" w:rsidR="00C9458F" w:rsidRDefault="00000000">
      <w:pP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4.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instale</w:t>
      </w:r>
      <w:proofErr w:type="spellEnd"/>
      <w:r>
        <w:t xml:space="preserve"> un </w:t>
      </w:r>
      <w:proofErr w:type="spellStart"/>
      <w:r>
        <w:t>manejador</w:t>
      </w:r>
      <w:proofErr w:type="spellEnd"/>
      <w:r>
        <w:t xml:space="preserve"> para las </w:t>
      </w:r>
      <w:proofErr w:type="spellStart"/>
      <w:r>
        <w:t>señales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SIGINT</w:t>
      </w:r>
      <w:r>
        <w:t xml:space="preserve"> y </w:t>
      </w:r>
      <w:r>
        <w:rPr>
          <w:rFonts w:ascii="Consolas" w:eastAsia="Consolas" w:hAnsi="Consolas" w:cs="Consolas"/>
        </w:rPr>
        <w:t>SIGTSTP</w:t>
      </w:r>
      <w:r>
        <w:t xml:space="preserve">. El </w:t>
      </w:r>
      <w:proofErr w:type="spellStart"/>
      <w:r>
        <w:t>manejador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las </w:t>
      </w:r>
      <w:proofErr w:type="spellStart"/>
      <w:r>
        <w:t>veces</w:t>
      </w:r>
      <w:proofErr w:type="spellEnd"/>
      <w:r>
        <w:t xml:space="preserve"> que ha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. El </w:t>
      </w:r>
      <w:proofErr w:type="spellStart"/>
      <w:r>
        <w:t>programa</w:t>
      </w:r>
      <w:proofErr w:type="spellEnd"/>
      <w:r>
        <w:t xml:space="preserve"> principal </w:t>
      </w:r>
      <w:proofErr w:type="spellStart"/>
      <w:r>
        <w:t>permanecerá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bucle</w:t>
      </w:r>
      <w:proofErr w:type="spellEnd"/>
      <w:r>
        <w:t xml:space="preserve"> que se </w:t>
      </w:r>
      <w:proofErr w:type="spellStart"/>
      <w:r>
        <w:t>detendrá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10 </w:t>
      </w:r>
      <w:proofErr w:type="spellStart"/>
      <w:r>
        <w:t>señales</w:t>
      </w:r>
      <w:proofErr w:type="spellEnd"/>
      <w:r>
        <w:t xml:space="preserve">.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se </w:t>
      </w:r>
      <w:proofErr w:type="spellStart"/>
      <w:r>
        <w:t>mostrará</w:t>
      </w:r>
      <w:proofErr w:type="spellEnd"/>
      <w:r>
        <w:t xml:space="preserve"> al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</w:p>
    <w:p w14:paraId="17037A2D" w14:textId="77777777" w:rsidR="00C9458F" w:rsidRDefault="00000000">
      <w:r>
        <w:rPr>
          <w:sz w:val="40"/>
          <w:szCs w:val="40"/>
        </w:rPr>
        <w:t>ESTA EN PRACTICA 2.3</w:t>
      </w:r>
    </w:p>
    <w:p w14:paraId="7B72CDB6" w14:textId="77777777" w:rsidR="00C9458F" w:rsidRDefault="00000000">
      <w:pPr>
        <w:spacing w:before="200"/>
      </w:pPr>
      <w:proofErr w:type="spellStart"/>
      <w:r>
        <w:rPr>
          <w:b/>
          <w:i/>
        </w:rPr>
        <w:lastRenderedPageBreak/>
        <w:t>Ejercicio</w:t>
      </w:r>
      <w:proofErr w:type="spellEnd"/>
      <w:r>
        <w:rPr>
          <w:b/>
          <w:i/>
        </w:rPr>
        <w:t xml:space="preserve"> 5.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realice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del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.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 xml:space="preserve"> que </w:t>
      </w:r>
      <w:proofErr w:type="spellStart"/>
      <w:r>
        <w:t>esperará</w:t>
      </w:r>
      <w:proofErr w:type="spellEnd"/>
      <w:r>
        <w:t xml:space="preserve"> antes de 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. Para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final de la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instalará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con </w:t>
      </w:r>
      <w:proofErr w:type="gramStart"/>
      <w:r>
        <w:rPr>
          <w:rFonts w:ascii="Consolas" w:eastAsia="Consolas" w:hAnsi="Consolas" w:cs="Consolas"/>
        </w:rPr>
        <w:t>alarm(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. El </w:t>
      </w:r>
      <w:proofErr w:type="spellStart"/>
      <w:r>
        <w:t>borrado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detener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recibe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SIGUSR1</w:t>
      </w:r>
      <w:r>
        <w:t xml:space="preserve"> antes de que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espera</w:t>
      </w:r>
      <w:proofErr w:type="spellEnd"/>
      <w:r>
        <w:t>.</w:t>
      </w:r>
    </w:p>
    <w:p w14:paraId="7E4AB640" w14:textId="77777777" w:rsidR="00C9458F" w:rsidRDefault="00000000">
      <w:pPr>
        <w:spacing w:before="200"/>
      </w:pPr>
      <w:proofErr w:type="spellStart"/>
      <w:r>
        <w:rPr>
          <w:b/>
          <w:i/>
        </w:rPr>
        <w:t>Nota</w:t>
      </w:r>
      <w:proofErr w:type="spellEnd"/>
      <w:r>
        <w:rPr>
          <w:b/>
          <w:i/>
        </w:rPr>
        <w:t>:</w:t>
      </w:r>
      <w:r>
        <w:t xml:space="preserve"> Usar </w:t>
      </w:r>
      <w:proofErr w:type="spellStart"/>
      <w:proofErr w:type="gramStart"/>
      <w:r>
        <w:rPr>
          <w:rFonts w:ascii="Consolas" w:eastAsia="Consolas" w:hAnsi="Consolas" w:cs="Consolas"/>
        </w:rPr>
        <w:t>sigsuspend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 para suspender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y la </w:t>
      </w:r>
      <w:proofErr w:type="spellStart"/>
      <w:r>
        <w:t>llamada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apropiada</w:t>
      </w:r>
      <w:proofErr w:type="spellEnd"/>
      <w:r>
        <w:t xml:space="preserve"> para </w:t>
      </w:r>
      <w:proofErr w:type="spellStart"/>
      <w:r>
        <w:t>borrar</w:t>
      </w:r>
      <w:proofErr w:type="spellEnd"/>
      <w:r>
        <w:t xml:space="preserve"> </w:t>
      </w:r>
    </w:p>
    <w:p w14:paraId="133EAE43" w14:textId="77777777" w:rsidR="00C9458F" w:rsidRDefault="00000000">
      <w:pPr>
        <w:spacing w:before="200"/>
      </w:pPr>
      <w:r>
        <w:rPr>
          <w:sz w:val="40"/>
          <w:szCs w:val="40"/>
        </w:rPr>
        <w:t>ESTA EN PRACTICA 2.3</w:t>
      </w:r>
      <w:r>
        <w:t xml:space="preserve">el </w:t>
      </w:r>
      <w:proofErr w:type="spellStart"/>
      <w:r>
        <w:t>fichero</w:t>
      </w:r>
      <w:proofErr w:type="spellEnd"/>
      <w:r>
        <w:t>.</w:t>
      </w:r>
    </w:p>
    <w:p w14:paraId="66B0014D" w14:textId="77777777" w:rsidR="00C9458F" w:rsidRDefault="00000000">
      <w:pPr>
        <w:pStyle w:val="Ttulo1"/>
      </w:pPr>
      <w:bookmarkStart w:id="3" w:name="_oii4am5x6pl1" w:colFirst="0" w:colLast="0"/>
      <w:bookmarkEnd w:id="3"/>
      <w:proofErr w:type="spellStart"/>
      <w:r>
        <w:t>Tuberías</w:t>
      </w:r>
      <w:proofErr w:type="spellEnd"/>
      <w:r>
        <w:t xml:space="preserve"> sin </w:t>
      </w:r>
      <w:proofErr w:type="spellStart"/>
      <w:r>
        <w:t>nombre</w:t>
      </w:r>
      <w:proofErr w:type="spellEnd"/>
    </w:p>
    <w:p w14:paraId="092ED353" w14:textId="77777777" w:rsidR="00C9458F" w:rsidRDefault="00000000">
      <w:pPr>
        <w:spacing w:before="200"/>
      </w:pPr>
      <w:r>
        <w:t xml:space="preserve">Las </w:t>
      </w:r>
      <w:proofErr w:type="spellStart"/>
      <w:r>
        <w:t>tuberías</w:t>
      </w:r>
      <w:proofErr w:type="spellEnd"/>
      <w:r>
        <w:t xml:space="preserve"> sin </w:t>
      </w:r>
      <w:proofErr w:type="spellStart"/>
      <w:r>
        <w:t>nombre</w:t>
      </w:r>
      <w:proofErr w:type="spellEnd"/>
      <w:r>
        <w:t xml:space="preserve"> son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gestionadas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núcleo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y son un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unidireccional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para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(padre-</w:t>
      </w:r>
      <w:proofErr w:type="spellStart"/>
      <w:r>
        <w:t>hijo</w:t>
      </w:r>
      <w:proofErr w:type="spellEnd"/>
      <w:r>
        <w:t xml:space="preserve">). La forma de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de la </w:t>
      </w:r>
      <w:proofErr w:type="spellStart"/>
      <w:r>
        <w:t>tubería</w:t>
      </w:r>
      <w:proofErr w:type="spellEnd"/>
      <w:r>
        <w:t xml:space="preserve">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herencia</w:t>
      </w:r>
      <w:proofErr w:type="spellEnd"/>
      <w:r>
        <w:t xml:space="preserve"> (con </w:t>
      </w:r>
      <w:proofErr w:type="gramStart"/>
      <w:r>
        <w:rPr>
          <w:rFonts w:ascii="Consolas" w:eastAsia="Consolas" w:hAnsi="Consolas" w:cs="Consolas"/>
        </w:rPr>
        <w:t>fork(</w:t>
      </w:r>
      <w:proofErr w:type="gramEnd"/>
      <w:r>
        <w:rPr>
          <w:rFonts w:ascii="Consolas" w:eastAsia="Consolas" w:hAnsi="Consolas" w:cs="Consolas"/>
        </w:rPr>
        <w:t>2)</w:t>
      </w:r>
      <w:r>
        <w:t>).</w:t>
      </w:r>
    </w:p>
    <w:p w14:paraId="646DBD4A" w14:textId="77777777" w:rsidR="00C9458F" w:rsidRDefault="00000000">
      <w:pP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6.</w:t>
      </w:r>
      <w:r>
        <w:rPr>
          <w:b/>
        </w:rPr>
        <w:t xml:space="preserve">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emule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la </w:t>
      </w:r>
      <w:r>
        <w:rPr>
          <w:i/>
        </w:rPr>
        <w:t xml:space="preserve">shell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forma: </w:t>
      </w:r>
      <w:r>
        <w:rPr>
          <w:rFonts w:ascii="Consolas" w:eastAsia="Consolas" w:hAnsi="Consolas" w:cs="Consolas"/>
        </w:rPr>
        <w:t>comando1 argumento1 | comando2 argumento2</w:t>
      </w:r>
      <w:r>
        <w:t xml:space="preserve">.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creará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tubería</w:t>
      </w:r>
      <w:proofErr w:type="spellEnd"/>
      <w:r>
        <w:t xml:space="preserve"> sin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creará</w:t>
      </w:r>
      <w:proofErr w:type="spellEnd"/>
      <w:r>
        <w:t xml:space="preserve"> un </w:t>
      </w:r>
      <w:proofErr w:type="spellStart"/>
      <w:r>
        <w:t>hijo</w:t>
      </w:r>
      <w:proofErr w:type="spellEnd"/>
      <w:r>
        <w:t>:</w:t>
      </w:r>
    </w:p>
    <w:p w14:paraId="6103AB2E" w14:textId="77777777" w:rsidR="00C9458F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t xml:space="preserve">El </w:t>
      </w:r>
      <w:proofErr w:type="spellStart"/>
      <w:r>
        <w:t>proceso</w:t>
      </w:r>
      <w:proofErr w:type="spellEnd"/>
      <w:r>
        <w:t xml:space="preserve"> padre </w:t>
      </w:r>
      <w:proofErr w:type="spellStart"/>
      <w:r>
        <w:t>redireccionará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al </w:t>
      </w:r>
      <w:proofErr w:type="spellStart"/>
      <w:r>
        <w:t>extremo</w:t>
      </w:r>
      <w:proofErr w:type="spellEnd"/>
      <w:r>
        <w:t xml:space="preserve"> de </w:t>
      </w:r>
      <w:proofErr w:type="spellStart"/>
      <w:r>
        <w:t>escritura</w:t>
      </w:r>
      <w:proofErr w:type="spellEnd"/>
      <w:r>
        <w:t xml:space="preserve"> de la </w:t>
      </w:r>
      <w:proofErr w:type="spellStart"/>
      <w:r>
        <w:t>tubería</w:t>
      </w:r>
      <w:proofErr w:type="spellEnd"/>
      <w:r>
        <w:t xml:space="preserve"> y </w:t>
      </w:r>
      <w:proofErr w:type="spellStart"/>
      <w:r>
        <w:t>ejecutará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comando1 argumento1</w:t>
      </w:r>
      <w:r>
        <w:t>.</w:t>
      </w:r>
    </w:p>
    <w:p w14:paraId="64CAE1BE" w14:textId="77777777" w:rsidR="00C9458F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t xml:space="preserve">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redireccionará</w:t>
      </w:r>
      <w:proofErr w:type="spellEnd"/>
      <w:r>
        <w:t xml:space="preserve"> la entrada </w:t>
      </w:r>
      <w:proofErr w:type="spellStart"/>
      <w:r>
        <w:t>estándar</w:t>
      </w:r>
      <w:proofErr w:type="spellEnd"/>
      <w:r>
        <w:t xml:space="preserve"> al </w:t>
      </w:r>
      <w:proofErr w:type="spellStart"/>
      <w:r>
        <w:t>extremo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de la </w:t>
      </w:r>
      <w:proofErr w:type="spellStart"/>
      <w:r>
        <w:t>tubería</w:t>
      </w:r>
      <w:proofErr w:type="spellEnd"/>
      <w:r>
        <w:t xml:space="preserve"> y </w:t>
      </w:r>
      <w:proofErr w:type="spellStart"/>
      <w:r>
        <w:t>ejecutará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comando2 argumento2</w:t>
      </w:r>
      <w:r>
        <w:t>.</w:t>
      </w:r>
    </w:p>
    <w:p w14:paraId="564334A7" w14:textId="77777777" w:rsidR="00C9458F" w:rsidRDefault="00000000">
      <w:pPr>
        <w:rPr>
          <w:rFonts w:ascii="Consolas" w:eastAsia="Consolas" w:hAnsi="Consolas" w:cs="Consolas"/>
        </w:rPr>
      </w:pPr>
      <w:proofErr w:type="spellStart"/>
      <w:r>
        <w:t>Probar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similar a</w:t>
      </w:r>
      <w:proofErr w:type="gramStart"/>
      <w:r>
        <w:t xml:space="preserve">: </w:t>
      </w:r>
      <w:r>
        <w:rPr>
          <w:rFonts w:ascii="Consolas" w:eastAsia="Consolas" w:hAnsi="Consolas" w:cs="Consolas"/>
        </w:rPr>
        <w:t>.</w:t>
      </w:r>
      <w:proofErr w:type="gramEnd"/>
      <w:r>
        <w:rPr>
          <w:rFonts w:ascii="Consolas" w:eastAsia="Consolas" w:hAnsi="Consolas" w:cs="Consolas"/>
        </w:rPr>
        <w:t xml:space="preserve">/pipe echo 12345 </w:t>
      </w:r>
      <w:proofErr w:type="spellStart"/>
      <w:r>
        <w:rPr>
          <w:rFonts w:ascii="Consolas" w:eastAsia="Consolas" w:hAnsi="Consolas" w:cs="Consolas"/>
        </w:rPr>
        <w:t>wc</w:t>
      </w:r>
      <w:proofErr w:type="spellEnd"/>
      <w:r>
        <w:rPr>
          <w:rFonts w:ascii="Consolas" w:eastAsia="Consolas" w:hAnsi="Consolas" w:cs="Consolas"/>
        </w:rPr>
        <w:t xml:space="preserve"> -c</w:t>
      </w:r>
    </w:p>
    <w:p w14:paraId="49FAAFF5" w14:textId="77777777" w:rsidR="00083951" w:rsidRDefault="00083951">
      <w:pPr>
        <w:rPr>
          <w:rFonts w:ascii="Consolas" w:eastAsia="Consolas" w:hAnsi="Consolas" w:cs="Consolas"/>
        </w:rPr>
      </w:pPr>
    </w:p>
    <w:p w14:paraId="79AD2DEA" w14:textId="77777777" w:rsidR="00083951" w:rsidRDefault="00083951" w:rsidP="00083951">
      <w:pPr>
        <w:pStyle w:val="NormalWeb"/>
        <w:shd w:val="clear" w:color="auto" w:fill="1E1E1E"/>
        <w:spacing w:before="20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stdlib.h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03C75D5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errno.h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1254019C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string.h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3BCE89F3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unistd.h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7D8F05AB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fcntl.h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72D95B8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</w:p>
    <w:p w14:paraId="1798D476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5D1B6FEF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C586C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argc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char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*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[]){</w:t>
      </w:r>
    </w:p>
    <w:p w14:paraId="00A1FF17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</w:p>
    <w:p w14:paraId="61C3D1F9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argc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&lt; 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5){</w:t>
      </w:r>
      <w:proofErr w:type="gramEnd"/>
    </w:p>
    <w:p w14:paraId="305B1547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perror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"MAL USO ./  cmd1 arg1 cmd1 arg2");</w:t>
      </w:r>
    </w:p>
    <w:p w14:paraId="314BFF3D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1);</w:t>
      </w:r>
    </w:p>
    <w:p w14:paraId="4B8B94B6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}</w:t>
      </w:r>
    </w:p>
    <w:p w14:paraId="44D4E3E2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2];</w:t>
      </w:r>
    </w:p>
    <w:p w14:paraId="36371FCE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char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buf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;</w:t>
      </w:r>
    </w:p>
    <w:p w14:paraId="7BCBFF58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pid_t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;</w:t>
      </w:r>
    </w:p>
    <w:p w14:paraId="5C0FC72E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(pipe(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)==-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1){</w:t>
      </w:r>
      <w:proofErr w:type="gramEnd"/>
    </w:p>
    <w:p w14:paraId="6459256C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perror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"error en el pipe");    </w:t>
      </w:r>
    </w:p>
    <w:p w14:paraId="4AFD87C9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1);</w:t>
      </w:r>
    </w:p>
    <w:p w14:paraId="7B4F04E7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}</w:t>
      </w:r>
    </w:p>
    <w:p w14:paraId="217C1EC9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=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fork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);</w:t>
      </w:r>
    </w:p>
    <w:p w14:paraId="31B5CB1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==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0){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 xml:space="preserve"> //Hijo lee</w:t>
      </w:r>
    </w:p>
    <w:p w14:paraId="263C91BD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1]); //cerramos escritura</w:t>
      </w:r>
    </w:p>
    <w:p w14:paraId="7CAFC078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(dup2(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[0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],STDIN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_FILENO)==-1){</w:t>
      </w:r>
    </w:p>
    <w:p w14:paraId="7D77C05D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perror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"error al redireccionar la entrada");</w:t>
      </w:r>
    </w:p>
    <w:p w14:paraId="761BAAE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1);</w:t>
      </w:r>
    </w:p>
    <w:p w14:paraId="1E77D77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}</w:t>
      </w:r>
    </w:p>
    <w:p w14:paraId="769142E5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0]);</w:t>
      </w:r>
    </w:p>
    <w:p w14:paraId="3DC04F8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lastRenderedPageBreak/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execlp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[3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proofErr w:type="gramEnd"/>
      <w:r>
        <w:rPr>
          <w:rFonts w:ascii="Courier New" w:hAnsi="Courier New" w:cs="Courier New"/>
          <w:color w:val="C586C0"/>
          <w:sz w:val="21"/>
          <w:szCs w:val="21"/>
        </w:rPr>
        <w:t>[3],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[4],NULL);</w:t>
      </w:r>
    </w:p>
    <w:p w14:paraId="15B74C67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33FACFE7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3806AB82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72EE64DA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}</w:t>
      </w:r>
    </w:p>
    <w:p w14:paraId="3E9FFC1A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&gt;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0){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 xml:space="preserve"> //padre escribe</w:t>
      </w:r>
    </w:p>
    <w:p w14:paraId="1A97437F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0]); //cerramos lectura</w:t>
      </w:r>
    </w:p>
    <w:p w14:paraId="38050EA4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(dup2(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[1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],STDOUT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_FILENO)==-1){</w:t>
      </w:r>
    </w:p>
    <w:p w14:paraId="350F8990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perror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"error al redireccionar la entrada");</w:t>
      </w:r>
    </w:p>
    <w:p w14:paraId="301D26F1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1);</w:t>
      </w:r>
    </w:p>
    <w:p w14:paraId="696BA5EB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}</w:t>
      </w:r>
    </w:p>
    <w:p w14:paraId="61C91551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pipefd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1]);</w:t>
      </w:r>
    </w:p>
    <w:p w14:paraId="7A43A24F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execlp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[1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proofErr w:type="gramEnd"/>
      <w:r>
        <w:rPr>
          <w:rFonts w:ascii="Courier New" w:hAnsi="Courier New" w:cs="Courier New"/>
          <w:color w:val="C586C0"/>
          <w:sz w:val="21"/>
          <w:szCs w:val="21"/>
        </w:rPr>
        <w:t>[1],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[2],NULL);   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0FB6A165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}</w:t>
      </w:r>
    </w:p>
    <w:p w14:paraId="6C5A5A5C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{</w:t>
      </w:r>
      <w:proofErr w:type="gramEnd"/>
    </w:p>
    <w:p w14:paraId="61495DE0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perror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 xml:space="preserve">"Error en el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fork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");   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> </w:t>
      </w:r>
    </w:p>
    <w:p w14:paraId="56A34E4A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</w:t>
      </w:r>
      <w:r>
        <w:rPr>
          <w:rStyle w:val="apple-tab-span"/>
          <w:rFonts w:ascii="Courier New" w:hAnsi="Courier New" w:cs="Courier New"/>
          <w:color w:val="C586C0"/>
          <w:sz w:val="21"/>
          <w:szCs w:val="21"/>
        </w:rPr>
        <w:tab/>
      </w:r>
      <w:r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586C0"/>
          <w:sz w:val="21"/>
          <w:szCs w:val="21"/>
        </w:rPr>
        <w:t>1);</w:t>
      </w:r>
    </w:p>
    <w:p w14:paraId="51FF46A5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}</w:t>
      </w:r>
    </w:p>
    <w:p w14:paraId="49461902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</w:p>
    <w:p w14:paraId="213A3F3D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 xml:space="preserve"> 0;</w:t>
      </w:r>
    </w:p>
    <w:p w14:paraId="5298D503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</w:p>
    <w:p w14:paraId="4C30A35D" w14:textId="77777777" w:rsidR="00083951" w:rsidRDefault="00083951" w:rsidP="0008395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}</w:t>
      </w:r>
    </w:p>
    <w:p w14:paraId="1010D89A" w14:textId="77777777" w:rsidR="00083951" w:rsidRDefault="00083951"/>
    <w:p w14:paraId="6B47C375" w14:textId="77777777" w:rsidR="00C9458F" w:rsidRDefault="00000000">
      <w:pPr>
        <w:spacing w:before="200"/>
      </w:pPr>
      <w:proofErr w:type="spellStart"/>
      <w:r>
        <w:rPr>
          <w:b/>
          <w:i/>
        </w:rPr>
        <w:t>Nota</w:t>
      </w:r>
      <w:proofErr w:type="spellEnd"/>
      <w:r>
        <w:rPr>
          <w:b/>
        </w:rPr>
        <w:t>:</w:t>
      </w:r>
      <w:r>
        <w:t xml:space="preserve"> Antes de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,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cerrarse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descriptores</w:t>
      </w:r>
      <w:proofErr w:type="spellEnd"/>
      <w:r>
        <w:t xml:space="preserve"> no </w:t>
      </w:r>
      <w:proofErr w:type="spellStart"/>
      <w:r>
        <w:t>necesarios</w:t>
      </w:r>
      <w:proofErr w:type="spellEnd"/>
      <w:r>
        <w:t>.</w:t>
      </w:r>
    </w:p>
    <w:p w14:paraId="3B2242B6" w14:textId="77777777" w:rsidR="00C9458F" w:rsidRDefault="00000000">
      <w:pPr>
        <w:spacing w:before="200"/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7.</w:t>
      </w:r>
      <w:r>
        <w:rPr>
          <w:i/>
        </w:rPr>
        <w:t xml:space="preserve"> </w:t>
      </w:r>
      <w:r>
        <w:t xml:space="preserve">Para la </w:t>
      </w:r>
      <w:proofErr w:type="spellStart"/>
      <w:r>
        <w:t>comunicación</w:t>
      </w:r>
      <w:proofErr w:type="spellEnd"/>
      <w:r>
        <w:t xml:space="preserve"> bi-</w:t>
      </w:r>
      <w:proofErr w:type="spellStart"/>
      <w:r>
        <w:t>direccional</w:t>
      </w:r>
      <w:proofErr w:type="spellEnd"/>
      <w:r>
        <w:t xml:space="preserve">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dos </w:t>
      </w:r>
      <w:proofErr w:type="spellStart"/>
      <w:r>
        <w:t>tuberías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</w:rPr>
        <w:t>p_h</w:t>
      </w:r>
      <w:proofErr w:type="spellEnd"/>
      <w:r>
        <w:t xml:space="preserve"> y </w:t>
      </w:r>
      <w:proofErr w:type="spellStart"/>
      <w:r>
        <w:rPr>
          <w:rFonts w:ascii="Consolas" w:eastAsia="Consolas" w:hAnsi="Consolas" w:cs="Consolas"/>
        </w:rPr>
        <w:t>h_p</w:t>
      </w:r>
      <w:proofErr w:type="spellEnd"/>
      <w:r>
        <w:t xml:space="preserve">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sincronización</w:t>
      </w:r>
      <w:proofErr w:type="spellEnd"/>
      <w:r>
        <w:t xml:space="preserve"> de </w:t>
      </w:r>
      <w:proofErr w:type="spellStart"/>
      <w:r>
        <w:t>parada</w:t>
      </w:r>
      <w:proofErr w:type="spellEnd"/>
      <w:r>
        <w:t xml:space="preserve"> y </w:t>
      </w:r>
      <w:proofErr w:type="spellStart"/>
      <w:r>
        <w:t>espera</w:t>
      </w:r>
      <w:proofErr w:type="spellEnd"/>
      <w:r>
        <w:t>:</w:t>
      </w:r>
    </w:p>
    <w:p w14:paraId="2C66067A" w14:textId="77777777" w:rsidR="00C9458F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t xml:space="preserve">El padre </w:t>
      </w:r>
      <w:proofErr w:type="spellStart"/>
      <w:r>
        <w:t>leerá</w:t>
      </w:r>
      <w:proofErr w:type="spellEnd"/>
      <w:r>
        <w:t xml:space="preserve"> de la entrada </w:t>
      </w:r>
      <w:proofErr w:type="spellStart"/>
      <w:r>
        <w:t>estándar</w:t>
      </w:r>
      <w:proofErr w:type="spellEnd"/>
      <w:r>
        <w:t xml:space="preserve"> (terminal) y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, </w:t>
      </w:r>
      <w:proofErr w:type="spellStart"/>
      <w:r>
        <w:t>escribiéndolo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p_h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permanecerá</w:t>
      </w:r>
      <w:proofErr w:type="spellEnd"/>
      <w:r>
        <w:t xml:space="preserve"> </w:t>
      </w:r>
      <w:proofErr w:type="spellStart"/>
      <w:r>
        <w:t>bloqueado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 la </w:t>
      </w:r>
      <w:proofErr w:type="spellStart"/>
      <w:r>
        <w:t>confirmación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tubería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</w:rPr>
        <w:t>h_p</w:t>
      </w:r>
      <w:proofErr w:type="spellEnd"/>
      <w:r>
        <w:t>.</w:t>
      </w:r>
    </w:p>
    <w:p w14:paraId="61133F4C" w14:textId="77777777" w:rsidR="00C9458F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t xml:space="preserve">El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leerá</w:t>
      </w:r>
      <w:proofErr w:type="spellEnd"/>
      <w:r>
        <w:t xml:space="preserve"> de la </w:t>
      </w:r>
      <w:proofErr w:type="spellStart"/>
      <w:r>
        <w:t>tubería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p_h</w:t>
      </w:r>
      <w:proofErr w:type="spellEnd"/>
      <w:r>
        <w:t xml:space="preserve">, </w:t>
      </w:r>
      <w:proofErr w:type="spellStart"/>
      <w:r>
        <w:t>escribirá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y </w:t>
      </w:r>
      <w:proofErr w:type="spellStart"/>
      <w:r>
        <w:t>esperará</w:t>
      </w:r>
      <w:proofErr w:type="spellEnd"/>
      <w:r>
        <w:t xml:space="preserve"> 1 </w:t>
      </w:r>
      <w:proofErr w:type="spellStart"/>
      <w:r>
        <w:t>segundo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‘l’</w:t>
      </w:r>
      <w:r>
        <w:t xml:space="preserve"> al </w:t>
      </w:r>
      <w:proofErr w:type="spellStart"/>
      <w:r>
        <w:t>proceso</w:t>
      </w:r>
      <w:proofErr w:type="spellEnd"/>
      <w:r>
        <w:t xml:space="preserve"> padre, </w:t>
      </w:r>
      <w:proofErr w:type="spellStart"/>
      <w:r>
        <w:t>escribiéndolo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h_p</w:t>
      </w:r>
      <w:proofErr w:type="spellEnd"/>
      <w:r>
        <w:t xml:space="preserve">, para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de 10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‘q’</w:t>
      </w:r>
      <w:r>
        <w:t xml:space="preserve"> para </w:t>
      </w:r>
      <w:proofErr w:type="spellStart"/>
      <w:r>
        <w:t>indicar</w:t>
      </w:r>
      <w:proofErr w:type="spellEnd"/>
      <w:r>
        <w:t xml:space="preserve"> al padre que </w:t>
      </w:r>
      <w:proofErr w:type="spellStart"/>
      <w:r>
        <w:t>finalice</w:t>
      </w:r>
      <w:proofErr w:type="spellEnd"/>
      <w:r>
        <w:t>.</w:t>
      </w:r>
    </w:p>
    <w:p w14:paraId="3A7043AA" w14:textId="77777777" w:rsidR="00C9458F" w:rsidRDefault="00000000">
      <w:pPr>
        <w:pStyle w:val="Ttulo1"/>
      </w:pPr>
      <w:bookmarkStart w:id="4" w:name="_5afdgqs3pvbf" w:colFirst="0" w:colLast="0"/>
      <w:bookmarkEnd w:id="4"/>
      <w:proofErr w:type="spellStart"/>
      <w:r>
        <w:t>Tuberías</w:t>
      </w:r>
      <w:proofErr w:type="spellEnd"/>
      <w:r>
        <w:t xml:space="preserve"> con </w:t>
      </w:r>
      <w:proofErr w:type="spellStart"/>
      <w:r>
        <w:t>nombre</w:t>
      </w:r>
      <w:proofErr w:type="spellEnd"/>
    </w:p>
    <w:p w14:paraId="7FE0B0AA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Las </w:t>
      </w:r>
      <w:proofErr w:type="spellStart"/>
      <w:r>
        <w:t>tuberías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 son un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unidireccional</w:t>
      </w:r>
      <w:proofErr w:type="spellEnd"/>
      <w:r>
        <w:t xml:space="preserve">, con </w:t>
      </w:r>
      <w:proofErr w:type="spellStart"/>
      <w:r>
        <w:t>acceso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FIFO,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procesos</w:t>
      </w:r>
      <w:proofErr w:type="spellEnd"/>
      <w:r>
        <w:t xml:space="preserve"> sin </w:t>
      </w:r>
      <w:proofErr w:type="spellStart"/>
      <w:r>
        <w:t>relación</w:t>
      </w:r>
      <w:proofErr w:type="spellEnd"/>
      <w:r>
        <w:t xml:space="preserve"> de </w:t>
      </w:r>
      <w:proofErr w:type="spellStart"/>
      <w:r>
        <w:t>parentesco</w:t>
      </w:r>
      <w:proofErr w:type="spellEnd"/>
      <w:r>
        <w:t xml:space="preserve">. La </w:t>
      </w:r>
      <w:proofErr w:type="spellStart"/>
      <w:r>
        <w:t>gestión</w:t>
      </w:r>
      <w:proofErr w:type="spellEnd"/>
      <w:r>
        <w:t xml:space="preserve"> de las </w:t>
      </w:r>
      <w:proofErr w:type="spellStart"/>
      <w:r>
        <w:t>tuberías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la de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ordinario</w:t>
      </w:r>
      <w:proofErr w:type="spellEnd"/>
      <w:r>
        <w:t xml:space="preserve">. </w:t>
      </w:r>
      <w:proofErr w:type="spellStart"/>
      <w:r>
        <w:t>Revisar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fifo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7)</w:t>
      </w:r>
      <w:r>
        <w:t>.</w:t>
      </w:r>
    </w:p>
    <w:p w14:paraId="69E656C7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8.</w:t>
      </w:r>
      <w:r>
        <w:rPr>
          <w:i/>
        </w:rPr>
        <w:t xml:space="preserve"> </w:t>
      </w:r>
      <w:r>
        <w:t xml:space="preserve">Usar </w:t>
      </w:r>
      <w:proofErr w:type="spellStart"/>
      <w:proofErr w:type="gramStart"/>
      <w:r>
        <w:rPr>
          <w:rFonts w:ascii="Consolas" w:eastAsia="Consolas" w:hAnsi="Consolas" w:cs="Consolas"/>
        </w:rPr>
        <w:t>mkfifo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1)</w:t>
      </w:r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tubería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. Usar las </w:t>
      </w:r>
      <w:proofErr w:type="spellStart"/>
      <w:r>
        <w:t>herramientas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(</w:t>
      </w:r>
      <w:proofErr w:type="gramStart"/>
      <w:r>
        <w:rPr>
          <w:rFonts w:ascii="Consolas" w:eastAsia="Consolas" w:hAnsi="Consolas" w:cs="Consolas"/>
        </w:rPr>
        <w:t>stat(</w:t>
      </w:r>
      <w:proofErr w:type="gramEnd"/>
      <w:r>
        <w:rPr>
          <w:rFonts w:ascii="Consolas" w:eastAsia="Consolas" w:hAnsi="Consolas" w:cs="Consolas"/>
        </w:rPr>
        <w:t>1)</w:t>
      </w:r>
      <w:r>
        <w:t xml:space="preserve">, </w:t>
      </w:r>
      <w:r>
        <w:rPr>
          <w:rFonts w:ascii="Consolas" w:eastAsia="Consolas" w:hAnsi="Consolas" w:cs="Consolas"/>
        </w:rPr>
        <w:t>ls(1)</w:t>
      </w:r>
      <w:r>
        <w:t xml:space="preserve">…) para </w:t>
      </w:r>
      <w:proofErr w:type="spellStart"/>
      <w:r>
        <w:t>determinar</w:t>
      </w:r>
      <w:proofErr w:type="spellEnd"/>
      <w:r>
        <w:t xml:space="preserve"> sus </w:t>
      </w:r>
      <w:proofErr w:type="spellStart"/>
      <w:r>
        <w:t>propiedades</w:t>
      </w:r>
      <w:proofErr w:type="spellEnd"/>
      <w:r>
        <w:t xml:space="preserve">.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utilidades</w:t>
      </w:r>
      <w:proofErr w:type="spellEnd"/>
      <w:r>
        <w:t xml:space="preserve"> para </w:t>
      </w:r>
      <w:proofErr w:type="spellStart"/>
      <w:r>
        <w:t>escribir</w:t>
      </w:r>
      <w:proofErr w:type="spellEnd"/>
      <w:r>
        <w:t xml:space="preserve"> y leer de </w:t>
      </w:r>
      <w:proofErr w:type="spellStart"/>
      <w:r>
        <w:t>ficheros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gramStart"/>
      <w:r>
        <w:rPr>
          <w:rFonts w:ascii="Consolas" w:eastAsia="Consolas" w:hAnsi="Consolas" w:cs="Consolas"/>
        </w:rPr>
        <w:t>echo(</w:t>
      </w:r>
      <w:proofErr w:type="gramEnd"/>
      <w:r>
        <w:rPr>
          <w:rFonts w:ascii="Consolas" w:eastAsia="Consolas" w:hAnsi="Consolas" w:cs="Consolas"/>
        </w:rPr>
        <w:t>1)</w:t>
      </w:r>
      <w:r>
        <w:t xml:space="preserve">, </w:t>
      </w:r>
      <w:r>
        <w:rPr>
          <w:rFonts w:ascii="Consolas" w:eastAsia="Consolas" w:hAnsi="Consolas" w:cs="Consolas"/>
        </w:rPr>
        <w:t>cat(1)</w:t>
      </w:r>
      <w:r>
        <w:t xml:space="preserve">, </w:t>
      </w:r>
      <w:r>
        <w:rPr>
          <w:rFonts w:ascii="Consolas" w:eastAsia="Consolas" w:hAnsi="Consolas" w:cs="Consolas"/>
        </w:rPr>
        <w:t>tee(1)</w:t>
      </w:r>
      <w:r>
        <w:t>...).</w:t>
      </w:r>
    </w:p>
    <w:p w14:paraId="449BF539" w14:textId="77777777" w:rsidR="00C9458F" w:rsidRDefault="00C9458F">
      <w:pPr>
        <w:pBdr>
          <w:top w:val="nil"/>
          <w:left w:val="nil"/>
          <w:bottom w:val="nil"/>
          <w:right w:val="nil"/>
          <w:between w:val="nil"/>
        </w:pBdr>
      </w:pPr>
    </w:p>
    <w:p w14:paraId="2E1B58E2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9.</w:t>
      </w:r>
      <w:r>
        <w:rPr>
          <w:i/>
        </w:rPr>
        <w:t xml:space="preserve">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abra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anterior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escritura</w:t>
      </w:r>
      <w:proofErr w:type="spellEnd"/>
      <w:r>
        <w:t xml:space="preserve">, y </w:t>
      </w:r>
      <w:proofErr w:type="spellStart"/>
      <w:r>
        <w:t>escriba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argumento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. En </w:t>
      </w:r>
      <w:proofErr w:type="spellStart"/>
      <w:r>
        <w:t>otro</w:t>
      </w:r>
      <w:proofErr w:type="spellEnd"/>
      <w:r>
        <w:t xml:space="preserve"> terminal, leer de la </w:t>
      </w:r>
      <w:proofErr w:type="spellStart"/>
      <w:r>
        <w:t>tubería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un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>.</w:t>
      </w:r>
    </w:p>
    <w:p w14:paraId="6A2DB363" w14:textId="77777777" w:rsidR="00C9458F" w:rsidRDefault="00000000">
      <w:pPr>
        <w:pStyle w:val="Ttulo1"/>
      </w:pPr>
      <w:bookmarkStart w:id="5" w:name="_9jpm36obra1c" w:colFirst="0" w:colLast="0"/>
      <w:bookmarkEnd w:id="5"/>
      <w:proofErr w:type="spellStart"/>
      <w:r>
        <w:lastRenderedPageBreak/>
        <w:t>Multiplexación</w:t>
      </w:r>
      <w:proofErr w:type="spellEnd"/>
      <w:r>
        <w:t xml:space="preserve"> </w:t>
      </w:r>
      <w:proofErr w:type="spellStart"/>
      <w:r>
        <w:t>síncrona</w:t>
      </w:r>
      <w:proofErr w:type="spellEnd"/>
      <w:r>
        <w:t xml:space="preserve"> de entrada/</w:t>
      </w:r>
      <w:proofErr w:type="spellStart"/>
      <w:r>
        <w:t>salida</w:t>
      </w:r>
      <w:proofErr w:type="spellEnd"/>
    </w:p>
    <w:p w14:paraId="7647BC45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i/>
        </w:rPr>
      </w:pPr>
      <w:r>
        <w:t xml:space="preserve">Es habitual que un </w:t>
      </w:r>
      <w:proofErr w:type="spellStart"/>
      <w:r>
        <w:t>proceso</w:t>
      </w:r>
      <w:proofErr w:type="spellEnd"/>
      <w:r>
        <w:t xml:space="preserve"> lea o </w:t>
      </w:r>
      <w:proofErr w:type="spellStart"/>
      <w:r>
        <w:t>escriba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canales</w:t>
      </w:r>
      <w:proofErr w:type="spellEnd"/>
      <w:r>
        <w:t xml:space="preserve"> de E/S. </w:t>
      </w:r>
      <w:proofErr w:type="gramStart"/>
      <w:r>
        <w:rPr>
          <w:rFonts w:ascii="Consolas" w:eastAsia="Consolas" w:hAnsi="Consolas" w:cs="Consolas"/>
        </w:rPr>
        <w:t>select(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multiplexar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E/S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canales</w:t>
      </w:r>
      <w:proofErr w:type="spellEnd"/>
      <w:r>
        <w:t>.</w:t>
      </w:r>
    </w:p>
    <w:p w14:paraId="390EA511" w14:textId="77777777" w:rsidR="00C9458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Ejercicio</w:t>
      </w:r>
      <w:proofErr w:type="spellEnd"/>
      <w:r>
        <w:rPr>
          <w:b/>
          <w:i/>
        </w:rPr>
        <w:t xml:space="preserve"> 10.</w:t>
      </w:r>
      <w:r>
        <w:rPr>
          <w:i/>
        </w:rPr>
        <w:t xml:space="preserve"> </w:t>
      </w:r>
      <w:r>
        <w:t xml:space="preserve">Crear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tubería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espere</w:t>
      </w:r>
      <w:proofErr w:type="spellEnd"/>
      <w:r>
        <w:t xml:space="preserve"> hasta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listos</w:t>
      </w:r>
      <w:proofErr w:type="spellEnd"/>
      <w:r>
        <w:t xml:space="preserve"> para leer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.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que </w:t>
      </w:r>
      <w:proofErr w:type="spellStart"/>
      <w:r>
        <w:t>leyó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leídos</w:t>
      </w:r>
      <w:proofErr w:type="spellEnd"/>
      <w:r>
        <w:t xml:space="preserve">. </w:t>
      </w:r>
      <w:proofErr w:type="spellStart"/>
      <w:r>
        <w:t>Consideraciones</w:t>
      </w:r>
      <w:proofErr w:type="spellEnd"/>
      <w:r>
        <w:t xml:space="preserve">: </w:t>
      </w:r>
    </w:p>
    <w:p w14:paraId="01DF5CB7" w14:textId="77777777" w:rsidR="00C94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t xml:space="preserve">Para </w:t>
      </w:r>
      <w:proofErr w:type="spellStart"/>
      <w:r>
        <w:t>optimizar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usar un </w:t>
      </w:r>
      <w:r>
        <w:rPr>
          <w:i/>
        </w:rPr>
        <w:t>buffer</w:t>
      </w:r>
      <w:r>
        <w:t xml:space="preserve"> (</w:t>
      </w:r>
      <w:proofErr w:type="spellStart"/>
      <w:r>
        <w:t>ej</w:t>
      </w:r>
      <w:proofErr w:type="spellEnd"/>
      <w:r>
        <w:t>. de 256 bytes).</w:t>
      </w:r>
    </w:p>
    <w:p w14:paraId="70F47C4B" w14:textId="77777777" w:rsidR="00C94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t xml:space="preserve">Usar </w:t>
      </w:r>
      <w:proofErr w:type="gramStart"/>
      <w:r>
        <w:rPr>
          <w:rFonts w:ascii="Consolas" w:eastAsia="Consolas" w:hAnsi="Consolas" w:cs="Consolas"/>
        </w:rPr>
        <w:t>read(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 para leer de la </w:t>
      </w:r>
      <w:proofErr w:type="spellStart"/>
      <w:r>
        <w:t>tubería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la </w:t>
      </w:r>
      <w:proofErr w:type="spellStart"/>
      <w:r>
        <w:t>longitud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leídos</w:t>
      </w:r>
      <w:proofErr w:type="spellEnd"/>
      <w:r>
        <w:t>.</w:t>
      </w:r>
    </w:p>
    <w:p w14:paraId="6E5142B4" w14:textId="77777777" w:rsidR="00C94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t>Normalmente</w:t>
      </w:r>
      <w:proofErr w:type="spellEnd"/>
      <w:r>
        <w:t xml:space="preserve">, la </w:t>
      </w:r>
      <w:proofErr w:type="spellStart"/>
      <w:r>
        <w:t>apertura</w:t>
      </w:r>
      <w:proofErr w:type="spellEnd"/>
      <w:r>
        <w:t xml:space="preserve"> de la </w:t>
      </w:r>
      <w:proofErr w:type="spellStart"/>
      <w:r>
        <w:t>tubería</w:t>
      </w:r>
      <w:proofErr w:type="spellEnd"/>
      <w:r>
        <w:t xml:space="preserve"> para </w:t>
      </w:r>
      <w:proofErr w:type="spellStart"/>
      <w:r>
        <w:t>lectura</w:t>
      </w:r>
      <w:proofErr w:type="spellEnd"/>
      <w:r>
        <w:t xml:space="preserve"> se </w:t>
      </w:r>
      <w:proofErr w:type="spellStart"/>
      <w:r>
        <w:t>bloqueará</w:t>
      </w:r>
      <w:proofErr w:type="spellEnd"/>
      <w:r>
        <w:t xml:space="preserve"> hasta que se </w:t>
      </w:r>
      <w:proofErr w:type="spellStart"/>
      <w:r>
        <w:t>abra</w:t>
      </w:r>
      <w:proofErr w:type="spellEnd"/>
      <w:r>
        <w:t xml:space="preserve"> para </w:t>
      </w:r>
      <w:proofErr w:type="spellStart"/>
      <w:r>
        <w:t>escritura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con </w:t>
      </w:r>
      <w:r>
        <w:rPr>
          <w:rFonts w:ascii="Consolas" w:eastAsia="Consolas" w:hAnsi="Consolas" w:cs="Consolas"/>
        </w:rPr>
        <w:t xml:space="preserve">echo 1 &gt; </w:t>
      </w:r>
      <w:proofErr w:type="spellStart"/>
      <w:r>
        <w:rPr>
          <w:rFonts w:ascii="Consolas" w:eastAsia="Consolas" w:hAnsi="Consolas" w:cs="Consolas"/>
        </w:rPr>
        <w:t>tuberia</w:t>
      </w:r>
      <w:proofErr w:type="spellEnd"/>
      <w:r>
        <w:t xml:space="preserve">). Para </w:t>
      </w:r>
      <w:proofErr w:type="spellStart"/>
      <w:r>
        <w:t>evitarlo</w:t>
      </w:r>
      <w:proofErr w:type="spellEnd"/>
      <w:r>
        <w:t xml:space="preserve">, usar la </w:t>
      </w:r>
      <w:proofErr w:type="spellStart"/>
      <w:r>
        <w:t>opción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O_NONBLOCK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rPr>
          <w:rFonts w:ascii="Consolas" w:eastAsia="Consolas" w:hAnsi="Consolas" w:cs="Consolas"/>
        </w:rPr>
        <w:t>open(</w:t>
      </w:r>
      <w:proofErr w:type="gramEnd"/>
      <w:r>
        <w:rPr>
          <w:rFonts w:ascii="Consolas" w:eastAsia="Consolas" w:hAnsi="Consolas" w:cs="Consolas"/>
        </w:rPr>
        <w:t>2)</w:t>
      </w:r>
      <w:r>
        <w:t>.</w:t>
      </w:r>
    </w:p>
    <w:p w14:paraId="3E78F518" w14:textId="77777777" w:rsidR="00C94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escritor</w:t>
      </w:r>
      <w:proofErr w:type="spellEnd"/>
      <w:r>
        <w:t xml:space="preserve"> termina y </w:t>
      </w:r>
      <w:proofErr w:type="spellStart"/>
      <w:r>
        <w:t>cierra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, </w:t>
      </w:r>
      <w:proofErr w:type="gramStart"/>
      <w:r>
        <w:rPr>
          <w:rFonts w:ascii="Consolas" w:eastAsia="Consolas" w:hAnsi="Consolas" w:cs="Consolas"/>
        </w:rPr>
        <w:t>read(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 </w:t>
      </w:r>
      <w:proofErr w:type="spellStart"/>
      <w:r>
        <w:t>devolverá</w:t>
      </w:r>
      <w:proofErr w:type="spellEnd"/>
      <w:r>
        <w:t xml:space="preserve"> 0,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fichero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hay que </w:t>
      </w:r>
      <w:proofErr w:type="spellStart"/>
      <w:r>
        <w:t>cerrar</w:t>
      </w:r>
      <w:proofErr w:type="spellEnd"/>
      <w:r>
        <w:t xml:space="preserve"> la </w:t>
      </w:r>
      <w:proofErr w:type="spellStart"/>
      <w:r>
        <w:t>tubería</w:t>
      </w:r>
      <w:proofErr w:type="spellEnd"/>
      <w:r>
        <w:t xml:space="preserve"> y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abrirla</w:t>
      </w:r>
      <w:proofErr w:type="spellEnd"/>
      <w:r>
        <w:t xml:space="preserve">. Si no, </w:t>
      </w:r>
      <w:proofErr w:type="gramStart"/>
      <w:r>
        <w:rPr>
          <w:rFonts w:ascii="Consolas" w:eastAsia="Consolas" w:hAnsi="Consolas" w:cs="Consolas"/>
        </w:rPr>
        <w:t>select(</w:t>
      </w:r>
      <w:proofErr w:type="gramEnd"/>
      <w:r>
        <w:rPr>
          <w:rFonts w:ascii="Consolas" w:eastAsia="Consolas" w:hAnsi="Consolas" w:cs="Consolas"/>
        </w:rPr>
        <w:t>2)</w:t>
      </w:r>
      <w:r>
        <w:t xml:space="preserve"> </w:t>
      </w:r>
      <w:proofErr w:type="spellStart"/>
      <w:r>
        <w:t>considerará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descriptor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lectura</w:t>
      </w:r>
      <w:proofErr w:type="spellEnd"/>
      <w:r>
        <w:t xml:space="preserve"> y no se </w:t>
      </w:r>
      <w:proofErr w:type="spellStart"/>
      <w:r>
        <w:t>bloqueará</w:t>
      </w:r>
      <w:proofErr w:type="spellEnd"/>
      <w:r>
        <w:t>.</w:t>
      </w:r>
    </w:p>
    <w:sectPr w:rsidR="00C9458F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10FD" w14:textId="77777777" w:rsidR="007A52C7" w:rsidRDefault="007A52C7">
      <w:pPr>
        <w:spacing w:line="240" w:lineRule="auto"/>
      </w:pPr>
      <w:r>
        <w:separator/>
      </w:r>
    </w:p>
  </w:endnote>
  <w:endnote w:type="continuationSeparator" w:id="0">
    <w:p w14:paraId="0901AC77" w14:textId="77777777" w:rsidR="007A52C7" w:rsidRDefault="007A5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9790F" w14:textId="77777777" w:rsidR="00C9458F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left"/>
    </w:pPr>
    <w:r>
      <w:pict w14:anchorId="36EC1568">
        <v:rect id="_x0000_i1025" style="width:0;height:1.5pt" o:hralign="center" o:hrstd="t" o:hr="t" fillcolor="#a0a0a0" stroked="f"/>
      </w:pict>
    </w:r>
  </w:p>
  <w:tbl>
    <w:tblPr>
      <w:tblStyle w:val="a"/>
      <w:tblW w:w="9030" w:type="dxa"/>
      <w:tblInd w:w="0" w:type="dxa"/>
      <w:tblLayout w:type="fixed"/>
      <w:tblLook w:val="0600" w:firstRow="0" w:lastRow="0" w:firstColumn="0" w:lastColumn="0" w:noHBand="1" w:noVBand="1"/>
    </w:tblPr>
    <w:tblGrid>
      <w:gridCol w:w="5145"/>
      <w:gridCol w:w="3885"/>
    </w:tblGrid>
    <w:tr w:rsidR="00C9458F" w14:paraId="5B6040AA" w14:textId="77777777">
      <w:tc>
        <w:tcPr>
          <w:tcW w:w="51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E5F316" w14:textId="77777777" w:rsidR="00C9458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Ampliación</w:t>
          </w:r>
          <w:proofErr w:type="spellEnd"/>
          <w:r>
            <w:rPr>
              <w:i/>
              <w:sz w:val="16"/>
              <w:szCs w:val="16"/>
            </w:rPr>
            <w:t xml:space="preserve"> de </w:t>
          </w:r>
          <w:proofErr w:type="spellStart"/>
          <w:r>
            <w:rPr>
              <w:i/>
              <w:sz w:val="16"/>
              <w:szCs w:val="16"/>
            </w:rPr>
            <w:t>Sistemas</w:t>
          </w:r>
          <w:proofErr w:type="spellEnd"/>
          <w:r>
            <w:rPr>
              <w:i/>
              <w:sz w:val="16"/>
              <w:szCs w:val="16"/>
            </w:rPr>
            <w:t xml:space="preserve"> </w:t>
          </w:r>
          <w:proofErr w:type="spellStart"/>
          <w:r>
            <w:rPr>
              <w:i/>
              <w:sz w:val="16"/>
              <w:szCs w:val="16"/>
            </w:rPr>
            <w:t>Operativos</w:t>
          </w:r>
          <w:proofErr w:type="spellEnd"/>
          <w:r>
            <w:rPr>
              <w:i/>
              <w:sz w:val="16"/>
              <w:szCs w:val="16"/>
            </w:rPr>
            <w:t xml:space="preserve"> y Redes</w:t>
          </w:r>
        </w:p>
      </w:tc>
      <w:tc>
        <w:tcPr>
          <w:tcW w:w="38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7AB8D81" w14:textId="77777777" w:rsidR="00C9458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 w:rsidR="00083951">
            <w:rPr>
              <w:i/>
              <w:noProof/>
              <w:sz w:val="16"/>
              <w:szCs w:val="16"/>
            </w:rPr>
            <w:t>1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14:paraId="169D9972" w14:textId="77777777" w:rsidR="00C9458F" w:rsidRDefault="00C9458F">
    <w:pPr>
      <w:pBdr>
        <w:top w:val="nil"/>
        <w:left w:val="nil"/>
        <w:bottom w:val="nil"/>
        <w:right w:val="nil"/>
        <w:between w:val="nil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5C01" w14:textId="77777777" w:rsidR="007A52C7" w:rsidRDefault="007A52C7">
      <w:pPr>
        <w:spacing w:line="240" w:lineRule="auto"/>
      </w:pPr>
      <w:r>
        <w:separator/>
      </w:r>
    </w:p>
  </w:footnote>
  <w:footnote w:type="continuationSeparator" w:id="0">
    <w:p w14:paraId="70AE9D79" w14:textId="77777777" w:rsidR="007A52C7" w:rsidRDefault="007A5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2CE2"/>
    <w:multiLevelType w:val="multilevel"/>
    <w:tmpl w:val="0DCA7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341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58F"/>
    <w:rsid w:val="00083951"/>
    <w:rsid w:val="003959A3"/>
    <w:rsid w:val="007A52C7"/>
    <w:rsid w:val="00C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8585A"/>
  <w15:docId w15:val="{9C7D50EA-C76F-45B5-9404-094546E4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Ubuntu" w:hAnsi="Ubuntu" w:cs="Ubuntu"/>
        <w:color w:val="353835"/>
        <w:lang w:val="en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8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395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08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 Mateos Matías</cp:lastModifiedBy>
  <cp:revision>2</cp:revision>
  <dcterms:created xsi:type="dcterms:W3CDTF">2023-12-05T18:59:00Z</dcterms:created>
  <dcterms:modified xsi:type="dcterms:W3CDTF">2023-12-05T18:59:00Z</dcterms:modified>
</cp:coreProperties>
</file>