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Opiátok, kokain, kannabisz és tiltott kábítószerek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K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é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szitette: Papp Attila</w:t>
      </w:r>
    </w:p>
    <w:p>
      <w:pPr>
        <w:spacing w:before="0" w:after="200" w:line="276"/>
        <w:ind w:right="0" w:left="0" w:firstLine="0"/>
        <w:jc w:val="righ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I. Bevezet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é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 az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rt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lasztottam ezt a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gy gondolom, hogy az elm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lt id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őszakban ez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 nagyon el terjedt. Ezt az Eur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pai bizotts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 is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lte a sajt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zlem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nyben, hogy tiltott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ábítószerek kínálatát és keresletét illet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ően Eur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ópa új korszak küszöbén áll, és az ehhez kapcsolódó változások komolyan próbára teszik a jelenleg alkalmazott stratégiákat és eljárásokat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ő strat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kat vetnek be, de  sajnos ez eddig nehezen halad. A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kábítószerek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hat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sair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 bizonyosan mindannyian hallottunk, az emberek sokan sz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rakoz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 haszn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lj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 , de sokan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 olyan 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rva szinten vannak, hogy sajnos err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ől 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 le sem tudnak mondani.</w:t>
      </w:r>
      <w:r>
        <w:object w:dxaOrig="8303" w:dyaOrig="5592">
          <v:rect xmlns:o="urn:schemas-microsoft-com:office:office" xmlns:v="urn:schemas-microsoft-com:vml" id="rectole0000000000" style="width:415.150000pt;height:279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II. Adatfelfedezés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 az adataimat az  "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Our World in Data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" oldalr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 szereztem, el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rdekes dolgokat tal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ltam.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Ezen az oldalon megtal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tam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kulcsfontosságú meglátás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listá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kat,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valamint a tiltott kábítószer-használattal kapcsolatos vizualizációk listáját. Ez átfogó áttekintést nyújt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ott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 tiltott kábítószer-használatról, a függ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ős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égi zavarokról és ezek egyes hatásairól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, emellett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pedig inform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 kaptam arr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l, hogy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túlzott fogyasztás vagy a tiltott kábítószer-függ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ős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ég hatással lehet az általános egészségre, a mentális jólétre, és sok esetben mások jólétére is. Nem minden tiltott drognak van hasonló hatása az egészségre és a jólétre: egyesek sokkal kevesebb kárt okoznak, mint mások.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Az adatvizualizációkhoz a Flourish programot választottam, mivel ez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űnt sz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ámomra a legkényelmesebb megoldásnak a választható programok közül.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 xml:space="preserve">7 slideos projektet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szitettem el, amib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ől 5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zat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 adatfeldolgoz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III. ADATVIZUALIZÁCIÓ ELKÉSZÍTÉSÉNEK MENETE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 cvs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zatot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szitettem excelben, ezeket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ú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gy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módosít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ottam, hogy megfelel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ő legyen, j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 , hogy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rdekes legyen.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áblázatokat feltöt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ttem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flourishba a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álasztott vizualizációs forma CSV fájlfeltöltésre kialakított felületére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 vizualizációk elkészítése után készítettem egy Storyt a Flourish-on belül ahova feltöltöttem a vizualizációimat.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IV. MEGJELENÍTÉSI FORMA EL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ŐNYEI ILLETVE 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ÁTRÁNYAI, JAVASOLT ALTERNATÍVÁK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1.Térkép Vizualizáció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5279">
          <v:rect xmlns:o="urn:schemas-microsoft-com:office:office" xmlns:v="urn:schemas-microsoft-com:vml" id="rectole0000000001" style="width:415.150000pt;height:263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őny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ök: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-Az országok fölé helyezve az egeret megjel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ennek az inform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ci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Hátrányok: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-Csak a 2019-es év adatai jelennek meg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2. Hans Rosling Chart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5880">
          <v:rect xmlns:o="urn:schemas-microsoft-com:office:office" xmlns:v="urn:schemas-microsoft-com:vml" id="rectole0000000002" style="width:415.150000pt;height:294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őny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ök: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Minden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vben megmutatja a v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ltoz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 orsz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gonk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nt,kontinensenk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nt megadva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Hátrányok: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ssze folynak a pontok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3.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K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nb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z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ő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 Chart</w:t>
      </w: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ok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5904" w:dyaOrig="8496">
          <v:rect xmlns:o="urn:schemas-microsoft-com:office:office" xmlns:v="urn:schemas-microsoft-com:vml" id="rectole0000000003" style="width:295.200000pt;height:424.8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5783">
          <v:rect xmlns:o="urn:schemas-microsoft-com:office:office" xmlns:v="urn:schemas-microsoft-com:vml" id="rectole0000000004" style="width:415.150000pt;height:289.1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303" w:dyaOrig="5711">
          <v:rect xmlns:o="urn:schemas-microsoft-com:office:office" xmlns:v="urn:schemas-microsoft-com:vml" id="rectole0000000005" style="width:415.150000pt;height:285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         E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őny</w:t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ök: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j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 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ar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nyban mutatja meg a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ü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nbs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geket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-adatok leolvas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sa a kurzor odat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telekor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Hátrányok:</w:t>
      </w:r>
    </w:p>
    <w:p>
      <w:pPr>
        <w:spacing w:before="0" w:after="160" w:line="259"/>
        <w:ind w:right="0" w:left="0" w:firstLine="72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-nem a legszebb diagramok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       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V.Mit tanultam ebb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ől?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  <w:tab/>
        <w:t xml:space="preserve">A BI megtanitott hogyan haszn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ljam az adatokat, jobb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rdekesebb dolgokat tal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lhassak az adott 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ó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l.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Emellett megtanitott a Fluorish haszn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ra is, melynek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sz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nhet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ően el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 k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ö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nnyen meg tudtam csin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lni a projektet.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Adatok: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12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https://ourworldindata.org/illicit-drug-use?insight=people-can-die-directly-or-indirectly-from-drug-use#key-insights-on-illicit-drug-use</w:t>
        </w:r>
      </w:hyperlink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styles.xml" Id="docRId14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ourworldindata.org/illicit-drug-use?insight=people-can-die-directly-or-indirectly-from-drug-use#key-insights-on-illicit-drug-use" Id="docRId12" Type="http://schemas.openxmlformats.org/officeDocument/2006/relationships/hyperlink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