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a6befd89ac4f82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asvg="http://schemas.microsoft.com/office/drawing/2016/SVG/main" xmlns:w="http://schemas.openxmlformats.org/wordprocessingml/2006/main">
  <w:body>
    <w:p>
      <w:r>
        <w:t>Document with an SVG icon:</w:t>
      </w:r>
    </w:p>
    <w:p>
      <w:r>
        <w:drawing>
          <wp:inline xmlns:wp="http://schemas.openxmlformats.org/drawingml/2006/wordprocessingDrawing" distT="0" distB="0" distL="0" distR="0">
            <wp:extent cx="609600" cy="609600"/>
            <wp:effectExtent l="0" t="0" r="0" b="0"/>
            <wp:docPr id="1" name="I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svg" Id="rIdSvg1" /><Relationship Type="http://schemas.openxmlformats.org/officeDocument/2006/relationships/image" Target="/media/image.png" Id="rIdFallback1" /></Relationships>
</file>