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noProof/>
        </w:rPr>
        <w:drawing>
          <wp:inline distT="0" distB="0" distL="0" distR="0" wp14:anchorId="6F0C6EE1" wp14:editId="56B3F1AE">
            <wp:extent cx="914400" cy="914400"/>
            <wp:effectExtent l="0" t="0" r="0" b="0"/>
            <wp:docPr id="40773598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3598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starts with a picture.</w:t>
      </w:r>
    </w:p>
    <w:p>
      <w:r>
        <w:t xml:space="preserve">Ends with a picture </w:t>
      </w:r>
      <w:r>
        <w:rPr>
          <w:noProof/>
        </w:rPr>
        <w:drawing>
          <wp:inline distT="0" distB="0" distL="0" distR="0" wp14:anchorId="4A2669F0" wp14:editId="2460A905">
            <wp:extent cx="914400" cy="914400"/>
            <wp:effectExtent l="0" t="0" r="0" b="0"/>
            <wp:docPr id="808506535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0653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