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720"/>
      </w:pPr>
      <w:r>
        <w:t>Left indented paragraph.</w:t>
      </w:r>
    </w:p>
    <w:p>
      <w:pPr>
        <w:ind w:firstLine="720"/>
      </w:pPr>
      <w:r>
        <w:t>First line indented paragraph.</w:t>
      </w:r>
    </w:p>
    <w:p>
      <w:pPr>
        <w:ind w:left="720" w:hanging="720"/>
      </w:pPr>
      <w:r>
        <w:t>Hanging indented paragraph.</w:t>
      </w:r>
    </w:p>
    <w:p>
      <w:pPr>
        <w:spacing w:after="480"/>
      </w:pPr>
      <w:r>
        <w:t>Space after paragraph.</w:t>
      </w:r>
    </w:p>
    <w:p>
      <w:r>
        <w:t>Plain closing paragraph.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