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a b soft­hyphen </w:t>
      </w:r>
      <w:r>
        <w:rPr>
          <w:vanish/>
        </w:rPr>
        <w:t>hidden</w:t>
      </w:r>
      <w:r>
        <w:t xml:space="preserve"> words dash—end.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