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First page body.</w:t>
      </w:r>
    </w:p>
    <w:p>
      <w:r>
        <w:br w:type="page"/>
      </w:r>
      <w:r>
        <w:t>Second page body.</w:t>
      </w:r>
    </w:p>
    <w:sectPr>
      <w:headerReference xmlns:r="http://schemas.openxmlformats.org/officeDocument/2006/relationships" w:type="default" r:id="rIdHeaderDefault"/>
      <w:headerReference xmlns:r="http://schemas.openxmlformats.org/officeDocument/2006/relationships" w:type="even" r:id="rIdHeaderEven"/>
      <w:pgSz w:w="12240" w:h="15840" w:orient="portrait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ODD HEADER</w:t>
    </w:r>
  </w:p>
</w:hdr>
</file>

<file path=word/header2.xml><?xml version="1.0" encoding="utf-8"?>
<w:hdr xmlns:w="http://schemas.openxmlformats.org/wordprocessingml/2006/main">
  <w:p>
    <w:r>
      <w:t>EVEN HEADER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c4bc581e0f42bd" /><Relationship Type="http://schemas.openxmlformats.org/officeDocument/2006/relationships/settings" Target="/word/settings.xml" Id="R1a8427e613b144a9" /><Relationship Type="http://schemas.openxmlformats.org/officeDocument/2006/relationships/header" Target="/word/header1.xml" Id="rIdHeaderDefault" /><Relationship Type="http://schemas.openxmlformats.org/officeDocument/2006/relationships/header" Target="/word/header2.xml" Id="rIdHeaderEven" /></Relationships>
</file>