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Person: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Author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Mathematician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Engineer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