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Cuadro comparativo de usabilidad del SIAV</w:t>
      </w:r>
    </w:p>
    <w:p>
      <w:pPr>
        <w:jc w:val="center"/>
      </w:pPr>
      <w:r>
        <w:rPr>
          <w:b/>
          <w:sz w:val="22"/>
        </w:rPr>
        <w:t>SIAV — Sistema Inteligente de Automatización y Ventilación</w:t>
      </w:r>
    </w:p>
    <w:p>
      <w:r>
        <w:t>El siguiente cuadro relaciona los objetivos, características, beneficios y principios de usabilidad del sitio web del SIAV, incluyendo ejemplos prácticos de cómo pueden aplicarse en una interfaz utilizada por los alumnos.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368"/>
            <w:vAlign w:val="center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Características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Beneficios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Ejemplo práctico aplicado al SIAV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Facilidad de uso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Permitir que cualquier alumno pueda utilizar el sistema sin conocimientos técnicos.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Menús sencillos, botones claros e información directa.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Reduce errores y facilita el acceso a la información.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El alumno entra al sitio y puede ver inmediatamente la temperatura y el estado de la ventilación.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Claridad de la información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Mostrar los datos ambientales de manera fácil de comprender.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Información organizada, textos breves e indicadores visuales.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Permite interpretar rápidamente las condiciones del salón.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Mostrar “Temperatura: 24 °C” y “Ventilación: Activa” en lugar de datos técnicos difíciles de interpretar.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Visibilidad del estado del sistema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Informar al usuario sobre el funcionamiento actual del sistema.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Indicadores de estado, mensajes y etiquetas.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El usuario sabe si el sistema funciona o presenta algún problema.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Mostrar “Sistema activo”, “Sistema inactivo” o “Posible falla”.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Retroalimentación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Informar al usuario cuando realiza una acción.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Mensajes de confirmación y cambios de estado.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Evita que el usuario piense que su solicitud no fue recibida.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Después de presionar “Solicitar ventilación”, mostrar “Solicitud enviada correctamente”.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Prevención de errores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Evitar acciones incorrectas o innecesarias.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Confirmaciones, botones limitados y mensajes de advertencia.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Reduce problemas ocasionados por un uso incorrecto.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El alumno no puede activar directamente el aire; únicamente puede enviar una solicitud al servidor.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Accesibilidad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Permitir que la mayor cantidad de usuarios pueda utilizar la interfaz.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Texto legible, buen contraste, botones grandes y etiquetas además de colores.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Facilita el uso para personas con diferentes necesidades.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En lugar de mostrar solamente un círculo verde, mostrar “Activo” junto con el indicador visual.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Consistencia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Mantener una interfaz fácil de aprender y recordar.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Mismos botones, iconos y estructura en las diferentes secciones.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El usuario aprende rápidamente cómo funciona el sitio.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Utilizar siempre el mismo botón para enviar una solicitud de ventilación.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Eficiencia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Permitir que el usuario consulte la información rápidamente.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Panel principal con los datos más importantes.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Ahorra tiempo y evita navegar innecesariamente.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Al entrar al sitio, mostrar directamente temperatura, estado del aire y alertas.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Control del usuario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Permitir que el alumno participe sin darle acceso directo al equipo.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Solicitudes al servidor y confirmaciones.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Mantiene un control seguro de los dispositivos.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El alumno selecciona “Solicitar ventilación”, pero la activación queda bajo autorización.</w:t>
            </w:r>
          </w:p>
        </w:tc>
      </w:tr>
      <w:tr>
        <w:tc>
          <w:tcPr>
            <w:tcW w:type="dxa" w:w="1368"/>
            <w:vAlign w:val="top"/>
          </w:tcPr>
          <w:p>
            <w:r>
              <w:rPr>
                <w:sz w:val="17"/>
              </w:rPr>
              <w:t>Detección de problemas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Identificar posibles fallas en los equipos de ventilación.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7"/>
              </w:rPr>
              <w:t>Sensores y estados de funcionamiento.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7"/>
              </w:rPr>
              <w:t>Permite detectar problemas antes de que afecten demasiado a los usuarios.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Si el sistema detecta que el equipo debería funcionar pero no lo hace, mostrar “Posible falla del equipo”.</w:t>
            </w:r>
          </w:p>
        </w:tc>
      </w:tr>
    </w:tbl>
    <w:p/>
    <w:p>
      <w:r>
        <w:rPr>
          <w:b/>
          <w:sz w:val="26"/>
        </w:rPr>
        <w:t>Ejemplo de aplicación en la interfaz</w:t>
      </w:r>
    </w:p>
    <w:p>
      <w:r>
        <w:t>El panel principal del SIAV podría mostrar la información de esta manera: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Información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5112"/>
          </w:tcPr>
          <w:p>
            <w:r>
              <w:t>Temperatura</w:t>
            </w:r>
          </w:p>
        </w:tc>
        <w:tc>
          <w:tcPr>
            <w:tcW w:type="dxa" w:w="5112"/>
          </w:tcPr>
          <w:p>
            <w:r>
              <w:t>24 °C</w:t>
            </w:r>
          </w:p>
        </w:tc>
      </w:tr>
      <w:tr>
        <w:tc>
          <w:tcPr>
            <w:tcW w:type="dxa" w:w="5112"/>
          </w:tcPr>
          <w:p>
            <w:r>
              <w:t>Humedad</w:t>
            </w:r>
          </w:p>
        </w:tc>
        <w:tc>
          <w:tcPr>
            <w:tcW w:type="dxa" w:w="5112"/>
          </w:tcPr>
          <w:p>
            <w:r>
              <w:t>55 %</w:t>
            </w:r>
          </w:p>
        </w:tc>
      </w:tr>
      <w:tr>
        <w:tc>
          <w:tcPr>
            <w:tcW w:type="dxa" w:w="5112"/>
          </w:tcPr>
          <w:p>
            <w:r>
              <w:t>Ventilación</w:t>
            </w:r>
          </w:p>
        </w:tc>
        <w:tc>
          <w:tcPr>
            <w:tcW w:type="dxa" w:w="5112"/>
          </w:tcPr>
          <w:p>
            <w:r>
              <w:t>Activa</w:t>
            </w:r>
          </w:p>
        </w:tc>
      </w:tr>
      <w:tr>
        <w:tc>
          <w:tcPr>
            <w:tcW w:type="dxa" w:w="5112"/>
          </w:tcPr>
          <w:p>
            <w:r>
              <w:t>Aire acondicionado</w:t>
            </w:r>
          </w:p>
        </w:tc>
        <w:tc>
          <w:tcPr>
            <w:tcW w:type="dxa" w:w="5112"/>
          </w:tcPr>
          <w:p>
            <w:r>
              <w:t>Funcionando</w:t>
            </w:r>
          </w:p>
        </w:tc>
      </w:tr>
      <w:tr>
        <w:tc>
          <w:tcPr>
            <w:tcW w:type="dxa" w:w="5112"/>
          </w:tcPr>
          <w:p>
            <w:r>
              <w:t>Calidad del aire</w:t>
            </w:r>
          </w:p>
        </w:tc>
        <w:tc>
          <w:tcPr>
            <w:tcW w:type="dxa" w:w="5112"/>
          </w:tcPr>
          <w:p>
            <w:r>
              <w:t>Adecuada</w:t>
            </w:r>
          </w:p>
        </w:tc>
      </w:tr>
      <w:tr>
        <w:tc>
          <w:tcPr>
            <w:tcW w:type="dxa" w:w="5112"/>
          </w:tcPr>
          <w:p>
            <w:r>
              <w:t>Solicitud</w:t>
            </w:r>
          </w:p>
        </w:tc>
        <w:tc>
          <w:tcPr>
            <w:tcW w:type="dxa" w:w="5112"/>
          </w:tcPr>
          <w:p>
            <w:r>
              <w:t>[Solicitar ventilación]</w:t>
            </w:r>
          </w:p>
        </w:tc>
      </w:tr>
    </w:tbl>
    <w:p>
      <w:r>
        <w:t>De esta forma, los principios de usabilidad se aplican directamente a la interfaz: la información importante aparece primero, los estados son fáciles de identificar, el alumno recibe retroalimentación y las acciones que puede realizar están claramente diferenciadas de las que corresponden al sistema o al personal autorizado.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