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istParagraph"/>
        <w:numPr>
          <w:ilvl w:val="0"/>
          <w:numId w:val="1"/>
        </w:numPr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Описание условия задания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Первая разреженная (содержащая много нулей) матрица хранится в форме 3-х объектов (CSR): </w:t>
      </w:r>
    </w:p>
    <w:p>
      <w:pPr>
        <w:pStyle w:val="Normal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- вектор A содержит значения ненулевых элементов; </w:t>
      </w:r>
    </w:p>
    <w:p>
      <w:pPr>
        <w:pStyle w:val="Normal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- вектор IA содержит номера столбцов для элементов вектора A; </w:t>
      </w:r>
    </w:p>
    <w:p>
      <w:pPr>
        <w:pStyle w:val="Normal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- вектор JA, в элементе Nk которого находится номер компонент в A и IA, с которых начинается описание строки Nk матрицы A. 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Вторая разреженная матрица хранится в форме 3-х объектов (CSC): </w:t>
      </w:r>
    </w:p>
    <w:p>
      <w:pPr>
        <w:pStyle w:val="Normal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- вектор B содержит значения ненулевых элементов; </w:t>
      </w:r>
    </w:p>
    <w:p>
      <w:pPr>
        <w:pStyle w:val="Normal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- вектор JB содержит номера строк для элементов вектора A; </w:t>
      </w:r>
    </w:p>
    <w:p>
      <w:pPr>
        <w:pStyle w:val="Normal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- вектор IB, в элементе Nk которого находится номер компонент в B и JB, с которых начинается описание столбцов Nk матрицы B. 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Смоделировать операцию умножения двух матриц: </w:t>
      </w:r>
    </w:p>
    <w:p>
      <w:pPr>
        <w:pStyle w:val="Normal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1. Хранящихся в указанной форме применяя алгоритм работы со сжатыми матрицами, с получением результата в форме хранения первой матрицы (CSR). </w:t>
      </w:r>
    </w:p>
    <w:p>
      <w:pPr>
        <w:pStyle w:val="Normal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2. Хранящиеся в стандартной форме, применяя стандартный алгоритм работы с матрицами. </w:t>
      </w:r>
    </w:p>
    <w:p>
      <w:pPr>
        <w:pStyle w:val="Normal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3. Сравнить время выполнения операций и объем памяти при использовании этих 2-х алгоритмов при различном проценте заполнения матриц.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2. Техническое задание</w:t>
      </w:r>
    </w:p>
    <w:p>
      <w:pPr>
        <w:pStyle w:val="Normal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cs="Times New Roman" w:ascii="Times New Roman" w:hAnsi="Times New Roman"/>
          <w:b/>
          <w:sz w:val="32"/>
          <w:szCs w:val="32"/>
        </w:rPr>
        <w:t>Внешняя спецификация программы: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Исходные данные</w:t>
      </w:r>
      <w:r>
        <w:rPr>
          <w:rFonts w:cs="Times New Roman" w:ascii="Times New Roman" w:hAnsi="Times New Roman"/>
          <w:sz w:val="28"/>
          <w:szCs w:val="28"/>
        </w:rPr>
        <w:t>: матрицы в стандартном или разреженном виде, выбор действия в меню.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Формат файлов</w:t>
      </w:r>
      <w:r>
        <w:rPr>
          <w:rFonts w:cs="Times New Roman" w:ascii="Times New Roman" w:hAnsi="Times New Roman"/>
          <w:sz w:val="28"/>
          <w:szCs w:val="28"/>
        </w:rPr>
        <w:t>:</w:t>
      </w:r>
    </w:p>
    <w:p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Количество строк и столбцов матрицы,</w:t>
      </w:r>
    </w:p>
    <w:p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Элементы матрицы </w:t>
      </w:r>
      <w:r>
        <w:rPr>
          <w:rFonts w:cs="Times New Roman" w:ascii="Times New Roman" w:hAnsi="Times New Roman"/>
          <w:sz w:val="28"/>
          <w:szCs w:val="28"/>
        </w:rPr>
        <w:t>или</w:t>
      </w:r>
      <w:r>
        <w:rPr>
          <w:rFonts w:cs="Times New Roman" w:ascii="Times New Roman" w:hAnsi="Times New Roman"/>
          <w:sz w:val="28"/>
          <w:szCs w:val="28"/>
        </w:rPr>
        <w:t xml:space="preserve"> три вектора разреженной матрицы.</w:t>
      </w:r>
    </w:p>
    <w:p>
      <w:pPr>
        <w:pStyle w:val="Normal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Матрицы могут быть введены как с клавиатуры, так и из файла. Пользователю предоставляется выбор метода ввода.</w:t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Выходные данные:</w:t>
      </w:r>
    </w:p>
    <w:p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Матрица, являющаяся результатом умножения, выводится на экран.</w:t>
      </w:r>
    </w:p>
    <w:p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При умножении разреженных матриц результат выводится в CSR формате и, если размер небольшой (&lt;=30x30), в стандартном виде.</w:t>
      </w:r>
    </w:p>
    <w:p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При умножении стандартных матриц результат выводится в стандартном виде, если размер небольшой (&lt;=30x30).</w:t>
      </w:r>
    </w:p>
    <w:p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результатах сравнения производительности: среднее время выполнения и объем памяти для обоих алгоритмов.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Ограничения</w:t>
      </w:r>
      <w:r>
        <w:rPr>
          <w:rFonts w:cs="Times New Roman" w:ascii="Times New Roman" w:hAnsi="Times New Roman"/>
          <w:sz w:val="28"/>
          <w:szCs w:val="28"/>
        </w:rPr>
        <w:t>: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Количество строк</w:t>
      </w:r>
      <w:r>
        <w:rPr>
          <w:rFonts w:cs="Times New Roman" w:ascii="Times New Roman" w:hAnsi="Times New Roman"/>
          <w:sz w:val="28"/>
          <w:szCs w:val="28"/>
          <w:lang w:val="en-US"/>
        </w:rPr>
        <w:t>/</w:t>
      </w:r>
      <w:r>
        <w:rPr>
          <w:rFonts w:cs="Times New Roman" w:ascii="Times New Roman" w:hAnsi="Times New Roman"/>
          <w:sz w:val="28"/>
          <w:szCs w:val="28"/>
        </w:rPr>
        <w:t xml:space="preserve">столбцов матрицы </w:t>
      </w:r>
      <w:r>
        <w:rPr>
          <w:rFonts w:cs="Times New Roman" w:ascii="Times New Roman" w:hAnsi="Times New Roman"/>
          <w:sz w:val="28"/>
          <w:szCs w:val="28"/>
          <w:lang w:val="en-US"/>
        </w:rPr>
        <w:t>&gt;</w:t>
      </w:r>
      <w:r>
        <w:rPr>
          <w:rFonts w:cs="Times New Roman" w:ascii="Times New Roman" w:hAnsi="Times New Roman"/>
          <w:sz w:val="28"/>
          <w:szCs w:val="28"/>
        </w:rPr>
        <w:t xml:space="preserve"> 0.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Способ обращения</w:t>
      </w:r>
      <w:r>
        <w:rPr>
          <w:rFonts w:cs="Times New Roman" w:ascii="Times New Roman" w:hAnsi="Times New Roman"/>
          <w:sz w:val="28"/>
          <w:szCs w:val="28"/>
        </w:rPr>
        <w:t>: консольный ввод/вывод.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Команда запуска программы: ./app.exe. Дальнейшее взаимодействие осуществляется с помощью меню.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Аварийные ситуации</w:t>
      </w:r>
      <w:r>
        <w:rPr>
          <w:rFonts w:cs="Times New Roman" w:ascii="Times New Roman" w:hAnsi="Times New Roman"/>
          <w:sz w:val="28"/>
          <w:szCs w:val="28"/>
        </w:rPr>
        <w:t>: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“</w:t>
      </w:r>
      <w:r>
        <w:rPr>
          <w:rFonts w:cs="Times New Roman" w:ascii="Times New Roman" w:hAnsi="Times New Roman"/>
          <w:sz w:val="28"/>
          <w:szCs w:val="28"/>
        </w:rPr>
        <w:t>ERROR_FILE” - Ошибка открытия файла.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“</w:t>
      </w:r>
      <w:r>
        <w:rPr>
          <w:rFonts w:cs="Times New Roman" w:ascii="Times New Roman" w:hAnsi="Times New Roman"/>
          <w:sz w:val="28"/>
          <w:szCs w:val="28"/>
        </w:rPr>
        <w:t>ERROR_IO” - Ошибка чтения данных из файла или ввода с клавиатуры.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“</w:t>
      </w:r>
      <w:r>
        <w:rPr>
          <w:rFonts w:cs="Times New Roman" w:ascii="Times New Roman" w:hAnsi="Times New Roman"/>
          <w:sz w:val="28"/>
          <w:szCs w:val="28"/>
        </w:rPr>
        <w:t>ERROR_INPUT” - Некорректный ввод (неверный формат, отрицательные размеры и т.д.).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“</w:t>
      </w:r>
      <w:r>
        <w:rPr>
          <w:rFonts w:cs="Times New Roman" w:ascii="Times New Roman" w:hAnsi="Times New Roman"/>
          <w:sz w:val="28"/>
          <w:szCs w:val="28"/>
        </w:rPr>
        <w:t>ERROR_MEM” - Ошибка выделения памяти.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“</w:t>
      </w:r>
      <w:r>
        <w:rPr>
          <w:rFonts w:cs="Times New Roman" w:ascii="Times New Roman" w:hAnsi="Times New Roman"/>
          <w:sz w:val="28"/>
          <w:szCs w:val="28"/>
        </w:rPr>
        <w:t>ERROR_SIZE” - Несовместимые размеры матриц для операции умножения.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“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ERROR_EMPTY_FILE” - </w:t>
      </w:r>
      <w:r>
        <w:rPr>
          <w:rFonts w:cs="Times New Roman" w:ascii="Times New Roman" w:hAnsi="Times New Roman"/>
          <w:sz w:val="28"/>
          <w:szCs w:val="28"/>
        </w:rPr>
        <w:t>Пустой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файл</w:t>
      </w:r>
      <w:r>
        <w:rPr>
          <w:rFonts w:cs="Times New Roman" w:ascii="Times New Roman" w:hAnsi="Times New Roman"/>
          <w:sz w:val="28"/>
          <w:szCs w:val="28"/>
          <w:lang w:val="en-US"/>
        </w:rPr>
        <w:t>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Возможные действия, реализуемой программой: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Выход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Ввод CSR матрицы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Ввод CSC матрицы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Ввод стандартных матриц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Вывод CSR матрицы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Вывод CSC матрицы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Вывод CSR матрицы в стандартном виде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Вывод CSC матрицы в стандартном виде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Вывод стандартных матриц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Умножение разреженных матриц (CSR x CSC)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Умножение стандартных матриц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Сравнение производительности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Генерация файла с матрицей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3. Внутренние структуры данных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рамках выполнения данной лабораторной работы мною были реализованы следующие структуры данных:</w:t>
      </w:r>
    </w:p>
    <w:tbl>
      <w:tblPr>
        <w:tblStyle w:val="a4"/>
        <w:tblW w:w="96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628"/>
      </w:tblGrid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</w:t>
            </w:r>
          </w:p>
        </w:tc>
      </w:tr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>typedef struct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double* A;     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int* IA;        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int* JA;        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size_t num_elem;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size_t lines;   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>size_t columns;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>} CSRMatrix;</w:t>
            </w:r>
          </w:p>
        </w:tc>
      </w:tr>
    </w:tbl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Данная структура данных описывает разреженную матрицу в формате CSR. Поля структуры CSRMatrix:</w:t>
      </w:r>
    </w:p>
    <w:p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A</w:t>
      </w:r>
      <w:r>
        <w:rPr>
          <w:rFonts w:cs="Times New Roman" w:ascii="Times New Roman" w:hAnsi="Times New Roman"/>
          <w:sz w:val="26"/>
          <w:szCs w:val="26"/>
        </w:rPr>
        <w:t xml:space="preserve"> – массив ненулевых элементов.</w:t>
      </w:r>
    </w:p>
    <w:p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IA</w:t>
      </w:r>
      <w:r>
        <w:rPr>
          <w:rFonts w:cs="Times New Roman" w:ascii="Times New Roman" w:hAnsi="Times New Roman"/>
          <w:sz w:val="26"/>
          <w:szCs w:val="26"/>
        </w:rPr>
        <w:t xml:space="preserve"> – массив номеров столбцов для каждого элемента из A.</w:t>
      </w:r>
    </w:p>
    <w:p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JA</w:t>
      </w:r>
      <w:r>
        <w:rPr>
          <w:rFonts w:cs="Times New Roman" w:ascii="Times New Roman" w:hAnsi="Times New Roman"/>
          <w:sz w:val="26"/>
          <w:szCs w:val="26"/>
        </w:rPr>
        <w:t xml:space="preserve"> – в элементе Nk которого находится номер компонент в A и IA, с которых начинается описание строки Nk матрицы A.</w:t>
      </w:r>
    </w:p>
    <w:p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num_elem</w:t>
      </w:r>
      <w:r>
        <w:rPr>
          <w:rFonts w:cs="Times New Roman" w:ascii="Times New Roman" w:hAnsi="Times New Roman"/>
          <w:sz w:val="26"/>
          <w:szCs w:val="26"/>
        </w:rPr>
        <w:t xml:space="preserve"> – общее количество ненулевых элементов.</w:t>
      </w:r>
    </w:p>
    <w:p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lines</w:t>
      </w:r>
      <w:r>
        <w:rPr>
          <w:rFonts w:cs="Times New Roman" w:ascii="Times New Roman" w:hAnsi="Times New Roman"/>
          <w:sz w:val="26"/>
          <w:szCs w:val="26"/>
        </w:rPr>
        <w:t xml:space="preserve"> – количество строк в матрице.</w:t>
      </w:r>
    </w:p>
    <w:p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columns</w:t>
      </w:r>
      <w:r>
        <w:rPr>
          <w:rFonts w:cs="Times New Roman" w:ascii="Times New Roman" w:hAnsi="Times New Roman"/>
          <w:sz w:val="26"/>
          <w:szCs w:val="26"/>
        </w:rPr>
        <w:t xml:space="preserve"> – количество столбцов в матрице.</w:t>
      </w:r>
    </w:p>
    <w:tbl>
      <w:tblPr>
        <w:tblStyle w:val="a4"/>
        <w:tblW w:w="96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628"/>
      </w:tblGrid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</w:t>
            </w:r>
          </w:p>
        </w:tc>
      </w:tr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>typedef struct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double* B;      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int* JB;        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int* IB;        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size_t num_elem;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size_t lines;  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size_t columns;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ru-RU" w:eastAsia="en-US" w:bidi="ar-SA"/>
              </w:rPr>
              <w:t xml:space="preserve">} </w:t>
            </w: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>CSCMatrix</w:t>
            </w: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ru-RU" w:eastAsia="en-US" w:bidi="ar-SA"/>
              </w:rPr>
              <w:t>;</w:t>
            </w:r>
          </w:p>
        </w:tc>
      </w:tr>
    </w:tbl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Данная структура данных описывает разреженную матрицу в формате CS</w:t>
      </w:r>
      <w:r>
        <w:rPr>
          <w:rFonts w:cs="Times New Roman" w:ascii="Times New Roman" w:hAnsi="Times New Roman"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sz w:val="28"/>
          <w:szCs w:val="28"/>
        </w:rPr>
        <w:t>.</w:t>
      </w:r>
      <w:r>
        <w:rPr/>
        <w:t xml:space="preserve"> </w:t>
      </w:r>
      <w:r>
        <w:rPr>
          <w:rFonts w:cs="Times New Roman" w:ascii="Times New Roman" w:hAnsi="Times New Roman"/>
          <w:sz w:val="28"/>
          <w:szCs w:val="28"/>
        </w:rPr>
        <w:t>Поля структуры CSCMatrix:</w:t>
      </w:r>
    </w:p>
    <w:p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B</w:t>
      </w:r>
      <w:r>
        <w:rPr>
          <w:rFonts w:cs="Times New Roman" w:ascii="Times New Roman" w:hAnsi="Times New Roman"/>
          <w:sz w:val="26"/>
          <w:szCs w:val="26"/>
        </w:rPr>
        <w:t xml:space="preserve"> – массив ненулевых элементов.</w:t>
      </w:r>
    </w:p>
    <w:p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JB</w:t>
      </w:r>
      <w:r>
        <w:rPr>
          <w:rFonts w:cs="Times New Roman" w:ascii="Times New Roman" w:hAnsi="Times New Roman"/>
          <w:sz w:val="26"/>
          <w:szCs w:val="26"/>
        </w:rPr>
        <w:t xml:space="preserve"> – массив номеров строк для каждого элемента из B.</w:t>
      </w:r>
    </w:p>
    <w:p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IB</w:t>
      </w:r>
      <w:r>
        <w:rPr>
          <w:rFonts w:cs="Times New Roman" w:ascii="Times New Roman" w:hAnsi="Times New Roman"/>
          <w:sz w:val="26"/>
          <w:szCs w:val="26"/>
        </w:rPr>
        <w:t xml:space="preserve"> – массив, элементе Nk которого находится номер компонент в B и JB, с которых начинается описание столбцов Nk матрицы B.</w:t>
      </w:r>
    </w:p>
    <w:p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num_elem</w:t>
      </w:r>
      <w:r>
        <w:rPr>
          <w:rFonts w:cs="Times New Roman" w:ascii="Times New Roman" w:hAnsi="Times New Roman"/>
          <w:sz w:val="26"/>
          <w:szCs w:val="26"/>
        </w:rPr>
        <w:t xml:space="preserve"> – общее количество ненулевых элементов.</w:t>
      </w:r>
    </w:p>
    <w:p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lines</w:t>
      </w:r>
      <w:r>
        <w:rPr>
          <w:rFonts w:cs="Times New Roman" w:ascii="Times New Roman" w:hAnsi="Times New Roman"/>
          <w:sz w:val="26"/>
          <w:szCs w:val="26"/>
        </w:rPr>
        <w:t xml:space="preserve"> – количество строк в матрице.</w:t>
      </w:r>
    </w:p>
    <w:p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columns</w:t>
      </w:r>
      <w:r>
        <w:rPr>
          <w:rFonts w:cs="Times New Roman" w:ascii="Times New Roman" w:hAnsi="Times New Roman"/>
          <w:sz w:val="26"/>
          <w:szCs w:val="26"/>
        </w:rPr>
        <w:t xml:space="preserve"> – количество столбцов в матрице.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Стандартные матрицы хранятся в виде динамического массива указателей на динамические массивы (double**).</w:t>
      </w:r>
    </w:p>
    <w:p>
      <w:pPr>
        <w:pStyle w:val="Normal"/>
        <w:ind w:firstLine="708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4. Описание Алгоритмов</w:t>
      </w:r>
    </w:p>
    <w:p>
      <w:pPr>
        <w:pStyle w:val="Normal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Основной алгоритм программы:</w:t>
      </w:r>
    </w:p>
    <w:p>
      <w:pPr>
        <w:pStyle w:val="ListParagraph"/>
        <w:numPr>
          <w:ilvl w:val="0"/>
          <w:numId w:val="9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Вывести</w:t>
      </w:r>
      <w:r>
        <w:rPr>
          <w:rFonts w:cs="Times New Roman" w:ascii="Times New Roman" w:hAnsi="Times New Roman"/>
          <w:sz w:val="28"/>
          <w:szCs w:val="28"/>
        </w:rPr>
        <w:t xml:space="preserve"> меню</w:t>
      </w:r>
      <w:r>
        <w:rPr>
          <w:rFonts w:cs="Times New Roman" w:ascii="Times New Roman" w:hAnsi="Times New Roman"/>
          <w:sz w:val="28"/>
          <w:szCs w:val="28"/>
          <w:lang w:val="en-US"/>
        </w:rPr>
        <w:t>.</w:t>
      </w:r>
    </w:p>
    <w:p>
      <w:pPr>
        <w:pStyle w:val="ListParagraph"/>
        <w:numPr>
          <w:ilvl w:val="0"/>
          <w:numId w:val="9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Считать</w:t>
      </w:r>
      <w:r>
        <w:rPr>
          <w:rFonts w:cs="Times New Roman" w:ascii="Times New Roman" w:hAnsi="Times New Roman"/>
          <w:sz w:val="28"/>
          <w:szCs w:val="28"/>
        </w:rPr>
        <w:t xml:space="preserve"> выбор пользователя и проверить его корректности.</w:t>
      </w:r>
    </w:p>
    <w:p>
      <w:pPr>
        <w:pStyle w:val="ListParagraph"/>
        <w:numPr>
          <w:ilvl w:val="0"/>
          <w:numId w:val="9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Выполнить</w:t>
      </w:r>
      <w:r>
        <w:rPr>
          <w:rFonts w:cs="Times New Roman" w:ascii="Times New Roman" w:hAnsi="Times New Roman"/>
          <w:sz w:val="28"/>
          <w:szCs w:val="28"/>
        </w:rPr>
        <w:t xml:space="preserve"> соответствующего действия</w:t>
      </w:r>
      <w:r>
        <w:rPr>
          <w:rFonts w:cs="Times New Roman" w:ascii="Times New Roman" w:hAnsi="Times New Roman"/>
          <w:sz w:val="28"/>
          <w:szCs w:val="28"/>
          <w:lang w:val="en-US"/>
        </w:rPr>
        <w:t>.</w:t>
      </w:r>
    </w:p>
    <w:p>
      <w:pPr>
        <w:pStyle w:val="ListParagraph"/>
        <w:numPr>
          <w:ilvl w:val="0"/>
          <w:numId w:val="9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Либо снова вывести меню с ожиданием выбора, либо завершить программу с сообщением об ошибке.</w:t>
      </w:r>
    </w:p>
    <w:p>
      <w:pPr>
        <w:pStyle w:val="Normal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Функции чтения (вывода) матриц в различных формах реализованы как поэлементное чтение (вывод) соответствующих элементов матриц.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Алгоритм умножения разреженных матриц (CSR x CSC):</w:t>
      </w:r>
    </w:p>
    <w:p>
      <w:pPr>
        <w:pStyle w:val="ListParagraph"/>
        <w:numPr>
          <w:ilvl w:val="0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Проверить совместимость размеров матриц:</w:t>
      </w:r>
    </w:p>
    <w:p>
      <w:pPr>
        <w:pStyle w:val="ListParagraph"/>
        <w:numPr>
          <w:ilvl w:val="1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Убедиться, что количество столбцов первой матрицы (CSR) равно количеству строк второй матрицы (CSC).</w:t>
      </w:r>
    </w:p>
    <w:p>
      <w:pPr>
        <w:pStyle w:val="ListParagraph"/>
        <w:numPr>
          <w:ilvl w:val="0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Выделить память под результирующую матрицу в формате CSR:</w:t>
      </w:r>
    </w:p>
    <w:p>
      <w:pPr>
        <w:pStyle w:val="ListParagraph"/>
        <w:numPr>
          <w:ilvl w:val="1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Инициализировать структуру результирующей матрицы.</w:t>
      </w:r>
    </w:p>
    <w:p>
      <w:pPr>
        <w:pStyle w:val="ListParagraph"/>
        <w:numPr>
          <w:ilvl w:val="1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Выделить память под массивы A, IA, JA.</w:t>
      </w:r>
    </w:p>
    <w:p>
      <w:pPr>
        <w:pStyle w:val="ListParagraph"/>
        <w:numPr>
          <w:ilvl w:val="1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Создать временный буфер для накопления строки результата.</w:t>
      </w:r>
    </w:p>
    <w:p>
      <w:pPr>
        <w:pStyle w:val="ListParagraph"/>
        <w:numPr>
          <w:ilvl w:val="0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Пройти по строкам первой матрицы (CSR):</w:t>
      </w:r>
    </w:p>
    <w:p>
      <w:pPr>
        <w:pStyle w:val="ListParagraph"/>
        <w:numPr>
          <w:ilvl w:val="1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каждой строки i от 0 до (количество_строк - 1):</w:t>
      </w:r>
    </w:p>
    <w:p>
      <w:pPr>
        <w:pStyle w:val="ListParagraph"/>
        <w:numPr>
          <w:ilvl w:val="2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Определить диапазон ненулевых элементов в текущей строке:</w:t>
      </w:r>
    </w:p>
    <w:p>
      <w:pPr>
        <w:pStyle w:val="ListParagraph"/>
        <w:numPr>
          <w:ilvl w:val="3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Начало строки: JA[i], конец строки: JA[i+1].</w:t>
      </w:r>
    </w:p>
    <w:p>
      <w:pPr>
        <w:pStyle w:val="ListParagraph"/>
        <w:numPr>
          <w:ilvl w:val="1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Обработать каждый ненулевой элемент в строке i матрицы CSR:</w:t>
      </w:r>
    </w:p>
    <w:p>
      <w:pPr>
        <w:pStyle w:val="ListParagraph"/>
        <w:numPr>
          <w:ilvl w:val="2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каждого элемента в диапазоне [JA[i], JA[i+1]):</w:t>
      </w:r>
    </w:p>
    <w:p>
      <w:pPr>
        <w:pStyle w:val="ListParagraph"/>
        <w:numPr>
          <w:ilvl w:val="3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Получить номер столбца k = IA[индекс] и значение value_A = A[индекс].</w:t>
      </w:r>
    </w:p>
    <w:p>
      <w:pPr>
        <w:pStyle w:val="ListParagraph"/>
        <w:numPr>
          <w:ilvl w:val="1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каждого столбца j матрицы CSC (от 0 до количество_столбцов - 1):</w:t>
      </w:r>
    </w:p>
    <w:p>
      <w:pPr>
        <w:pStyle w:val="ListParagraph"/>
        <w:numPr>
          <w:ilvl w:val="2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Найти элемент B[k][j] в столбце j матрицы CSC:</w:t>
      </w:r>
    </w:p>
    <w:p>
      <w:pPr>
        <w:pStyle w:val="ListParagraph"/>
        <w:numPr>
          <w:ilvl w:val="2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Определить диапазон элементов в столбце j: IB[j] до IB[j+1].</w:t>
      </w:r>
    </w:p>
    <w:p>
      <w:pPr>
        <w:pStyle w:val="ListParagraph"/>
        <w:numPr>
          <w:ilvl w:val="2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Найти элемент с индексом строки = k в массиве JB.</w:t>
      </w:r>
    </w:p>
    <w:p>
      <w:pPr>
        <w:pStyle w:val="ListParagraph"/>
        <w:numPr>
          <w:ilvl w:val="2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Если элемент найден, выполнить умножение value_A × B[индекс].</w:t>
      </w:r>
    </w:p>
    <w:p>
      <w:pPr>
        <w:pStyle w:val="ListParagraph"/>
        <w:numPr>
          <w:ilvl w:val="2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Добавить результат во временный буфер в позиции j.</w:t>
      </w:r>
    </w:p>
    <w:p>
      <w:pPr>
        <w:pStyle w:val="ListParagraph"/>
        <w:numPr>
          <w:ilvl w:val="0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Перенести результат из временного буфера в результирующую матрицу:</w:t>
      </w:r>
    </w:p>
    <w:p>
      <w:pPr>
        <w:pStyle w:val="ListParagraph"/>
        <w:numPr>
          <w:ilvl w:val="1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каждого столбца j от 0 до (количество_столбцов - 1):</w:t>
      </w:r>
    </w:p>
    <w:p>
      <w:pPr>
        <w:pStyle w:val="ListParagraph"/>
        <w:numPr>
          <w:ilvl w:val="2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Добавить значение в массив A результирующей матрицы.</w:t>
      </w:r>
    </w:p>
    <w:p>
      <w:pPr>
        <w:pStyle w:val="ListParagraph"/>
        <w:numPr>
          <w:ilvl w:val="2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Добавить номер столбца j в массив IA.</w:t>
      </w:r>
    </w:p>
    <w:p>
      <w:pPr>
        <w:pStyle w:val="ListParagraph"/>
        <w:numPr>
          <w:ilvl w:val="2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Увеличить счетчик элементов результата.</w:t>
      </w:r>
    </w:p>
    <w:p>
      <w:pPr>
        <w:pStyle w:val="ListParagraph"/>
        <w:numPr>
          <w:ilvl w:val="1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Установить указатель на следующую строку в массиве JA.</w:t>
      </w:r>
    </w:p>
    <w:p>
      <w:pPr>
        <w:pStyle w:val="ListParagraph"/>
        <w:numPr>
          <w:ilvl w:val="0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Завершение операции:</w:t>
      </w:r>
    </w:p>
    <w:p>
      <w:pPr>
        <w:pStyle w:val="ListParagraph"/>
        <w:numPr>
          <w:ilvl w:val="1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Установить фактическое количество ненулевых элементов в результате.</w:t>
      </w:r>
    </w:p>
    <w:p>
      <w:pPr>
        <w:pStyle w:val="ListParagraph"/>
        <w:numPr>
          <w:ilvl w:val="1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Освободить временный буфер.</w:t>
      </w:r>
    </w:p>
    <w:p>
      <w:pPr>
        <w:pStyle w:val="ListParagraph"/>
        <w:numPr>
          <w:ilvl w:val="1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Вернуть результирующую матрицу.</w:t>
      </w:r>
    </w:p>
    <w:p>
      <w:pPr>
        <w:pStyle w:val="Normal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Алгоритм сравнения производительности</w:t>
      </w:r>
      <w:r>
        <w:rPr>
          <w:rFonts w:cs="Times New Roman" w:ascii="Times New Roman" w:hAnsi="Times New Roman"/>
          <w:sz w:val="28"/>
          <w:szCs w:val="28"/>
          <w:lang w:val="en-US"/>
        </w:rPr>
        <w:t>:</w:t>
      </w:r>
    </w:p>
    <w:p>
      <w:pPr>
        <w:pStyle w:val="ListParagraph"/>
        <w:numPr>
          <w:ilvl w:val="0"/>
          <w:numId w:val="1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Перенести</w:t>
      </w:r>
      <w:r>
        <w:rPr>
          <w:rFonts w:cs="Times New Roman" w:ascii="Times New Roman" w:hAnsi="Times New Roman"/>
          <w:sz w:val="28"/>
          <w:szCs w:val="28"/>
        </w:rPr>
        <w:t xml:space="preserve"> матрицы из стандартного вида в </w:t>
      </w:r>
      <w:r>
        <w:rPr>
          <w:rFonts w:cs="Times New Roman" w:ascii="Times New Roman" w:hAnsi="Times New Roman"/>
          <w:sz w:val="28"/>
          <w:szCs w:val="28"/>
          <w:lang w:val="en-US"/>
        </w:rPr>
        <w:t>CSR</w:t>
      </w:r>
      <w:r>
        <w:rPr>
          <w:rFonts w:cs="Times New Roman" w:ascii="Times New Roman" w:hAnsi="Times New Roman"/>
          <w:sz w:val="28"/>
          <w:szCs w:val="28"/>
        </w:rPr>
        <w:t xml:space="preserve"> и </w:t>
      </w:r>
      <w:r>
        <w:rPr>
          <w:rFonts w:cs="Times New Roman" w:ascii="Times New Roman" w:hAnsi="Times New Roman"/>
          <w:sz w:val="28"/>
          <w:szCs w:val="28"/>
          <w:lang w:val="en-US"/>
        </w:rPr>
        <w:t>CSC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ListParagraph"/>
        <w:numPr>
          <w:ilvl w:val="0"/>
          <w:numId w:val="1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Инициализировать</w:t>
      </w:r>
      <w:r>
        <w:rPr>
          <w:rFonts w:cs="Times New Roman" w:ascii="Times New Roman" w:hAnsi="Times New Roman"/>
          <w:sz w:val="28"/>
          <w:szCs w:val="28"/>
        </w:rPr>
        <w:t xml:space="preserve"> матрицы для результатов умножения.</w:t>
      </w:r>
    </w:p>
    <w:p>
      <w:pPr>
        <w:pStyle w:val="ListParagraph"/>
        <w:numPr>
          <w:ilvl w:val="0"/>
          <w:numId w:val="1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Измерить</w:t>
      </w:r>
      <w:r>
        <w:rPr>
          <w:rFonts w:cs="Times New Roman" w:ascii="Times New Roman" w:hAnsi="Times New Roman"/>
          <w:sz w:val="28"/>
          <w:szCs w:val="28"/>
        </w:rPr>
        <w:t xml:space="preserve"> время умножения для матриц в форме </w:t>
      </w:r>
      <w:r>
        <w:rPr>
          <w:rFonts w:cs="Times New Roman" w:ascii="Times New Roman" w:hAnsi="Times New Roman"/>
          <w:sz w:val="28"/>
          <w:szCs w:val="28"/>
          <w:lang w:val="en-US"/>
        </w:rPr>
        <w:t>CSR</w:t>
      </w:r>
      <w:r>
        <w:rPr>
          <w:rFonts w:cs="Times New Roman" w:ascii="Times New Roman" w:hAnsi="Times New Roman"/>
          <w:sz w:val="28"/>
          <w:szCs w:val="28"/>
        </w:rPr>
        <w:t>/</w:t>
      </w:r>
      <w:r>
        <w:rPr>
          <w:rFonts w:cs="Times New Roman" w:ascii="Times New Roman" w:hAnsi="Times New Roman"/>
          <w:sz w:val="28"/>
          <w:szCs w:val="28"/>
          <w:lang w:val="en-US"/>
        </w:rPr>
        <w:t>CSC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ListParagraph"/>
        <w:numPr>
          <w:ilvl w:val="0"/>
          <w:numId w:val="1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Измерить время умножения для матриц в стандартной форме.</w:t>
      </w:r>
    </w:p>
    <w:p>
      <w:pPr>
        <w:pStyle w:val="ListParagraph"/>
        <w:numPr>
          <w:ilvl w:val="0"/>
          <w:numId w:val="1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Вычислить</w:t>
      </w:r>
      <w:r>
        <w:rPr>
          <w:rFonts w:cs="Times New Roman" w:ascii="Times New Roman" w:hAnsi="Times New Roman"/>
          <w:sz w:val="28"/>
          <w:szCs w:val="28"/>
        </w:rPr>
        <w:t xml:space="preserve"> средние результаты времени.</w:t>
      </w:r>
    </w:p>
    <w:p>
      <w:pPr>
        <w:pStyle w:val="ListParagraph"/>
        <w:numPr>
          <w:ilvl w:val="0"/>
          <w:numId w:val="1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Вычислить</w:t>
      </w:r>
      <w:r>
        <w:rPr>
          <w:rFonts w:cs="Times New Roman" w:ascii="Times New Roman" w:hAnsi="Times New Roman"/>
          <w:sz w:val="28"/>
          <w:szCs w:val="28"/>
        </w:rPr>
        <w:t xml:space="preserve"> используемую память.</w:t>
      </w:r>
    </w:p>
    <w:p>
      <w:pPr>
        <w:pStyle w:val="ListParagraph"/>
        <w:numPr>
          <w:ilvl w:val="0"/>
          <w:numId w:val="1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Вывести</w:t>
      </w:r>
      <w:r>
        <w:rPr>
          <w:rFonts w:cs="Times New Roman" w:ascii="Times New Roman" w:hAnsi="Times New Roman"/>
          <w:sz w:val="28"/>
          <w:szCs w:val="28"/>
        </w:rPr>
        <w:t xml:space="preserve"> результаты. 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cs="Times New Roman" w:ascii="Times New Roman" w:hAnsi="Times New Roman"/>
          <w:b/>
          <w:sz w:val="32"/>
          <w:szCs w:val="32"/>
        </w:rPr>
        <w:t>Реализуемые функции:</w:t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Функция для инициализации CSR матрицы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init_csr_matrix(CSRMatrix* matrix);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Функция для инициализации CSC матрицы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init_csc_matrix(CSCMatrix* matrix);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Создание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матрицы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double** allocate_matrix(size_t lines, size_t columns);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Освобождение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матрицы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free_matrix(double** matrix, size_t lines);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Выделение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памяти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под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CSR </w:t>
      </w:r>
      <w:r>
        <w:rPr>
          <w:rFonts w:cs="Times New Roman" w:ascii="Times New Roman" w:hAnsi="Times New Roman"/>
          <w:sz w:val="26"/>
          <w:szCs w:val="26"/>
        </w:rPr>
        <w:t>матрицу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int allocate_csr_matrix(CSRMatrix* matrix, size_t lines, size_t columns, size_t num_elem);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Освобождение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CSR </w:t>
      </w:r>
      <w:r>
        <w:rPr>
          <w:rFonts w:cs="Times New Roman" w:ascii="Times New Roman" w:hAnsi="Times New Roman"/>
          <w:sz w:val="26"/>
          <w:szCs w:val="26"/>
        </w:rPr>
        <w:t>матрицы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free_csr_matrix(CSRMatrix* matrix);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Создание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CSC </w:t>
      </w:r>
      <w:r>
        <w:rPr>
          <w:rFonts w:cs="Times New Roman" w:ascii="Times New Roman" w:hAnsi="Times New Roman"/>
          <w:sz w:val="26"/>
          <w:szCs w:val="26"/>
        </w:rPr>
        <w:t>матрицы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int allocate_csc_matrix(CSCMatrix* matrix, size_t lines, size_t columns, size_t num_elem);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Освобождение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CSC </w:t>
      </w:r>
      <w:r>
        <w:rPr>
          <w:rFonts w:cs="Times New Roman" w:ascii="Times New Roman" w:hAnsi="Times New Roman"/>
          <w:sz w:val="26"/>
          <w:szCs w:val="26"/>
        </w:rPr>
        <w:t>матрицы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free_csc_matrix(CSCMatrix* matrix);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Ввод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CSR </w:t>
      </w:r>
      <w:r>
        <w:rPr>
          <w:rFonts w:cs="Times New Roman" w:ascii="Times New Roman" w:hAnsi="Times New Roman"/>
          <w:sz w:val="26"/>
          <w:szCs w:val="26"/>
        </w:rPr>
        <w:t>матрицы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с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клавиатуры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int input_csr_matrix(CSRMatrix* matrix);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Загрузка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CSR </w:t>
      </w:r>
      <w:r>
        <w:rPr>
          <w:rFonts w:cs="Times New Roman" w:ascii="Times New Roman" w:hAnsi="Times New Roman"/>
          <w:sz w:val="26"/>
          <w:szCs w:val="26"/>
        </w:rPr>
        <w:t>матрицы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из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файла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int load_csr_matrix_from_file(CSRMatrix* matrix);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Вывод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CSR </w:t>
      </w:r>
      <w:r>
        <w:rPr>
          <w:rFonts w:cs="Times New Roman" w:ascii="Times New Roman" w:hAnsi="Times New Roman"/>
          <w:sz w:val="26"/>
          <w:szCs w:val="26"/>
        </w:rPr>
        <w:t>матрицы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print_csr_matrix(const CSRMatrix* matrix);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Вывод CSR матрицы в виде обычной матрицы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print_csr_normal(const CSRMatrix* matrix);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Ввод CSC матрицы с клавиатуры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int input_csc_matrix(CSCMatrix* matrix);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Загрузка CSC матрицы из файла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int load_csc_matrix_from_file(CSCMatrix* matrix);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Вывод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CSC </w:t>
      </w:r>
      <w:r>
        <w:rPr>
          <w:rFonts w:cs="Times New Roman" w:ascii="Times New Roman" w:hAnsi="Times New Roman"/>
          <w:sz w:val="26"/>
          <w:szCs w:val="26"/>
        </w:rPr>
        <w:t>матрицы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print_csc_matrix(const CSCMatrix* matrix);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Вывод CSC матрицы в виде обычной матрицы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print_csc_normal(const CSCMatrix* matrix);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Вывод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стандартной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матрицы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print_matrix(double** matrix, size_t lines, size_t columns);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Ввод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стандартной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матрицы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int input_matrix(double*** matrix, size_t* lines, size_t* columns);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Загрузка стандартной матрицы из файла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int load_matrix_from_file(double*** matrix, size_t* lines, size_t* columns);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Умножение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разреженных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матриц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CSR × CSC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int multiply_csr_csc(const CSRMatrix *A, const CSCMatrix *B, CSRMatrix *result);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Стандартное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умножение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плотных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матриц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double** multiply_matrices(double** A, size_t A_lines, size_t A_columns, double** B, size_t B_lines, size_t B_columns);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Преобразование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стандартной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матрицы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в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CSR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CSRMatrix normal_to_csr(double** normal, size_t lines, size_t columns);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Преобразование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стандартной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матрицы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в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CSC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CSCMatrix normal_to_csc(double** normal, size_t lines, size_t columns);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Сравнение производительности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compare_performance(double** A, size_t A_lines, size_t A_columns, double** B, size_t B_lines, size_t B_columns);</w:t>
      </w:r>
    </w:p>
    <w:p>
      <w:pPr>
        <w:pStyle w:val="ListParagraph"/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Вывод меню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print_menu(void);</w:t>
      </w:r>
    </w:p>
    <w:p>
      <w:pPr>
        <w:pStyle w:val="ListParagraph"/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Вывод результата об ошибке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print_error(int rc);</w:t>
      </w:r>
    </w:p>
    <w:p>
      <w:pPr>
        <w:pStyle w:val="ListParagraph"/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// Генерация стандартной матрицы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int generate_matrix(void);</w:t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08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5. Тесты</w:t>
      </w:r>
    </w:p>
    <w:tbl>
      <w:tblPr>
        <w:tblStyle w:val="a4"/>
        <w:tblW w:w="96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628"/>
      </w:tblGrid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firstLine="708"/>
              <w:jc w:val="start"/>
              <w:rPr>
                <w:rFonts w:ascii="Times New Roman" w:hAnsi="Times New Roman" w:cs="Times New Roman"/>
                <w:b/>
                <w:sz w:val="32"/>
                <w:szCs w:val="28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32"/>
                <w:szCs w:val="28"/>
                <w:lang w:val="ru-RU" w:eastAsia="en-US" w:bidi="ar-SA"/>
              </w:rPr>
              <w:t>## Позитивные тесты:</w:t>
            </w:r>
          </w:p>
        </w:tc>
      </w:tr>
      <w:tr>
        <w:trPr/>
        <w:tc>
          <w:tcPr>
            <w:tcW w:w="9628" w:type="dxa"/>
            <w:tcBorders/>
          </w:tcPr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Попытка вывести матрицу (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CSR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,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CSC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, стандартные) до её ввода.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Попытка умножить матрицы (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CSR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,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CSC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, стандартные) до их ввода.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Попытка провести сравнение эффективности умножения до ввода стандартных матриц.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Выход из программы.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Ввод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CSR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 1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x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1 с помощью клавиатуры.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Ввод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CSR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 1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x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1 с помощью файла.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Ввод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CSC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 1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x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1 с помощью клавиатуры.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Ввод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CSC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 1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x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1 с помощью файла.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Ввод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CSR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 3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x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3 без ненулевых членов с помощью клавиатуры.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Ввод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CSR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 3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x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3 без ненулевых членов с помощью файла.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Ввод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CSC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 3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x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3 без ненулевых членов с помощью клавиатуры.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Ввод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CSC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 3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x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3 без ненулевых членов с помощью файла.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Ввод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CSR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 100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x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100 с помощью файла.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Ввод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CSC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 100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x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100 с помощью файла.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Ввод стандартных матриц 1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x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1 с помощью клавиатуры.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Ввод стандартных матриц 3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x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3 с помощью клавиатуры.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Ввод стандартных матриц 100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x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100 с помощью файла.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Вывод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CSR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 в разреженной форме.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Вывод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CSC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 в разреженной форме.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Вывод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CSR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 в стандартной форме при кол-ве строк/столбцов &lt; 30.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Вывод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CSC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 в стандартной форме при кол-ве строк/столбцов &lt; 30.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Вывод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CSR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 в стандартной форме при кол-ве строк/столбцов &gt; 30.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Вывод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CSC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 в стандартной форме при кол-ве строк/столбцов &gt; 30.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Вывод стандартных матриц при кол-ве строк/столбцов &lt; 30.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Вывод стандартных матриц при кол-ве строк/столбцов &gt; 30.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Умножение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CSR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на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CSC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 1х1 на 1х1.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Умножение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CSR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на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CSC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 1х3 на 3х1.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Умножение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CSR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на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CSC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 100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x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100 на 100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x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100 при 100% заполненности.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Умножение стандартных матриц 1х1 на 1х1.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Умножение стандартных матриц 1х3 на 3х1.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Умножение стандартных матриц 100х100 на 100х100.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Сравнение эффективности при стандартных матрицах 1х1.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Сравнение эффективности при стандартных матрицах 10х10.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Сравнение эффективности при стандартных матрицах 100х100.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Генерация файла с матрицей 1000 на 1000 с 100% заполнением.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Генерация файла с матрицей 1 на 1 с 0% заполнением.</w:t>
            </w:r>
          </w:p>
        </w:tc>
      </w:tr>
    </w:tbl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tbl>
      <w:tblPr>
        <w:tblStyle w:val="a4"/>
        <w:tblW w:w="96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628"/>
      </w:tblGrid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firstLine="708"/>
              <w:jc w:val="start"/>
              <w:rPr>
                <w:rFonts w:ascii="Times New Roman" w:hAnsi="Times New Roman" w:cs="Times New Roman"/>
                <w:b/>
                <w:sz w:val="32"/>
                <w:szCs w:val="28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32"/>
                <w:szCs w:val="28"/>
                <w:lang w:val="ru-RU" w:eastAsia="en-US" w:bidi="ar-SA"/>
              </w:rPr>
              <w:t>## Негативные тесты:</w:t>
            </w:r>
          </w:p>
        </w:tc>
      </w:tr>
      <w:tr>
        <w:trPr/>
        <w:tc>
          <w:tcPr>
            <w:tcW w:w="9628" w:type="dxa"/>
            <w:tcBorders/>
          </w:tcPr>
          <w:p>
            <w:pPr>
              <w:pStyle w:val="ListParagraph"/>
              <w:widowControl/>
              <w:numPr>
                <w:ilvl w:val="0"/>
                <w:numId w:val="14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Пустой исходный файл.</w:t>
            </w:r>
          </w:p>
          <w:p>
            <w:pPr>
              <w:pStyle w:val="ListParagraph"/>
              <w:widowControl/>
              <w:numPr>
                <w:ilvl w:val="0"/>
                <w:numId w:val="14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Невалидный исходный файл.</w:t>
            </w:r>
          </w:p>
          <w:p>
            <w:pPr>
              <w:pStyle w:val="ListParagraph"/>
              <w:widowControl/>
              <w:numPr>
                <w:ilvl w:val="0"/>
                <w:numId w:val="14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Невалидный выбор меню.</w:t>
            </w:r>
          </w:p>
          <w:p>
            <w:pPr>
              <w:pStyle w:val="ListParagraph"/>
              <w:widowControl/>
              <w:numPr>
                <w:ilvl w:val="0"/>
                <w:numId w:val="14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Невалидный выбор режима ввода.</w:t>
            </w:r>
          </w:p>
          <w:p>
            <w:pPr>
              <w:pStyle w:val="ListParagraph"/>
              <w:widowControl/>
              <w:numPr>
                <w:ilvl w:val="0"/>
                <w:numId w:val="14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Невалидный ввод при вводе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CSR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матрицы.</w:t>
            </w:r>
          </w:p>
          <w:p>
            <w:pPr>
              <w:pStyle w:val="ListParagraph"/>
              <w:widowControl/>
              <w:numPr>
                <w:ilvl w:val="0"/>
                <w:numId w:val="14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Некорректные величины при вводе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CSR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матрицы.</w:t>
            </w:r>
          </w:p>
          <w:p>
            <w:pPr>
              <w:pStyle w:val="ListParagraph"/>
              <w:widowControl/>
              <w:numPr>
                <w:ilvl w:val="0"/>
                <w:numId w:val="14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Невалидный ввод при вводе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CSC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матрицы.</w:t>
            </w:r>
          </w:p>
          <w:p>
            <w:pPr>
              <w:pStyle w:val="ListParagraph"/>
              <w:widowControl/>
              <w:numPr>
                <w:ilvl w:val="0"/>
                <w:numId w:val="14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Некорректные величины при вводе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CSC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матрицы.</w:t>
            </w:r>
          </w:p>
          <w:p>
            <w:pPr>
              <w:pStyle w:val="ListParagraph"/>
              <w:widowControl/>
              <w:numPr>
                <w:ilvl w:val="0"/>
                <w:numId w:val="14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Невалидный ввод при вводе стандартных матрицы.</w:t>
            </w:r>
          </w:p>
          <w:p>
            <w:pPr>
              <w:pStyle w:val="ListParagraph"/>
              <w:widowControl/>
              <w:numPr>
                <w:ilvl w:val="0"/>
                <w:numId w:val="14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Некорректные величины при вводе стандартных матрицы.</w:t>
            </w:r>
          </w:p>
          <w:p>
            <w:pPr>
              <w:pStyle w:val="ListParagraph"/>
              <w:widowControl/>
              <w:numPr>
                <w:ilvl w:val="0"/>
                <w:numId w:val="14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Некорректные размерности матриц для умножения.</w:t>
            </w:r>
          </w:p>
          <w:p>
            <w:pPr>
              <w:pStyle w:val="ListParagraph"/>
              <w:widowControl/>
              <w:numPr>
                <w:ilvl w:val="0"/>
                <w:numId w:val="14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Некорректный ввод файла с матрицей.</w:t>
            </w:r>
          </w:p>
        </w:tc>
      </w:tr>
    </w:tbl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9"/>
        </w:numPr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Оценка эффективности</w:t>
      </w:r>
    </w:p>
    <w:p>
      <w:pPr>
        <w:pStyle w:val="ListParagraph"/>
        <w:numPr>
          <w:ilvl w:val="0"/>
          <w:numId w:val="0"/>
        </w:numPr>
        <w:ind w:hanging="0" w:start="72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Количество запусков алгоритма для измерения времени и вычисления среднего:</w:t>
      </w:r>
    </w:p>
    <w:p>
      <w:pPr>
        <w:pStyle w:val="ListParagraph"/>
        <w:numPr>
          <w:ilvl w:val="0"/>
          <w:numId w:val="0"/>
        </w:numPr>
        <w:ind w:hanging="0" w:start="72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- 10 раз для матриц 100x100 и 500x500 элементов;</w:t>
      </w:r>
    </w:p>
    <w:p>
      <w:pPr>
        <w:pStyle w:val="ListParagraph"/>
        <w:numPr>
          <w:ilvl w:val="0"/>
          <w:numId w:val="0"/>
        </w:numPr>
        <w:ind w:hanging="0" w:start="72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- 5 раз для матриц 1000x1000 элементов.</w:t>
      </w:r>
    </w:p>
    <w:tbl>
      <w:tblPr>
        <w:tblStyle w:val="a4"/>
        <w:tblW w:w="10309" w:type="dxa"/>
        <w:jc w:val="start"/>
        <w:tblInd w:w="-49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896"/>
        <w:gridCol w:w="1435"/>
        <w:gridCol w:w="1268"/>
        <w:gridCol w:w="1421"/>
        <w:gridCol w:w="1269"/>
        <w:gridCol w:w="1419"/>
        <w:gridCol w:w="1418"/>
        <w:gridCol w:w="1181"/>
      </w:tblGrid>
      <w:tr>
        <w:trPr/>
        <w:tc>
          <w:tcPr>
            <w:tcW w:w="8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Процент заполнения</w:t>
            </w:r>
          </w:p>
        </w:tc>
        <w:tc>
          <w:tcPr>
            <w:tcW w:w="14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Размер матриц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Время стандартного (с)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Время разреженного (с)</w:t>
            </w:r>
          </w:p>
        </w:tc>
        <w:tc>
          <w:tcPr>
            <w:tcW w:w="126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Отношение времени (Станд/Разр)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Память стандартная (байт)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Память разреженная (байт)</w:t>
            </w:r>
          </w:p>
        </w:tc>
        <w:tc>
          <w:tcPr>
            <w:tcW w:w="118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Отношение памяти (Станд/Разр)</w:t>
            </w:r>
          </w:p>
        </w:tc>
      </w:tr>
      <w:tr>
        <w:trPr/>
        <w:tc>
          <w:tcPr>
            <w:tcW w:w="8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0%</w:t>
            </w:r>
          </w:p>
        </w:tc>
        <w:tc>
          <w:tcPr>
            <w:tcW w:w="14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100×100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0.003259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0.000037</w:t>
            </w:r>
          </w:p>
        </w:tc>
        <w:tc>
          <w:tcPr>
            <w:tcW w:w="126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88.09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808</w:t>
            </w:r>
          </w:p>
        </w:tc>
        <w:tc>
          <w:tcPr>
            <w:tcW w:w="118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198.02</w:t>
            </w:r>
          </w:p>
        </w:tc>
      </w:tr>
      <w:tr>
        <w:trPr/>
        <w:tc>
          <w:tcPr>
            <w:tcW w:w="8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3%</w:t>
            </w:r>
          </w:p>
        </w:tc>
        <w:tc>
          <w:tcPr>
            <w:tcW w:w="14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100×100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0.003234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0.000491</w:t>
            </w:r>
          </w:p>
        </w:tc>
        <w:tc>
          <w:tcPr>
            <w:tcW w:w="126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6.59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8,008</w:t>
            </w:r>
          </w:p>
        </w:tc>
        <w:tc>
          <w:tcPr>
            <w:tcW w:w="118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19.98</w:t>
            </w:r>
          </w:p>
        </w:tc>
      </w:tr>
      <w:tr>
        <w:trPr/>
        <w:tc>
          <w:tcPr>
            <w:tcW w:w="8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5%</w:t>
            </w:r>
          </w:p>
        </w:tc>
        <w:tc>
          <w:tcPr>
            <w:tcW w:w="14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100×100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0.003098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0.001161</w:t>
            </w:r>
          </w:p>
        </w:tc>
        <w:tc>
          <w:tcPr>
            <w:tcW w:w="126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2.67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12,808</w:t>
            </w:r>
          </w:p>
        </w:tc>
        <w:tc>
          <w:tcPr>
            <w:tcW w:w="118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12.49</w:t>
            </w:r>
          </w:p>
        </w:tc>
      </w:tr>
      <w:tr>
        <w:trPr/>
        <w:tc>
          <w:tcPr>
            <w:tcW w:w="8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10%</w:t>
            </w:r>
          </w:p>
        </w:tc>
        <w:tc>
          <w:tcPr>
            <w:tcW w:w="14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100×100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0.002580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0.001947</w:t>
            </w:r>
          </w:p>
        </w:tc>
        <w:tc>
          <w:tcPr>
            <w:tcW w:w="126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1.32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24,808</w:t>
            </w:r>
          </w:p>
        </w:tc>
        <w:tc>
          <w:tcPr>
            <w:tcW w:w="118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6.45</w:t>
            </w:r>
          </w:p>
        </w:tc>
      </w:tr>
      <w:tr>
        <w:trPr/>
        <w:tc>
          <w:tcPr>
            <w:tcW w:w="89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Calibri" w:cs=""/>
                <w:b/>
                <w:bCs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12%</w:t>
            </w:r>
          </w:p>
        </w:tc>
        <w:tc>
          <w:tcPr>
            <w:tcW w:w="143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Calibri" w:cs=""/>
                <w:b/>
                <w:bCs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100x100</w:t>
            </w:r>
          </w:p>
        </w:tc>
        <w:tc>
          <w:tcPr>
            <w:tcW w:w="126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Calibri" w:cs=""/>
                <w:b/>
                <w:bCs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0.002565</w:t>
            </w:r>
          </w:p>
        </w:tc>
        <w:tc>
          <w:tcPr>
            <w:tcW w:w="142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Calibri" w:cs=""/>
                <w:b/>
                <w:bCs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0.002529</w:t>
            </w:r>
          </w:p>
        </w:tc>
        <w:tc>
          <w:tcPr>
            <w:tcW w:w="126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Calibri" w:cs=""/>
                <w:b/>
                <w:bCs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1.01</w:t>
            </w:r>
          </w:p>
        </w:tc>
        <w:tc>
          <w:tcPr>
            <w:tcW w:w="14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Calibri" w:cs=""/>
                <w:b/>
                <w:bCs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160,000</w:t>
            </w:r>
          </w:p>
        </w:tc>
        <w:tc>
          <w:tcPr>
            <w:tcW w:w="141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Calibri" w:cs=""/>
                <w:b/>
                <w:bCs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27,208</w:t>
            </w:r>
          </w:p>
        </w:tc>
        <w:tc>
          <w:tcPr>
            <w:tcW w:w="118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Calibri" w:cs=""/>
                <w:b/>
                <w:bCs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5.88</w:t>
            </w:r>
          </w:p>
        </w:tc>
      </w:tr>
      <w:tr>
        <w:trPr/>
        <w:tc>
          <w:tcPr>
            <w:tcW w:w="8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20%</w:t>
            </w:r>
          </w:p>
        </w:tc>
        <w:tc>
          <w:tcPr>
            <w:tcW w:w="14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100×100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0.002574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0.006676</w:t>
            </w:r>
          </w:p>
        </w:tc>
        <w:tc>
          <w:tcPr>
            <w:tcW w:w="126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0.39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48,808</w:t>
            </w:r>
          </w:p>
        </w:tc>
        <w:tc>
          <w:tcPr>
            <w:tcW w:w="118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3.28</w:t>
            </w:r>
          </w:p>
        </w:tc>
      </w:tr>
      <w:tr>
        <w:trPr/>
        <w:tc>
          <w:tcPr>
            <w:tcW w:w="8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30%</w:t>
            </w:r>
          </w:p>
        </w:tc>
        <w:tc>
          <w:tcPr>
            <w:tcW w:w="14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100×100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0.002580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0.010045</w:t>
            </w:r>
          </w:p>
        </w:tc>
        <w:tc>
          <w:tcPr>
            <w:tcW w:w="126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0.26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72,808</w:t>
            </w:r>
          </w:p>
        </w:tc>
        <w:tc>
          <w:tcPr>
            <w:tcW w:w="118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2.20</w:t>
            </w:r>
          </w:p>
        </w:tc>
      </w:tr>
      <w:tr>
        <w:trPr/>
        <w:tc>
          <w:tcPr>
            <w:tcW w:w="8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50%</w:t>
            </w:r>
          </w:p>
        </w:tc>
        <w:tc>
          <w:tcPr>
            <w:tcW w:w="14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100×100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0.002581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0.021048</w:t>
            </w:r>
          </w:p>
        </w:tc>
        <w:tc>
          <w:tcPr>
            <w:tcW w:w="126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0.12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120,808</w:t>
            </w:r>
          </w:p>
        </w:tc>
        <w:tc>
          <w:tcPr>
            <w:tcW w:w="118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1.32</w:t>
            </w:r>
          </w:p>
        </w:tc>
      </w:tr>
      <w:tr>
        <w:trPr/>
        <w:tc>
          <w:tcPr>
            <w:tcW w:w="89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Calibri" w:cs=""/>
                <w:b/>
                <w:bCs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66%</w:t>
            </w:r>
          </w:p>
        </w:tc>
        <w:tc>
          <w:tcPr>
            <w:tcW w:w="143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Calibri" w:cs=""/>
                <w:b/>
                <w:bCs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100x100</w:t>
            </w:r>
          </w:p>
        </w:tc>
        <w:tc>
          <w:tcPr>
            <w:tcW w:w="126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Calibri" w:cs=""/>
                <w:b/>
                <w:bCs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0.002540</w:t>
            </w:r>
          </w:p>
        </w:tc>
        <w:tc>
          <w:tcPr>
            <w:tcW w:w="142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Calibri" w:cs=""/>
                <w:b/>
                <w:bCs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0.031607</w:t>
            </w:r>
          </w:p>
        </w:tc>
        <w:tc>
          <w:tcPr>
            <w:tcW w:w="126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Calibri" w:cs=""/>
                <w:b/>
                <w:bCs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0.08</w:t>
            </w:r>
          </w:p>
        </w:tc>
        <w:tc>
          <w:tcPr>
            <w:tcW w:w="14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160,000</w:t>
            </w:r>
          </w:p>
        </w:tc>
        <w:tc>
          <w:tcPr>
            <w:tcW w:w="141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Calibri" w:cs=""/>
                <w:b/>
                <w:bCs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159196</w:t>
            </w:r>
          </w:p>
        </w:tc>
        <w:tc>
          <w:tcPr>
            <w:tcW w:w="118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Calibri" w:cs=""/>
                <w:b/>
                <w:bCs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1.01</w:t>
            </w:r>
          </w:p>
        </w:tc>
      </w:tr>
      <w:tr>
        <w:trPr/>
        <w:tc>
          <w:tcPr>
            <w:tcW w:w="8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70%</w:t>
            </w:r>
          </w:p>
        </w:tc>
        <w:tc>
          <w:tcPr>
            <w:tcW w:w="14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100×100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0.002581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0.036135</w:t>
            </w:r>
          </w:p>
        </w:tc>
        <w:tc>
          <w:tcPr>
            <w:tcW w:w="126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0.07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180,796</w:t>
            </w:r>
          </w:p>
        </w:tc>
        <w:tc>
          <w:tcPr>
            <w:tcW w:w="118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0.88</w:t>
            </w:r>
          </w:p>
        </w:tc>
      </w:tr>
      <w:tr>
        <w:trPr/>
        <w:tc>
          <w:tcPr>
            <w:tcW w:w="8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100%</w:t>
            </w:r>
          </w:p>
        </w:tc>
        <w:tc>
          <w:tcPr>
            <w:tcW w:w="14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100×100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0.002583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0.053182</w:t>
            </w:r>
          </w:p>
        </w:tc>
        <w:tc>
          <w:tcPr>
            <w:tcW w:w="126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0.05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240,784</w:t>
            </w:r>
          </w:p>
        </w:tc>
        <w:tc>
          <w:tcPr>
            <w:tcW w:w="118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0.66</w:t>
            </w:r>
          </w:p>
        </w:tc>
      </w:tr>
      <w:tr>
        <w:trPr/>
        <w:tc>
          <w:tcPr>
            <w:tcW w:w="8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0%</w:t>
            </w:r>
          </w:p>
        </w:tc>
        <w:tc>
          <w:tcPr>
            <w:tcW w:w="14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500×500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0.373172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0.000623</w:t>
            </w:r>
          </w:p>
        </w:tc>
        <w:tc>
          <w:tcPr>
            <w:tcW w:w="126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598.70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4,000,000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4,008</w:t>
            </w:r>
          </w:p>
        </w:tc>
        <w:tc>
          <w:tcPr>
            <w:tcW w:w="118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998.00</w:t>
            </w:r>
          </w:p>
        </w:tc>
      </w:tr>
      <w:tr>
        <w:trPr>
          <w:trHeight w:val="105" w:hRule="atLeast"/>
        </w:trPr>
        <w:tc>
          <w:tcPr>
            <w:tcW w:w="8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3%</w:t>
            </w:r>
          </w:p>
        </w:tc>
        <w:tc>
          <w:tcPr>
            <w:tcW w:w="14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500×500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0.375192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0.078710</w:t>
            </w:r>
          </w:p>
        </w:tc>
        <w:tc>
          <w:tcPr>
            <w:tcW w:w="126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4.77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4,000,000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184,008</w:t>
            </w:r>
          </w:p>
        </w:tc>
        <w:tc>
          <w:tcPr>
            <w:tcW w:w="118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21.74</w:t>
            </w:r>
          </w:p>
        </w:tc>
      </w:tr>
      <w:tr>
        <w:trPr/>
        <w:tc>
          <w:tcPr>
            <w:tcW w:w="8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5%</w:t>
            </w:r>
          </w:p>
        </w:tc>
        <w:tc>
          <w:tcPr>
            <w:tcW w:w="14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500×500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0.372527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0.192959</w:t>
            </w:r>
          </w:p>
        </w:tc>
        <w:tc>
          <w:tcPr>
            <w:tcW w:w="126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1.93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4,000,000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303,960</w:t>
            </w:r>
          </w:p>
        </w:tc>
        <w:tc>
          <w:tcPr>
            <w:tcW w:w="118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13.16</w:t>
            </w:r>
          </w:p>
        </w:tc>
      </w:tr>
      <w:tr>
        <w:trPr/>
        <w:tc>
          <w:tcPr>
            <w:tcW w:w="89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7%</w:t>
            </w:r>
          </w:p>
        </w:tc>
        <w:tc>
          <w:tcPr>
            <w:tcW w:w="143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500×500</w:t>
            </w:r>
          </w:p>
        </w:tc>
        <w:tc>
          <w:tcPr>
            <w:tcW w:w="126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0.377387</w:t>
            </w:r>
          </w:p>
        </w:tc>
        <w:tc>
          <w:tcPr>
            <w:tcW w:w="142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0.322191</w:t>
            </w:r>
          </w:p>
        </w:tc>
        <w:tc>
          <w:tcPr>
            <w:tcW w:w="126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1.17</w:t>
            </w:r>
          </w:p>
        </w:tc>
        <w:tc>
          <w:tcPr>
            <w:tcW w:w="14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4,000,000</w:t>
            </w:r>
          </w:p>
        </w:tc>
        <w:tc>
          <w:tcPr>
            <w:tcW w:w="141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423,984</w:t>
            </w:r>
          </w:p>
        </w:tc>
        <w:tc>
          <w:tcPr>
            <w:tcW w:w="118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9.43</w:t>
            </w:r>
          </w:p>
        </w:tc>
      </w:tr>
      <w:tr>
        <w:trPr/>
        <w:tc>
          <w:tcPr>
            <w:tcW w:w="89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8%</w:t>
            </w:r>
          </w:p>
        </w:tc>
        <w:tc>
          <w:tcPr>
            <w:tcW w:w="143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500×500</w:t>
            </w:r>
          </w:p>
        </w:tc>
        <w:tc>
          <w:tcPr>
            <w:tcW w:w="126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0.374322</w:t>
            </w:r>
          </w:p>
        </w:tc>
        <w:tc>
          <w:tcPr>
            <w:tcW w:w="142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0.401666</w:t>
            </w:r>
          </w:p>
        </w:tc>
        <w:tc>
          <w:tcPr>
            <w:tcW w:w="126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0.93</w:t>
            </w:r>
          </w:p>
        </w:tc>
        <w:tc>
          <w:tcPr>
            <w:tcW w:w="14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4,000,000</w:t>
            </w:r>
          </w:p>
        </w:tc>
        <w:tc>
          <w:tcPr>
            <w:tcW w:w="141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483,984</w:t>
            </w:r>
          </w:p>
        </w:tc>
        <w:tc>
          <w:tcPr>
            <w:tcW w:w="118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8.26</w:t>
            </w:r>
          </w:p>
        </w:tc>
      </w:tr>
      <w:tr>
        <w:trPr/>
        <w:tc>
          <w:tcPr>
            <w:tcW w:w="8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10%</w:t>
            </w:r>
          </w:p>
        </w:tc>
        <w:tc>
          <w:tcPr>
            <w:tcW w:w="14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500×500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0.372558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0.596695</w:t>
            </w:r>
          </w:p>
        </w:tc>
        <w:tc>
          <w:tcPr>
            <w:tcW w:w="126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0.62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4,000,000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603,984</w:t>
            </w:r>
          </w:p>
        </w:tc>
        <w:tc>
          <w:tcPr>
            <w:tcW w:w="118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6.62</w:t>
            </w:r>
          </w:p>
        </w:tc>
      </w:tr>
      <w:tr>
        <w:trPr/>
        <w:tc>
          <w:tcPr>
            <w:tcW w:w="8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20%</w:t>
            </w:r>
          </w:p>
        </w:tc>
        <w:tc>
          <w:tcPr>
            <w:tcW w:w="14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500×500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0.371391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1.972523</w:t>
            </w:r>
          </w:p>
        </w:tc>
        <w:tc>
          <w:tcPr>
            <w:tcW w:w="126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0.19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4,000,000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1,203,912</w:t>
            </w:r>
          </w:p>
        </w:tc>
        <w:tc>
          <w:tcPr>
            <w:tcW w:w="118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3.32</w:t>
            </w:r>
          </w:p>
        </w:tc>
      </w:tr>
      <w:tr>
        <w:trPr/>
        <w:tc>
          <w:tcPr>
            <w:tcW w:w="8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30%</w:t>
            </w:r>
          </w:p>
        </w:tc>
        <w:tc>
          <w:tcPr>
            <w:tcW w:w="14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500×500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0.371748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3.951278</w:t>
            </w:r>
          </w:p>
        </w:tc>
        <w:tc>
          <w:tcPr>
            <w:tcW w:w="126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0.09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4,000,000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1,803,936</w:t>
            </w:r>
          </w:p>
        </w:tc>
        <w:tc>
          <w:tcPr>
            <w:tcW w:w="118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2.22</w:t>
            </w:r>
          </w:p>
        </w:tc>
      </w:tr>
      <w:tr>
        <w:trPr/>
        <w:tc>
          <w:tcPr>
            <w:tcW w:w="8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50%</w:t>
            </w:r>
          </w:p>
        </w:tc>
        <w:tc>
          <w:tcPr>
            <w:tcW w:w="14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500×500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0.371665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9.348859</w:t>
            </w:r>
          </w:p>
        </w:tc>
        <w:tc>
          <w:tcPr>
            <w:tcW w:w="126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0.04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4,000,000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3,003,888</w:t>
            </w:r>
          </w:p>
        </w:tc>
        <w:tc>
          <w:tcPr>
            <w:tcW w:w="118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1.33</w:t>
            </w:r>
          </w:p>
        </w:tc>
      </w:tr>
      <w:tr>
        <w:trPr/>
        <w:tc>
          <w:tcPr>
            <w:tcW w:w="89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66%</w:t>
            </w:r>
          </w:p>
        </w:tc>
        <w:tc>
          <w:tcPr>
            <w:tcW w:w="143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500x500</w:t>
            </w:r>
          </w:p>
        </w:tc>
        <w:tc>
          <w:tcPr>
            <w:tcW w:w="126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0.373563</w:t>
            </w:r>
          </w:p>
        </w:tc>
        <w:tc>
          <w:tcPr>
            <w:tcW w:w="142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14.501354</w:t>
            </w:r>
          </w:p>
        </w:tc>
        <w:tc>
          <w:tcPr>
            <w:tcW w:w="126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0.02</w:t>
            </w:r>
          </w:p>
        </w:tc>
        <w:tc>
          <w:tcPr>
            <w:tcW w:w="14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4,000,000</w:t>
            </w:r>
          </w:p>
        </w:tc>
        <w:tc>
          <w:tcPr>
            <w:tcW w:w="141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3963852</w:t>
            </w:r>
          </w:p>
        </w:tc>
        <w:tc>
          <w:tcPr>
            <w:tcW w:w="118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1.01</w:t>
            </w:r>
          </w:p>
        </w:tc>
      </w:tr>
      <w:tr>
        <w:trPr/>
        <w:tc>
          <w:tcPr>
            <w:tcW w:w="8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70%</w:t>
            </w:r>
          </w:p>
        </w:tc>
        <w:tc>
          <w:tcPr>
            <w:tcW w:w="14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500×500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0.371621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15.758422</w:t>
            </w:r>
          </w:p>
        </w:tc>
        <w:tc>
          <w:tcPr>
            <w:tcW w:w="126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0.02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4,000,000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4,203,768</w:t>
            </w:r>
          </w:p>
        </w:tc>
        <w:tc>
          <w:tcPr>
            <w:tcW w:w="118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0.95</w:t>
            </w:r>
          </w:p>
        </w:tc>
      </w:tr>
      <w:tr>
        <w:trPr/>
        <w:tc>
          <w:tcPr>
            <w:tcW w:w="8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100%</w:t>
            </w:r>
          </w:p>
        </w:tc>
        <w:tc>
          <w:tcPr>
            <w:tcW w:w="14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500×500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0.372826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24.595735</w:t>
            </w:r>
          </w:p>
        </w:tc>
        <w:tc>
          <w:tcPr>
            <w:tcW w:w="126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0.02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4,000,000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6,003,672</w:t>
            </w:r>
          </w:p>
        </w:tc>
        <w:tc>
          <w:tcPr>
            <w:tcW w:w="118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0.67</w:t>
            </w:r>
          </w:p>
        </w:tc>
      </w:tr>
      <w:tr>
        <w:trPr/>
        <w:tc>
          <w:tcPr>
            <w:tcW w:w="8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0%</w:t>
            </w:r>
          </w:p>
        </w:tc>
        <w:tc>
          <w:tcPr>
            <w:tcW w:w="14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1000×1000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3.344931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0.001088</w:t>
            </w:r>
          </w:p>
        </w:tc>
        <w:tc>
          <w:tcPr>
            <w:tcW w:w="126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3075.33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16,000,000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8,008</w:t>
            </w:r>
          </w:p>
        </w:tc>
        <w:tc>
          <w:tcPr>
            <w:tcW w:w="118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1998.00</w:t>
            </w:r>
          </w:p>
        </w:tc>
      </w:tr>
      <w:tr>
        <w:trPr/>
        <w:tc>
          <w:tcPr>
            <w:tcW w:w="8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3%</w:t>
            </w:r>
          </w:p>
        </w:tc>
        <w:tc>
          <w:tcPr>
            <w:tcW w:w="14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1000×1000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3.497604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1.038561</w:t>
            </w:r>
          </w:p>
        </w:tc>
        <w:tc>
          <w:tcPr>
            <w:tcW w:w="126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3.37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16,000,000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727,984</w:t>
            </w:r>
          </w:p>
        </w:tc>
        <w:tc>
          <w:tcPr>
            <w:tcW w:w="118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21.98</w:t>
            </w:r>
          </w:p>
        </w:tc>
      </w:tr>
      <w:tr>
        <w:trPr/>
        <w:tc>
          <w:tcPr>
            <w:tcW w:w="8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5%</w:t>
            </w:r>
          </w:p>
        </w:tc>
        <w:tc>
          <w:tcPr>
            <w:tcW w:w="14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1000×1000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3.516361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2.429881</w:t>
            </w:r>
          </w:p>
        </w:tc>
        <w:tc>
          <w:tcPr>
            <w:tcW w:w="126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1.45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16,000,000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1,207,984</w:t>
            </w:r>
          </w:p>
        </w:tc>
        <w:tc>
          <w:tcPr>
            <w:tcW w:w="118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13.25</w:t>
            </w:r>
          </w:p>
        </w:tc>
      </w:tr>
      <w:tr>
        <w:trPr/>
        <w:tc>
          <w:tcPr>
            <w:tcW w:w="89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6%</w:t>
            </w:r>
          </w:p>
        </w:tc>
        <w:tc>
          <w:tcPr>
            <w:tcW w:w="143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1000×1000</w:t>
            </w:r>
          </w:p>
        </w:tc>
        <w:tc>
          <w:tcPr>
            <w:tcW w:w="126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3.534823</w:t>
            </w:r>
          </w:p>
        </w:tc>
        <w:tc>
          <w:tcPr>
            <w:tcW w:w="142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3.284673</w:t>
            </w:r>
          </w:p>
        </w:tc>
        <w:tc>
          <w:tcPr>
            <w:tcW w:w="126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1,07</w:t>
            </w:r>
          </w:p>
        </w:tc>
        <w:tc>
          <w:tcPr>
            <w:tcW w:w="14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16,000,000</w:t>
            </w:r>
          </w:p>
        </w:tc>
        <w:tc>
          <w:tcPr>
            <w:tcW w:w="141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1,447,924</w:t>
            </w:r>
          </w:p>
        </w:tc>
        <w:tc>
          <w:tcPr>
            <w:tcW w:w="118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11.05</w:t>
            </w:r>
          </w:p>
        </w:tc>
      </w:tr>
      <w:tr>
        <w:trPr/>
        <w:tc>
          <w:tcPr>
            <w:tcW w:w="89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7%</w:t>
            </w:r>
          </w:p>
        </w:tc>
        <w:tc>
          <w:tcPr>
            <w:tcW w:w="143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1000×1000</w:t>
            </w:r>
          </w:p>
        </w:tc>
        <w:tc>
          <w:tcPr>
            <w:tcW w:w="126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3.521565</w:t>
            </w:r>
          </w:p>
        </w:tc>
        <w:tc>
          <w:tcPr>
            <w:tcW w:w="142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4.322135</w:t>
            </w:r>
          </w:p>
        </w:tc>
        <w:tc>
          <w:tcPr>
            <w:tcW w:w="126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0.81</w:t>
            </w:r>
          </w:p>
        </w:tc>
        <w:tc>
          <w:tcPr>
            <w:tcW w:w="14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16,000,000</w:t>
            </w:r>
          </w:p>
        </w:tc>
        <w:tc>
          <w:tcPr>
            <w:tcW w:w="141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1,687,876</w:t>
            </w:r>
          </w:p>
        </w:tc>
        <w:tc>
          <w:tcPr>
            <w:tcW w:w="118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9.48</w:t>
            </w:r>
          </w:p>
        </w:tc>
      </w:tr>
      <w:tr>
        <w:trPr/>
        <w:tc>
          <w:tcPr>
            <w:tcW w:w="8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10%</w:t>
            </w:r>
          </w:p>
        </w:tc>
        <w:tc>
          <w:tcPr>
            <w:tcW w:w="14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1000×1000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3.592812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8.171601</w:t>
            </w:r>
          </w:p>
        </w:tc>
        <w:tc>
          <w:tcPr>
            <w:tcW w:w="126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0.44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16,000,000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2,407,912</w:t>
            </w:r>
          </w:p>
        </w:tc>
        <w:tc>
          <w:tcPr>
            <w:tcW w:w="118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6.64</w:t>
            </w:r>
          </w:p>
        </w:tc>
      </w:tr>
      <w:tr>
        <w:trPr/>
        <w:tc>
          <w:tcPr>
            <w:tcW w:w="8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50%</w:t>
            </w:r>
          </w:p>
        </w:tc>
        <w:tc>
          <w:tcPr>
            <w:tcW w:w="14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1000×1000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3.552838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143.469844</w:t>
            </w:r>
          </w:p>
        </w:tc>
        <w:tc>
          <w:tcPr>
            <w:tcW w:w="126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0.02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16,000,000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12,007,312</w:t>
            </w:r>
          </w:p>
        </w:tc>
        <w:tc>
          <w:tcPr>
            <w:tcW w:w="118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1.33</w:t>
            </w:r>
          </w:p>
        </w:tc>
      </w:tr>
      <w:tr>
        <w:trPr/>
        <w:tc>
          <w:tcPr>
            <w:tcW w:w="89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66%</w:t>
            </w:r>
          </w:p>
        </w:tc>
        <w:tc>
          <w:tcPr>
            <w:tcW w:w="143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1000×1000</w:t>
            </w:r>
          </w:p>
        </w:tc>
        <w:tc>
          <w:tcPr>
            <w:tcW w:w="126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3.507463</w:t>
            </w:r>
          </w:p>
        </w:tc>
        <w:tc>
          <w:tcPr>
            <w:tcW w:w="142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213.453252</w:t>
            </w:r>
          </w:p>
        </w:tc>
        <w:tc>
          <w:tcPr>
            <w:tcW w:w="126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0.01</w:t>
            </w:r>
          </w:p>
        </w:tc>
        <w:tc>
          <w:tcPr>
            <w:tcW w:w="14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16,000,000</w:t>
            </w:r>
          </w:p>
        </w:tc>
        <w:tc>
          <w:tcPr>
            <w:tcW w:w="141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15,848,008</w:t>
            </w:r>
          </w:p>
        </w:tc>
        <w:tc>
          <w:tcPr>
            <w:tcW w:w="118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1.00</w:t>
            </w:r>
          </w:p>
        </w:tc>
      </w:tr>
      <w:tr>
        <w:trPr/>
        <w:tc>
          <w:tcPr>
            <w:tcW w:w="8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70%</w:t>
            </w:r>
          </w:p>
        </w:tc>
        <w:tc>
          <w:tcPr>
            <w:tcW w:w="14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1000×1000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3.475008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243.639804</w:t>
            </w:r>
          </w:p>
        </w:tc>
        <w:tc>
          <w:tcPr>
            <w:tcW w:w="126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0.01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16,000,000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16,807,096</w:t>
            </w:r>
          </w:p>
        </w:tc>
        <w:tc>
          <w:tcPr>
            <w:tcW w:w="118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0.95</w:t>
            </w:r>
          </w:p>
        </w:tc>
      </w:tr>
      <w:tr>
        <w:trPr/>
        <w:tc>
          <w:tcPr>
            <w:tcW w:w="8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100%</w:t>
            </w:r>
          </w:p>
        </w:tc>
        <w:tc>
          <w:tcPr>
            <w:tcW w:w="14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1000×1000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3.518833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380.825059</w:t>
            </w:r>
          </w:p>
        </w:tc>
        <w:tc>
          <w:tcPr>
            <w:tcW w:w="126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0.01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16,000,000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24,006,784</w:t>
            </w:r>
          </w:p>
        </w:tc>
        <w:tc>
          <w:tcPr>
            <w:tcW w:w="118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0.67</w:t>
            </w:r>
          </w:p>
        </w:tc>
      </w:tr>
    </w:tbl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Эти результаты демонстрируют, что разреженные алгоритмы эффективны по времени для матриц с разреженностью меньше </w:t>
      </w:r>
      <w:r>
        <w:rPr>
          <w:rFonts w:cs="Times New Roman" w:ascii="Times New Roman" w:hAnsi="Times New Roman"/>
          <w:sz w:val="28"/>
          <w:szCs w:val="28"/>
        </w:rPr>
        <w:t>7-</w:t>
      </w:r>
      <w:r>
        <w:rPr>
          <w:rFonts w:cs="Times New Roman" w:ascii="Times New Roman" w:hAnsi="Times New Roman"/>
          <w:sz w:val="28"/>
          <w:szCs w:val="28"/>
        </w:rPr>
        <w:t>10%, а по памяти – меньше 6</w:t>
      </w:r>
      <w:r>
        <w:rPr>
          <w:rFonts w:cs="Times New Roman" w:ascii="Times New Roman" w:hAnsi="Times New Roman"/>
          <w:sz w:val="28"/>
          <w:szCs w:val="28"/>
        </w:rPr>
        <w:t>5</w:t>
      </w:r>
      <w:r>
        <w:rPr>
          <w:rFonts w:cs="Times New Roman" w:ascii="Times New Roman" w:hAnsi="Times New Roman"/>
          <w:sz w:val="28"/>
          <w:szCs w:val="28"/>
        </w:rPr>
        <w:t xml:space="preserve">%, а для </w:t>
      </w:r>
      <w:r>
        <w:rPr>
          <w:rFonts w:cs="Times New Roman" w:ascii="Times New Roman" w:hAnsi="Times New Roman"/>
          <w:sz w:val="28"/>
          <w:szCs w:val="28"/>
        </w:rPr>
        <w:t>менее</w:t>
      </w:r>
      <w:r>
        <w:rPr>
          <w:rFonts w:cs="Times New Roman" w:ascii="Times New Roman" w:hAnsi="Times New Roman"/>
          <w:sz w:val="28"/>
          <w:szCs w:val="28"/>
        </w:rPr>
        <w:t xml:space="preserve"> разреженных матриц стандартные подходы предпочтительнее.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9"/>
        </w:numPr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 xml:space="preserve"> </w:t>
      </w:r>
      <w:r>
        <w:rPr>
          <w:rFonts w:cs="Times New Roman" w:ascii="Times New Roman" w:hAnsi="Times New Roman"/>
          <w:b/>
          <w:sz w:val="36"/>
          <w:szCs w:val="36"/>
        </w:rPr>
        <w:t>Выводы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Итак, можно сделать вывод, что использовать алгоритмы для работы с разреженными матрицами эффективно для матриц, имеющих &lt; </w:t>
      </w:r>
      <w:r>
        <w:rPr>
          <w:rFonts w:cs="Times New Roman" w:ascii="Times New Roman" w:hAnsi="Times New Roman"/>
          <w:sz w:val="28"/>
          <w:szCs w:val="28"/>
        </w:rPr>
        <w:t>7-</w:t>
      </w:r>
      <w:r>
        <w:rPr>
          <w:rFonts w:cs="Times New Roman" w:ascii="Times New Roman" w:hAnsi="Times New Roman"/>
          <w:sz w:val="28"/>
          <w:szCs w:val="28"/>
        </w:rPr>
        <w:t>10% заполнения. Это подтверждают данные: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Разреженные алгоритмы демонстрируют экстремальное преимущество при работе с сильно разреженными матрицами (0-5% заполнения), особенно для больших размеров.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Критический порог эффективности снижается с ростом размера матрицы: для 1000×1000 матриц разреженные методы эффективны до 8% заполнения, для 100×100 - до </w:t>
      </w:r>
      <w:r>
        <w:rPr>
          <w:rFonts w:cs="Times New Roman" w:ascii="Times New Roman" w:hAnsi="Times New Roman"/>
          <w:sz w:val="28"/>
          <w:szCs w:val="28"/>
        </w:rPr>
        <w:t>12</w:t>
      </w:r>
      <w:r>
        <w:rPr>
          <w:rFonts w:cs="Times New Roman" w:ascii="Times New Roman" w:hAnsi="Times New Roman"/>
          <w:sz w:val="28"/>
          <w:szCs w:val="28"/>
        </w:rPr>
        <w:t>%.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Экономия памяти более стабильна, чем выигрыш по времени, и сохраняется до более высоких процентов заполнения (</w:t>
      </w:r>
      <w:r>
        <w:rPr>
          <w:rFonts w:cs="Times New Roman" w:ascii="Times New Roman" w:hAnsi="Times New Roman"/>
          <w:sz w:val="28"/>
          <w:szCs w:val="28"/>
        </w:rPr>
        <w:t>66</w:t>
      </w:r>
      <w:r>
        <w:rPr>
          <w:rFonts w:cs="Times New Roman" w:ascii="Times New Roman" w:hAnsi="Times New Roman"/>
          <w:sz w:val="28"/>
          <w:szCs w:val="28"/>
        </w:rPr>
        <w:t>%).</w:t>
      </w:r>
    </w:p>
    <w:p>
      <w:pPr>
        <w:pStyle w:val="Normal"/>
        <w:ind w:firstLine="696" w:star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star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star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star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star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star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star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star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star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star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star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star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star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bookmarkStart w:id="0" w:name="_GoBack"/>
      <w:bookmarkStart w:id="1" w:name="_GoBack"/>
      <w:bookmarkEnd w:id="1"/>
    </w:p>
    <w:p>
      <w:pPr>
        <w:pStyle w:val="Normal"/>
        <w:ind w:firstLine="696" w:star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star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star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star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9"/>
        </w:numPr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Ответы на контрольные вопросы</w:t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4"/>
        </w:rPr>
      </w:pPr>
      <w:r>
        <w:rPr>
          <w:rFonts w:cs="Times New Roman" w:ascii="Times New Roman" w:hAnsi="Times New Roman"/>
          <w:b/>
          <w:sz w:val="28"/>
          <w:szCs w:val="24"/>
        </w:rPr>
        <w:t>1. Что такое разреженная матрица, какие схемы хранения таких матриц Вы знаете?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Разреженная матрица - это матрица, в которой значительная часть элементов равна нулю. В таких матрицах количество ненулевых элементов обычно выражается как n[g], где g &lt; 1, и для матриц порядка n типичные значения g лежат в интервале 0.2...0.5.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Известные схемы хранения разреженных матриц:</w:t>
      </w:r>
    </w:p>
    <w:p>
      <w:pPr>
        <w:pStyle w:val="ListParagraph"/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b/>
          <w:sz w:val="28"/>
          <w:szCs w:val="24"/>
        </w:rPr>
        <w:t>Линейный связный список</w:t>
      </w:r>
      <w:r>
        <w:rPr>
          <w:rFonts w:cs="Times New Roman" w:ascii="Times New Roman" w:hAnsi="Times New Roman"/>
          <w:sz w:val="28"/>
          <w:szCs w:val="24"/>
        </w:rPr>
        <w:t xml:space="preserve"> - последовательность ячеек, содержащих элемент и указатель на следующую ячейку.</w:t>
      </w:r>
    </w:p>
    <w:p>
      <w:pPr>
        <w:pStyle w:val="ListParagraph"/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b/>
          <w:sz w:val="28"/>
          <w:szCs w:val="24"/>
        </w:rPr>
        <w:t>Кольцевой связный список</w:t>
      </w:r>
      <w:r>
        <w:rPr>
          <w:rFonts w:cs="Times New Roman" w:ascii="Times New Roman" w:hAnsi="Times New Roman"/>
          <w:sz w:val="28"/>
          <w:szCs w:val="24"/>
        </w:rPr>
        <w:t xml:space="preserve"> - модификация линейного списка.</w:t>
      </w:r>
    </w:p>
    <w:p>
      <w:pPr>
        <w:pStyle w:val="ListParagraph"/>
        <w:numPr>
          <w:ilvl w:val="1"/>
          <w:numId w:val="15"/>
        </w:numPr>
        <w:jc w:val="both"/>
        <w:rPr>
          <w:rFonts w:ascii="Times New Roman" w:hAnsi="Times New Roman" w:cs="Times New Roman"/>
          <w:b/>
          <w:sz w:val="28"/>
          <w:szCs w:val="24"/>
        </w:rPr>
      </w:pPr>
      <w:r>
        <w:rPr>
          <w:rFonts w:cs="Times New Roman" w:ascii="Times New Roman" w:hAnsi="Times New Roman"/>
          <w:b/>
          <w:sz w:val="28"/>
          <w:szCs w:val="24"/>
        </w:rPr>
        <w:t>Двунаправленные стеки и очереди</w:t>
      </w:r>
    </w:p>
    <w:p>
      <w:pPr>
        <w:pStyle w:val="ListParagraph"/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b/>
          <w:sz w:val="28"/>
          <w:szCs w:val="24"/>
        </w:rPr>
        <w:t>Диагональная схема хранения</w:t>
      </w:r>
      <w:r>
        <w:rPr>
          <w:rFonts w:cs="Times New Roman" w:ascii="Times New Roman" w:hAnsi="Times New Roman"/>
          <w:sz w:val="28"/>
          <w:szCs w:val="24"/>
        </w:rPr>
        <w:t xml:space="preserve"> - для симметричных матриц.</w:t>
      </w:r>
    </w:p>
    <w:p>
      <w:pPr>
        <w:pStyle w:val="ListParagraph"/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b/>
          <w:sz w:val="28"/>
          <w:szCs w:val="24"/>
        </w:rPr>
        <w:t>Связная схема Кнута</w:t>
      </w:r>
      <w:r>
        <w:rPr>
          <w:rFonts w:cs="Times New Roman" w:ascii="Times New Roman" w:hAnsi="Times New Roman"/>
          <w:sz w:val="28"/>
          <w:szCs w:val="24"/>
        </w:rPr>
        <w:t xml:space="preserve"> - избыточная схема, позволяющая легко осуществлять любые операции:</w:t>
      </w:r>
    </w:p>
    <w:p>
      <w:pPr>
        <w:pStyle w:val="ListParagraph"/>
        <w:numPr>
          <w:ilvl w:val="2"/>
          <w:numId w:val="15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AN - массив значений элементов.</w:t>
      </w:r>
    </w:p>
    <w:p>
      <w:pPr>
        <w:pStyle w:val="ListParagraph"/>
        <w:numPr>
          <w:ilvl w:val="2"/>
          <w:numId w:val="15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I, J - массивы индексов строк и столбцов.</w:t>
      </w:r>
    </w:p>
    <w:p>
      <w:pPr>
        <w:pStyle w:val="ListParagraph"/>
        <w:numPr>
          <w:ilvl w:val="2"/>
          <w:numId w:val="15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NR, NC - номера следующих элементов по строке и столбцу.</w:t>
      </w:r>
    </w:p>
    <w:p>
      <w:pPr>
        <w:pStyle w:val="ListParagraph"/>
        <w:numPr>
          <w:ilvl w:val="2"/>
          <w:numId w:val="15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JR, JC - указатели для входа в строку и столбец.</w:t>
      </w:r>
    </w:p>
    <w:p>
      <w:pPr>
        <w:pStyle w:val="ListParagraph"/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b/>
          <w:sz w:val="28"/>
          <w:szCs w:val="24"/>
        </w:rPr>
        <w:t>Разреженный строчный формат (CSR)</w:t>
      </w:r>
      <w:r>
        <w:rPr>
          <w:rFonts w:cs="Times New Roman" w:ascii="Times New Roman" w:hAnsi="Times New Roman"/>
          <w:sz w:val="28"/>
          <w:szCs w:val="24"/>
        </w:rPr>
        <w:t xml:space="preserve"> - наиболее широко используемая схема:</w:t>
      </w:r>
    </w:p>
    <w:p>
      <w:pPr>
        <w:pStyle w:val="ListParagraph"/>
        <w:numPr>
          <w:ilvl w:val="2"/>
          <w:numId w:val="15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AN - значения ненулевых элементов.</w:t>
      </w:r>
    </w:p>
    <w:p>
      <w:pPr>
        <w:pStyle w:val="ListParagraph"/>
        <w:numPr>
          <w:ilvl w:val="2"/>
          <w:numId w:val="15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JA - столбцовые индексы.</w:t>
      </w:r>
    </w:p>
    <w:p>
      <w:pPr>
        <w:pStyle w:val="ListParagraph"/>
        <w:numPr>
          <w:ilvl w:val="2"/>
          <w:numId w:val="15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IA - указатели начала строк.</w:t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4"/>
        </w:rPr>
      </w:pPr>
      <w:r>
        <w:rPr>
          <w:rFonts w:cs="Times New Roman" w:ascii="Times New Roman" w:hAnsi="Times New Roman"/>
          <w:b/>
          <w:sz w:val="28"/>
          <w:szCs w:val="24"/>
        </w:rPr>
        <w:t>2. Каким образом и сколько памяти выделяется под хранение разреженной и обычной матрицы?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ab/>
        <w:t>Обычная матрица:</w:t>
      </w:r>
    </w:p>
    <w:p>
      <w:pPr>
        <w:pStyle w:val="Normal"/>
        <w:numPr>
          <w:ilvl w:val="0"/>
          <w:numId w:val="19"/>
        </w:numPr>
        <w:jc w:val="both"/>
        <w:rPr/>
      </w:pPr>
      <w:r>
        <w:rPr>
          <w:rFonts w:cs="Times New Roman" w:ascii="Times New Roman" w:hAnsi="Times New Roman"/>
          <w:sz w:val="28"/>
          <w:szCs w:val="24"/>
        </w:rPr>
        <w:t xml:space="preserve">Память: </w:t>
      </w:r>
      <w:r>
        <w:rPr>
          <w:rFonts w:cs="Times New Roman" w:ascii="Times New Roman" w:hAnsi="Times New Roman"/>
          <w:sz w:val="28"/>
          <w:szCs w:val="24"/>
        </w:rPr>
        <w:t>n</w:t>
      </w:r>
      <w:r>
        <w:rPr>
          <w:rFonts w:cs="Times New Roman" w:ascii="Times New Roman" w:hAnsi="Times New Roman"/>
          <w:sz w:val="28"/>
          <w:szCs w:val="24"/>
        </w:rPr>
        <w:t xml:space="preserve"> × </w:t>
      </w:r>
      <w:r>
        <w:rPr>
          <w:rFonts w:cs="Times New Roman" w:ascii="Times New Roman" w:hAnsi="Times New Roman"/>
          <w:sz w:val="28"/>
          <w:szCs w:val="24"/>
        </w:rPr>
        <w:t>m</w:t>
      </w:r>
      <w:r>
        <w:rPr>
          <w:rFonts w:cs="Times New Roman" w:ascii="Times New Roman" w:hAnsi="Times New Roman"/>
          <w:sz w:val="28"/>
          <w:szCs w:val="24"/>
        </w:rPr>
        <w:t xml:space="preserve"> × sizeof(double).</w:t>
      </w:r>
    </w:p>
    <w:p>
      <w:pPr>
        <w:pStyle w:val="Normal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Сложность: O(</w:t>
      </w:r>
      <w:r>
        <w:rPr>
          <w:rFonts w:cs="Times New Roman" w:ascii="Times New Roman" w:hAnsi="Times New Roman"/>
          <w:sz w:val="28"/>
          <w:szCs w:val="24"/>
        </w:rPr>
        <w:t>n</w:t>
      </w:r>
      <w:r>
        <w:rPr>
          <w:rFonts w:cs="Times New Roman" w:ascii="Times New Roman" w:hAnsi="Times New Roman"/>
          <w:sz w:val="28"/>
          <w:szCs w:val="24"/>
        </w:rPr>
        <w:t>×</w:t>
      </w:r>
      <w:r>
        <w:rPr>
          <w:rFonts w:cs="Times New Roman" w:ascii="Times New Roman" w:hAnsi="Times New Roman"/>
          <w:sz w:val="28"/>
          <w:szCs w:val="24"/>
        </w:rPr>
        <w:t>m</w:t>
      </w:r>
      <w:r>
        <w:rPr>
          <w:rFonts w:cs="Times New Roman" w:ascii="Times New Roman" w:hAnsi="Times New Roman"/>
          <w:sz w:val="28"/>
          <w:szCs w:val="24"/>
        </w:rPr>
        <w:t>).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ab/>
        <w:t>Разреженная матрица (CSR формат):</w:t>
      </w:r>
    </w:p>
    <w:p>
      <w:pPr>
        <w:pStyle w:val="Normal"/>
        <w:numPr>
          <w:ilvl w:val="0"/>
          <w:numId w:val="20"/>
        </w:numPr>
        <w:jc w:val="both"/>
        <w:rPr/>
      </w:pPr>
      <w:r>
        <w:rPr>
          <w:rFonts w:cs="Times New Roman" w:ascii="Times New Roman" w:hAnsi="Times New Roman"/>
          <w:sz w:val="28"/>
          <w:szCs w:val="24"/>
        </w:rPr>
        <w:t>A[]: NNZ × sizeof(double) = NNZ × 8 байт.</w:t>
      </w:r>
    </w:p>
    <w:p>
      <w:pPr>
        <w:pStyle w:val="Normal"/>
        <w:numPr>
          <w:ilvl w:val="0"/>
          <w:numId w:val="20"/>
        </w:numPr>
        <w:jc w:val="both"/>
        <w:rPr/>
      </w:pPr>
      <w:r>
        <w:rPr>
          <w:rFonts w:cs="Times New Roman" w:ascii="Times New Roman" w:hAnsi="Times New Roman"/>
          <w:sz w:val="28"/>
          <w:szCs w:val="24"/>
        </w:rPr>
        <w:t>IA[]: NNZ × sizeof(int) = NNZ × 4 байт.</w:t>
      </w:r>
    </w:p>
    <w:p>
      <w:pPr>
        <w:pStyle w:val="Normal"/>
        <w:numPr>
          <w:ilvl w:val="0"/>
          <w:numId w:val="20"/>
        </w:numPr>
        <w:jc w:val="both"/>
        <w:rPr/>
      </w:pPr>
      <w:r>
        <w:rPr>
          <w:rFonts w:cs="Times New Roman" w:ascii="Times New Roman" w:hAnsi="Times New Roman"/>
          <w:sz w:val="28"/>
          <w:szCs w:val="24"/>
        </w:rPr>
        <w:t>JA[]: (</w:t>
      </w:r>
      <w:r>
        <w:rPr>
          <w:rFonts w:cs="Times New Roman" w:ascii="Times New Roman" w:hAnsi="Times New Roman"/>
          <w:sz w:val="28"/>
          <w:szCs w:val="24"/>
        </w:rPr>
        <w:t>n</w:t>
      </w:r>
      <w:r>
        <w:rPr>
          <w:rFonts w:cs="Times New Roman" w:ascii="Times New Roman" w:hAnsi="Times New Roman"/>
          <w:sz w:val="28"/>
          <w:szCs w:val="24"/>
        </w:rPr>
        <w:t xml:space="preserve"> + 1) × sizeof(int) = (</w:t>
      </w:r>
      <w:r>
        <w:rPr>
          <w:rFonts w:cs="Times New Roman" w:ascii="Times New Roman" w:hAnsi="Times New Roman"/>
          <w:sz w:val="28"/>
          <w:szCs w:val="24"/>
        </w:rPr>
        <w:t>n</w:t>
      </w:r>
      <w:r>
        <w:rPr>
          <w:rFonts w:cs="Times New Roman" w:ascii="Times New Roman" w:hAnsi="Times New Roman"/>
          <w:sz w:val="28"/>
          <w:szCs w:val="24"/>
        </w:rPr>
        <w:t xml:space="preserve"> + 1) × 4 байт.</w:t>
      </w:r>
    </w:p>
    <w:p>
      <w:pPr>
        <w:pStyle w:val="Normal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Общий объем: 12 × NNZ + 4 × (</w:t>
      </w:r>
      <w:r>
        <w:rPr>
          <w:rFonts w:cs="Times New Roman" w:ascii="Times New Roman" w:hAnsi="Times New Roman"/>
          <w:sz w:val="28"/>
          <w:szCs w:val="24"/>
        </w:rPr>
        <w:t>n</w:t>
      </w:r>
      <w:r>
        <w:rPr>
          <w:rFonts w:cs="Times New Roman" w:ascii="Times New Roman" w:hAnsi="Times New Roman"/>
          <w:sz w:val="28"/>
          <w:szCs w:val="24"/>
        </w:rPr>
        <w:t xml:space="preserve"> + 1) байт.</w:t>
      </w:r>
    </w:p>
    <w:p>
      <w:pPr>
        <w:pStyle w:val="Normal"/>
        <w:numPr>
          <w:ilvl w:val="0"/>
          <w:numId w:val="0"/>
        </w:numPr>
        <w:ind w:hanging="0" w:start="720"/>
        <w:jc w:val="both"/>
        <w:rPr>
          <w:rFonts w:ascii="Times New Roman" w:hAnsi="Times New Roman" w:cs="Times New Roman"/>
          <w:sz w:val="28"/>
          <w:szCs w:val="24"/>
        </w:rPr>
      </w:pPr>
      <w:r>
        <w:rPr/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4"/>
        </w:rPr>
      </w:pPr>
      <w:r>
        <w:rPr>
          <w:rFonts w:cs="Times New Roman" w:ascii="Times New Roman" w:hAnsi="Times New Roman"/>
          <w:b/>
          <w:sz w:val="28"/>
          <w:szCs w:val="24"/>
        </w:rPr>
        <w:t>3. Каков принцип обработки разреженной матрицы?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Принцип обработки разреженной матрицы заключается в выполнении операций только с ненулевыми элементами, что позволяет:</w:t>
      </w:r>
    </w:p>
    <w:p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Сократить количество арифметических операций.</w:t>
      </w:r>
    </w:p>
    <w:p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Уменьшить объем используемой памяти.</w:t>
      </w:r>
    </w:p>
    <w:p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Повысить эффективность вычислений для больших матриц.</w:t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4"/>
        </w:rPr>
      </w:pPr>
      <w:r>
        <w:rPr>
          <w:rFonts w:cs="Times New Roman" w:ascii="Times New Roman" w:hAnsi="Times New Roman"/>
          <w:b/>
          <w:sz w:val="28"/>
          <w:szCs w:val="24"/>
        </w:rPr>
        <w:t>4. В каком случае для матриц эффективнее применять стандартные алгоритмы обработки матриц? От чего это зависит?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Стандартные алгоритмы эффективнее при:</w:t>
      </w:r>
    </w:p>
    <w:p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Высоком проценте заполнения (&gt;</w:t>
      </w:r>
      <w:r>
        <w:rPr>
          <w:rFonts w:cs="Times New Roman" w:ascii="Times New Roman" w:hAnsi="Times New Roman"/>
          <w:sz w:val="28"/>
          <w:szCs w:val="24"/>
        </w:rPr>
        <w:t>7-10</w:t>
      </w:r>
      <w:r>
        <w:rPr>
          <w:rFonts w:cs="Times New Roman" w:ascii="Times New Roman" w:hAnsi="Times New Roman"/>
          <w:sz w:val="28"/>
          <w:szCs w:val="24"/>
        </w:rPr>
        <w:t>% ненулевых элементов).</w:t>
      </w:r>
    </w:p>
    <w:p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Небольших размерах матриц.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Эффективность зависит от:</w:t>
      </w:r>
    </w:p>
    <w:p>
      <w:pPr>
        <w:pStyle w:val="ListParagraph"/>
        <w:numPr>
          <w:ilvl w:val="2"/>
          <w:numId w:val="18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Плотности матрицы - критический порог по экспериментальным данным:</w:t>
      </w:r>
    </w:p>
    <w:p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 xml:space="preserve">По времени: </w:t>
      </w:r>
      <w:r>
        <w:rPr>
          <w:rFonts w:cs="Times New Roman" w:ascii="Times New Roman" w:hAnsi="Times New Roman"/>
          <w:sz w:val="28"/>
          <w:szCs w:val="24"/>
        </w:rPr>
        <w:t>7-10</w:t>
      </w:r>
      <w:r>
        <w:rPr>
          <w:rFonts w:cs="Times New Roman" w:ascii="Times New Roman" w:hAnsi="Times New Roman"/>
          <w:sz w:val="28"/>
          <w:szCs w:val="24"/>
        </w:rPr>
        <w:t>% заполнения.</w:t>
      </w:r>
    </w:p>
    <w:p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 xml:space="preserve">По памяти: </w:t>
      </w:r>
      <w:r>
        <w:rPr>
          <w:rFonts w:cs="Times New Roman" w:ascii="Times New Roman" w:hAnsi="Times New Roman"/>
          <w:sz w:val="28"/>
          <w:szCs w:val="24"/>
        </w:rPr>
        <w:t>65</w:t>
      </w:r>
      <w:r>
        <w:rPr>
          <w:rFonts w:cs="Times New Roman" w:ascii="Times New Roman" w:hAnsi="Times New Roman"/>
          <w:sz w:val="28"/>
          <w:szCs w:val="24"/>
        </w:rPr>
        <w:t>% заполнения.</w:t>
      </w:r>
    </w:p>
    <w:p>
      <w:pPr>
        <w:pStyle w:val="ListParagraph"/>
        <w:numPr>
          <w:ilvl w:val="2"/>
          <w:numId w:val="18"/>
        </w:numPr>
        <w:spacing w:before="0" w:after="160"/>
        <w:contextualSpacing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Размера матрицы - для больших матриц преимущества разреженных методов проявляются сильнее.</w:t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Times New Roman">
    <w:charset w:val="01"/>
    <w:family w:val="roman"/>
    <w:pitch w:val="default"/>
  </w:font>
  <w:font w:name="Calibri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6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3">
    <w:lvl w:ilvl="0">
      <w:start w:val="1"/>
      <w:numFmt w:val="decimal"/>
      <w:lvlText w:val="%1."/>
      <w:lvlJc w:val="start"/>
      <w:pPr>
        <w:tabs>
          <w:tab w:val="num" w:pos="0"/>
        </w:tabs>
        <w:ind w:start="1068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788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508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228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948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68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388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108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828" w:hanging="180"/>
      </w:pPr>
      <w:rPr/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0"/>
        </w:tabs>
        <w:ind w:start="1068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788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508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228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948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68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388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108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828" w:hanging="180"/>
      </w:pPr>
      <w:rPr/>
    </w:lvl>
  </w:abstractNum>
  <w:abstractNum w:abstractNumId="15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792" w:hanging="432"/>
      </w:pPr>
      <w:rPr/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  <w:rPr/>
    </w:lvl>
  </w:abstractNum>
  <w:abstractNum w:abstractNumId="16">
    <w:lvl w:ilvl="0">
      <w:start w:val="1"/>
      <w:numFmt w:val="bullet"/>
      <w:lvlText w:val="-"/>
      <w:lvlJc w:val="start"/>
      <w:pPr>
        <w:tabs>
          <w:tab w:val="num" w:pos="0"/>
        </w:tabs>
        <w:ind w:start="1428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8" w:hanging="360"/>
      </w:pPr>
      <w:rPr>
        <w:rFonts w:ascii="Wingdings" w:hAnsi="Wingdings" w:cs="Wingdings" w:hint="default"/>
      </w:rPr>
    </w:lvl>
  </w:abstractNum>
  <w:abstractNum w:abstractNumId="17">
    <w:lvl w:ilvl="0">
      <w:start w:val="1"/>
      <w:numFmt w:val="bullet"/>
      <w:lvlText w:val="-"/>
      <w:lvlJc w:val="start"/>
      <w:pPr>
        <w:tabs>
          <w:tab w:val="num" w:pos="0"/>
        </w:tabs>
        <w:ind w:start="1428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8" w:hanging="360"/>
      </w:pPr>
      <w:rPr>
        <w:rFonts w:ascii="Wingdings" w:hAnsi="Wingdings" w:cs="Wingdings" w:hint="default"/>
      </w:rPr>
    </w:lvl>
  </w:abstractNum>
  <w:abstractNum w:abstractNumId="18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792" w:hanging="432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1224" w:hanging="504"/>
      </w:pPr>
      <w:rPr>
        <w:rFonts w:ascii="Times New Roman" w:hAnsi="Times New Roman" w:eastAsia="Calibri" w:cs="Times New Roman" w:eastAsiaTheme="minorHAnsi"/>
      </w:rPr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  <w:rPr/>
    </w:lvl>
  </w:abstractNum>
  <w:abstractNum w:abstractNumId="19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0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16384d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2">
    <w:name w:val="Heading 2"/>
    <w:basedOn w:val="Style14"/>
    <w:next w:val="BodyText"/>
    <w:qFormat/>
    <w:pPr>
      <w:spacing w:before="200" w:after="120"/>
      <w:outlineLvl w:val="1"/>
    </w:pPr>
    <w:rPr>
      <w:rFonts w:ascii="Liberation Serif" w:hAnsi="Liberation Serif" w:eastAsia="DejaVu Sans" w:cs="Noto Sans Arabic"/>
      <w:b/>
      <w:bCs/>
      <w:sz w:val="36"/>
      <w:szCs w:val="3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3">
    <w:name w:val="Маркеры"/>
    <w:qFormat/>
    <w:rPr>
      <w:rFonts w:ascii="OpenSymbol" w:hAnsi="OpenSymbol" w:eastAsia="OpenSymbol" w:cs="OpenSymbol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1d6258"/>
    <w:pPr>
      <w:spacing w:before="0" w:after="160"/>
      <w:ind w:start="720"/>
      <w:contextualSpacing/>
    </w:pPr>
    <w:rPr/>
  </w:style>
  <w:style w:type="paragraph" w:styleId="Style16">
    <w:name w:val="Содержимое таблицы"/>
    <w:basedOn w:val="Normal"/>
    <w:qFormat/>
    <w:pPr>
      <w:widowControl w:val="false"/>
      <w:suppressLineNumbers/>
    </w:pPr>
    <w:rPr/>
  </w:style>
  <w:style w:type="paragraph" w:styleId="Style17">
    <w:name w:val="Заголовок таблицы"/>
    <w:basedOn w:val="Style16"/>
    <w:qFormat/>
    <w:pPr>
      <w:suppressLineNumbers/>
      <w:jc w:val="center"/>
    </w:pPr>
    <w:rPr>
      <w:b/>
      <w:bCs/>
    </w:rPr>
  </w:style>
  <w:style w:type="paragraph" w:styleId="Style18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Style19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uiPriority w:val="39"/>
    <w:rsid w:val="001d6258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</TotalTime>
  <Application>LibreOffice/24.2.7.2$Linux_X86_64 LibreOffice_project/420$Build-2</Application>
  <AppVersion>15.0000</AppVersion>
  <Pages>15</Pages>
  <Words>2428</Words>
  <Characters>14757</Characters>
  <CharactersWithSpaces>16574</CharactersWithSpaces>
  <Paragraphs>561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2025-09-12T15:37:00Z</dcterms:created>
  <dc:creator>Ivochi Tanigasaki</dc:creator>
  <dc:description/>
  <dc:language>ru-RU</dc:language>
  <cp:lastModifiedBy/>
  <dcterms:modified xsi:type="dcterms:W3CDTF">2025-11-14T14:37:40Z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