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cd &lt;root of project folder&gt;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git init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git remote add origin &lt;url&gt;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(If remote needs to be changed): git set_url origin &lt;url&gt;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git add --all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git commit -am "Your commit message here"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git push -u origin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Whats happening: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Getting to the directory of the project folder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Initializing a repository in the project folder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Adding all changes to "staged" - See VSCode source control for how it works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Commit all staged changes with a commit message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Push to the origin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Setting username and user email for committing and pushing: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These two must be changed to change the commit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git config --global user.name &lt;name&gt;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git config --global user.email &lt;email&gt;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 reality, only the first four  lines shown are necessary to get git connected to the online repository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If the third or fourth line errors, try adding a change, staging it, committing it, and then trying again (Lines 5 and 6)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After setting up your username and email and with the first four lines done, VS Code can then be used to stage, commit, and push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Forcing Branches to another, destroying the previous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Example: Pushing a branch to a really old master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git push -f origin newbranch:master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Pruning branches from origin that have been deleted from github: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git fetch -p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Removing all local branches except master and the one checked out: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git branch | Select-String -NotMatch -Pattern "master" | %{ git branch -D $_.ToString().Trim() }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