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CE7" w:rsidRDefault="00364535">
      <w:pPr>
        <w:spacing w:after="40"/>
      </w:pPr>
      <w:proofErr w:type="spellStart"/>
      <w:r>
        <w:rPr>
          <w:b/>
          <w:bCs/>
          <w:color w:val="2C4A5E"/>
          <w:sz w:val="44"/>
          <w:szCs w:val="44"/>
        </w:rPr>
        <w:t>HeimDall</w:t>
      </w:r>
      <w:proofErr w:type="spellEnd"/>
    </w:p>
    <w:p w:rsidR="00963CE7" w:rsidRDefault="00364535" w:rsidP="00685FA1">
      <w:pPr>
        <w:spacing w:after="20"/>
      </w:pPr>
      <w:r>
        <w:rPr>
          <w:b/>
          <w:bCs/>
          <w:sz w:val="30"/>
          <w:szCs w:val="30"/>
        </w:rPr>
        <w:t>API Specification</w:t>
      </w:r>
    </w:p>
    <w:p w:rsidR="00685FA1" w:rsidRDefault="00685FA1" w:rsidP="00685FA1">
      <w:pPr>
        <w:spacing w:after="20"/>
      </w:pPr>
    </w:p>
    <w:p w:rsidR="00963CE7" w:rsidRDefault="00364535" w:rsidP="00035A60">
      <w:pPr>
        <w:spacing w:after="160" w:line="276" w:lineRule="auto"/>
      </w:pPr>
      <w:r>
        <w:t xml:space="preserve">This document specifies the REST API for </w:t>
      </w:r>
      <w:proofErr w:type="spellStart"/>
      <w:r>
        <w:t>HeimDall</w:t>
      </w:r>
      <w:proofErr w:type="spellEnd"/>
      <w:r>
        <w:t>, the AI-powered contract obligation manager we'</w:t>
      </w:r>
      <w:r w:rsidR="00685FA1">
        <w:t>re building.</w:t>
      </w:r>
      <w:r>
        <w:t xml:space="preserve"> It covers the endpoints planned for our four-week MVP, the authentication approach the backend is standardizing on, and the error format every endpoint returns, so the frontend and AI layers can be built against one predictab</w:t>
      </w:r>
      <w:r>
        <w:t>le contract instead of each developer inventing their own.</w:t>
      </w:r>
    </w:p>
    <w:p w:rsidR="00963CE7" w:rsidRDefault="00035A60" w:rsidP="0076368D">
      <w:pPr>
        <w:pStyle w:val="Heading1"/>
        <w:spacing w:before="360" w:after="160"/>
      </w:pPr>
      <w:r>
        <w:rPr>
          <w:b/>
          <w:bCs/>
          <w:color w:val="2C4A5E"/>
          <w:sz w:val="30"/>
          <w:szCs w:val="30"/>
        </w:rPr>
        <w:t>1</w:t>
      </w:r>
      <w:r w:rsidR="00364535">
        <w:rPr>
          <w:b/>
          <w:bCs/>
          <w:color w:val="2C4A5E"/>
          <w:sz w:val="30"/>
          <w:szCs w:val="30"/>
        </w:rPr>
        <w:t>. Scope</w:t>
      </w:r>
    </w:p>
    <w:p w:rsidR="00963CE7" w:rsidRDefault="00364535">
      <w:pPr>
        <w:spacing w:after="160" w:line="276" w:lineRule="auto"/>
      </w:pPr>
      <w:proofErr w:type="spellStart"/>
      <w:r>
        <w:t>HeimDall</w:t>
      </w:r>
      <w:proofErr w:type="spellEnd"/>
      <w:r>
        <w:t xml:space="preserve"> is planned as a broader company-workspace platform, but the contract-and-obligation workflow is the feature we'</w:t>
      </w:r>
      <w:r>
        <w:t>re demoing, so the table below is scoped to that: the modules it directly depends on (</w:t>
      </w:r>
      <w:proofErr w:type="spellStart"/>
      <w:r>
        <w:t>auth</w:t>
      </w:r>
      <w:proofErr w:type="spellEnd"/>
      <w:r>
        <w:t xml:space="preserve">, employees, tasks) plus the modules needed to show the full loop end-to-end </w:t>
      </w:r>
      <w:r w:rsidR="0036615C">
        <w:t>-</w:t>
      </w:r>
      <w:r>
        <w:t xml:space="preserve"> upload a contract, let the AI read it, generate obligations and tasks, and notify the r</w:t>
      </w:r>
      <w:r>
        <w:t>ight person. Channels/chat and payroll-style modules are on the roadmap but out of scope for the API we're shipping in four weeks.</w:t>
      </w:r>
    </w:p>
    <w:p w:rsidR="00963CE7" w:rsidRDefault="00963CE7">
      <w:pPr>
        <w:spacing w:after="80"/>
      </w:pPr>
    </w:p>
    <w:p w:rsidR="00963CE7" w:rsidRDefault="00035A60" w:rsidP="0076368D">
      <w:pPr>
        <w:pStyle w:val="Heading1"/>
        <w:spacing w:before="360" w:after="160"/>
      </w:pPr>
      <w:r>
        <w:rPr>
          <w:b/>
          <w:bCs/>
          <w:color w:val="2C4A5E"/>
          <w:sz w:val="30"/>
          <w:szCs w:val="30"/>
        </w:rPr>
        <w:t>2</w:t>
      </w:r>
      <w:r w:rsidR="00364535">
        <w:rPr>
          <w:b/>
          <w:bCs/>
          <w:color w:val="2C4A5E"/>
          <w:sz w:val="30"/>
          <w:szCs w:val="30"/>
        </w:rPr>
        <w:t>. Planned Endpoints</w:t>
      </w:r>
    </w:p>
    <w:p w:rsidR="00963CE7" w:rsidRPr="00CC3F66" w:rsidRDefault="00035A60">
      <w:pPr>
        <w:pStyle w:val="Heading3"/>
        <w:spacing w:before="220" w:after="80"/>
        <w:rPr>
          <w:sz w:val="28"/>
          <w:szCs w:val="28"/>
        </w:rPr>
      </w:pPr>
      <w:proofErr w:type="gramStart"/>
      <w:r>
        <w:rPr>
          <w:b/>
          <w:bCs/>
          <w:color w:val="1F2A37"/>
          <w:sz w:val="28"/>
          <w:szCs w:val="28"/>
        </w:rPr>
        <w:t>2</w:t>
      </w:r>
      <w:r w:rsidR="00364535" w:rsidRPr="00CC3F66">
        <w:rPr>
          <w:b/>
          <w:bCs/>
          <w:color w:val="1F2A37"/>
          <w:sz w:val="28"/>
          <w:szCs w:val="28"/>
        </w:rPr>
        <w:t xml:space="preserve">.1  </w:t>
      </w:r>
      <w:proofErr w:type="spellStart"/>
      <w:r w:rsidR="00364535" w:rsidRPr="00CC3F66">
        <w:rPr>
          <w:b/>
          <w:bCs/>
          <w:color w:val="1F2A37"/>
          <w:sz w:val="28"/>
          <w:szCs w:val="28"/>
        </w:rPr>
        <w:t>Auth</w:t>
      </w:r>
      <w:proofErr w:type="spellEnd"/>
      <w:proofErr w:type="gramEnd"/>
    </w:p>
    <w:p w:rsidR="00963CE7" w:rsidRPr="00CC3F66" w:rsidRDefault="00364535">
      <w:pPr>
        <w:spacing w:after="160" w:line="276" w:lineRule="auto"/>
        <w:rPr>
          <w:sz w:val="20"/>
          <w:szCs w:val="20"/>
        </w:rPr>
      </w:pPr>
      <w:r w:rsidRPr="00CC3F66">
        <w:rPr>
          <w:iCs/>
          <w:color w:val="5B6B79"/>
          <w:sz w:val="20"/>
          <w:szCs w:val="20"/>
        </w:rPr>
        <w:t>Everything else in the system depends on this module working correctly, so it's first on Memb</w:t>
      </w:r>
      <w:r w:rsidRPr="00CC3F66">
        <w:rPr>
          <w:iCs/>
          <w:color w:val="5B6B79"/>
          <w:sz w:val="20"/>
          <w:szCs w:val="20"/>
        </w:rPr>
        <w:t>er 1's build list.</w:t>
      </w:r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900"/>
        <w:gridCol w:w="2050"/>
        <w:gridCol w:w="3026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Method</w:t>
            </w:r>
          </w:p>
        </w:tc>
        <w:tc>
          <w:tcPr>
            <w:tcW w:w="29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Route</w:t>
            </w:r>
          </w:p>
        </w:tc>
        <w:tc>
          <w:tcPr>
            <w:tcW w:w="2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proofErr w:type="spellStart"/>
            <w:r>
              <w:rPr>
                <w:b/>
                <w:bCs/>
                <w:color w:val="2C4A5E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C4A5E"/>
                <w:sz w:val="18"/>
                <w:szCs w:val="18"/>
              </w:rPr>
              <w:t xml:space="preserve"> Required</w:t>
            </w:r>
          </w:p>
        </w:tc>
        <w:tc>
          <w:tcPr>
            <w:tcW w:w="30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Description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/register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No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Creates a new company workspace plus its first Admin account.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/login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No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Verifies email + password and issues an access/refresh token pair.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/refresh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refresh token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Exchanges a valid refresh token for a new access token.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/logout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Revokes the caller's refresh token.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/me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Returns the signed-in user's profile, role and company ID.</w:t>
            </w:r>
          </w:p>
        </w:tc>
      </w:tr>
    </w:tbl>
    <w:p w:rsidR="00963CE7" w:rsidRDefault="00963CE7">
      <w:pPr>
        <w:spacing w:after="160"/>
      </w:pPr>
    </w:p>
    <w:p w:rsidR="00963CE7" w:rsidRPr="00035A60" w:rsidRDefault="00035A60">
      <w:pPr>
        <w:pStyle w:val="Heading3"/>
        <w:spacing w:before="220" w:after="80"/>
      </w:pPr>
      <w:proofErr w:type="gramStart"/>
      <w:r w:rsidRPr="00035A60">
        <w:rPr>
          <w:b/>
          <w:bCs/>
          <w:color w:val="1F2A37"/>
        </w:rPr>
        <w:t>2</w:t>
      </w:r>
      <w:r w:rsidR="00364535" w:rsidRPr="00035A60">
        <w:rPr>
          <w:b/>
          <w:bCs/>
          <w:color w:val="1F2A37"/>
        </w:rPr>
        <w:t>.2  Employees</w:t>
      </w:r>
      <w:proofErr w:type="gramEnd"/>
      <w:r w:rsidR="00364535" w:rsidRPr="00035A60">
        <w:rPr>
          <w:b/>
          <w:bCs/>
          <w:color w:val="1F2A37"/>
        </w:rPr>
        <w:t xml:space="preserve"> &amp;</w:t>
      </w:r>
      <w:r w:rsidR="00364535" w:rsidRPr="00035A60">
        <w:rPr>
          <w:b/>
          <w:bCs/>
          <w:color w:val="1F2A37"/>
        </w:rPr>
        <w:t xml:space="preserve"> Departments</w:t>
      </w:r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900"/>
        <w:gridCol w:w="2050"/>
        <w:gridCol w:w="3026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Method</w:t>
            </w:r>
          </w:p>
        </w:tc>
        <w:tc>
          <w:tcPr>
            <w:tcW w:w="29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Route</w:t>
            </w:r>
          </w:p>
        </w:tc>
        <w:tc>
          <w:tcPr>
            <w:tcW w:w="2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proofErr w:type="spellStart"/>
            <w:r>
              <w:rPr>
                <w:b/>
                <w:bCs/>
                <w:color w:val="2C4A5E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C4A5E"/>
                <w:sz w:val="18"/>
                <w:szCs w:val="18"/>
              </w:rPr>
              <w:t xml:space="preserve"> Required</w:t>
            </w:r>
          </w:p>
        </w:tc>
        <w:tc>
          <w:tcPr>
            <w:tcW w:w="30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Description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/employees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Supervisor+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Lists employees in the caller's company (Supervisors see their own team only).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/employees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HR /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Creates an employee record and queues an invite email.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/employees/{id}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Returns one employee's profile, if the caller is authorized to view it.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lastRenderedPageBreak/>
              <w:t>PATCH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/employees/{id}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Updates an employee profile (self, or HR/Admin on anyone).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/employees/{id}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HR /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Deactivates an employee account.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/departments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Lists departments in the company.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/departments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Company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Creates a new department.</w:t>
            </w:r>
          </w:p>
        </w:tc>
      </w:tr>
    </w:tbl>
    <w:p w:rsidR="00963CE7" w:rsidRDefault="00963CE7">
      <w:pPr>
        <w:spacing w:after="160"/>
      </w:pPr>
    </w:p>
    <w:p w:rsidR="00963CE7" w:rsidRPr="00035A60" w:rsidRDefault="00035A60">
      <w:pPr>
        <w:pStyle w:val="Heading3"/>
        <w:spacing w:before="220" w:after="80"/>
      </w:pPr>
      <w:proofErr w:type="gramStart"/>
      <w:r w:rsidRPr="00035A60">
        <w:rPr>
          <w:b/>
          <w:bCs/>
          <w:color w:val="1F2A37"/>
        </w:rPr>
        <w:t>2</w:t>
      </w:r>
      <w:r w:rsidR="00364535" w:rsidRPr="00035A60">
        <w:rPr>
          <w:b/>
          <w:bCs/>
          <w:color w:val="1F2A37"/>
        </w:rPr>
        <w:t>.3  Tasks</w:t>
      </w:r>
      <w:proofErr w:type="gramEnd"/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900"/>
        <w:gridCol w:w="2050"/>
        <w:gridCol w:w="3026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Method</w:t>
            </w:r>
          </w:p>
        </w:tc>
        <w:tc>
          <w:tcPr>
            <w:tcW w:w="29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Route</w:t>
            </w:r>
          </w:p>
        </w:tc>
        <w:tc>
          <w:tcPr>
            <w:tcW w:w="2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proofErr w:type="spellStart"/>
            <w:r>
              <w:rPr>
                <w:b/>
                <w:bCs/>
                <w:color w:val="2C4A5E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C4A5E"/>
                <w:sz w:val="18"/>
                <w:szCs w:val="18"/>
              </w:rPr>
              <w:t xml:space="preserve"> Required</w:t>
            </w:r>
          </w:p>
        </w:tc>
        <w:tc>
          <w:tcPr>
            <w:tcW w:w="30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Description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/tasks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Lists tasks visible to the caller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own tasks, or team tasks for a Supervisor.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/tasks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Supervisor+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Creates and assigns a task.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/tasks/{id}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Returns task detail, including the obligation it was generated from, if any.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PATCH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/tasks/{id}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Updates task status or details (assignee, or Supervisor of the assignee).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/tasks/{id}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Supervisor+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Deletes a task.</w:t>
            </w:r>
          </w:p>
        </w:tc>
      </w:tr>
    </w:tbl>
    <w:p w:rsidR="00963CE7" w:rsidRDefault="00963CE7">
      <w:pPr>
        <w:spacing w:after="160"/>
      </w:pPr>
    </w:p>
    <w:p w:rsidR="00963CE7" w:rsidRPr="00035A60" w:rsidRDefault="00035A60">
      <w:pPr>
        <w:pStyle w:val="Heading3"/>
        <w:spacing w:before="220" w:after="80"/>
      </w:pPr>
      <w:proofErr w:type="gramStart"/>
      <w:r w:rsidRPr="00035A60">
        <w:rPr>
          <w:b/>
          <w:bCs/>
          <w:color w:val="1F2A37"/>
        </w:rPr>
        <w:t>2</w:t>
      </w:r>
      <w:r w:rsidR="00364535" w:rsidRPr="00035A60">
        <w:rPr>
          <w:b/>
          <w:bCs/>
          <w:color w:val="1F2A37"/>
        </w:rPr>
        <w:t>.4  Contracts</w:t>
      </w:r>
      <w:proofErr w:type="gramEnd"/>
      <w:r w:rsidR="00364535" w:rsidRPr="00035A60">
        <w:rPr>
          <w:b/>
          <w:bCs/>
          <w:color w:val="1F2A37"/>
        </w:rPr>
        <w:t xml:space="preserve"> &amp; Obligations (core feature)</w:t>
      </w:r>
    </w:p>
    <w:p w:rsidR="00963CE7" w:rsidRPr="00CC3F66" w:rsidRDefault="00364535">
      <w:pPr>
        <w:spacing w:after="160" w:line="276" w:lineRule="auto"/>
        <w:rPr>
          <w:sz w:val="20"/>
          <w:szCs w:val="20"/>
        </w:rPr>
      </w:pPr>
      <w:r w:rsidRPr="00CC3F66">
        <w:rPr>
          <w:iCs/>
          <w:color w:val="5B6B79"/>
          <w:sz w:val="20"/>
          <w:szCs w:val="20"/>
        </w:rPr>
        <w:t xml:space="preserve">This is </w:t>
      </w:r>
      <w:proofErr w:type="spellStart"/>
      <w:r w:rsidRPr="00CC3F66">
        <w:rPr>
          <w:iCs/>
          <w:color w:val="5B6B79"/>
          <w:sz w:val="20"/>
          <w:szCs w:val="20"/>
        </w:rPr>
        <w:t>HeimDall'</w:t>
      </w:r>
      <w:r w:rsidRPr="00CC3F66">
        <w:rPr>
          <w:iCs/>
          <w:color w:val="5B6B79"/>
          <w:sz w:val="20"/>
          <w:szCs w:val="20"/>
        </w:rPr>
        <w:t>s</w:t>
      </w:r>
      <w:proofErr w:type="spellEnd"/>
      <w:r w:rsidRPr="00CC3F66">
        <w:rPr>
          <w:iCs/>
          <w:color w:val="5B6B79"/>
          <w:sz w:val="20"/>
          <w:szCs w:val="20"/>
        </w:rPr>
        <w:t xml:space="preserve"> hero workflow, so it gets the most granular endpoints.</w:t>
      </w:r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021"/>
        <w:gridCol w:w="2002"/>
        <w:gridCol w:w="2963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Method</w:t>
            </w:r>
          </w:p>
        </w:tc>
        <w:tc>
          <w:tcPr>
            <w:tcW w:w="29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Route</w:t>
            </w:r>
          </w:p>
        </w:tc>
        <w:tc>
          <w:tcPr>
            <w:tcW w:w="2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proofErr w:type="spellStart"/>
            <w:r>
              <w:rPr>
                <w:b/>
                <w:bCs/>
                <w:color w:val="2C4A5E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C4A5E"/>
                <w:sz w:val="18"/>
                <w:szCs w:val="18"/>
              </w:rPr>
              <w:t xml:space="preserve"> Required</w:t>
            </w:r>
          </w:p>
        </w:tc>
        <w:tc>
          <w:tcPr>
            <w:tcW w:w="30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Description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/contracts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HR /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Lists uploaded contracts with status, type and expiry.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/contracts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HR /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Uploads a contract file (multipart) and queues it for AI analysis.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/contracts/{id}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Returns contract detail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parties, key dates, </w:t>
            </w:r>
            <w:proofErr w:type="gramStart"/>
            <w:r>
              <w:rPr>
                <w:sz w:val="19"/>
                <w:szCs w:val="19"/>
              </w:rPr>
              <w:t>AI</w:t>
            </w:r>
            <w:proofErr w:type="gramEnd"/>
            <w:r>
              <w:rPr>
                <w:sz w:val="19"/>
                <w:szCs w:val="19"/>
              </w:rPr>
              <w:t xml:space="preserve"> summary and obligation list.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/contracts/{id}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Company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Removes a contract and its deri</w:t>
            </w:r>
            <w:r>
              <w:rPr>
                <w:sz w:val="19"/>
                <w:szCs w:val="19"/>
              </w:rPr>
              <w:t>ved obligations/tasks.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/contracts/{id}/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reanalyze</w:t>
            </w:r>
            <w:proofErr w:type="spellEnd"/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HR /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Re-runs AI extraction, e.g. after a corrected upload.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/contracts/{id}/obligations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Lists the obligations the AI extracted from one contract.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PATCH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/obligations/{id}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Updates an obligation's status or reassigns the responsible employee.</w:t>
            </w:r>
          </w:p>
        </w:tc>
      </w:tr>
    </w:tbl>
    <w:p w:rsidR="00963CE7" w:rsidRDefault="00963CE7">
      <w:pPr>
        <w:spacing w:after="160"/>
      </w:pPr>
    </w:p>
    <w:p w:rsidR="00963CE7" w:rsidRPr="00035A60" w:rsidRDefault="00035A60">
      <w:pPr>
        <w:pStyle w:val="Heading3"/>
        <w:spacing w:before="220" w:after="80"/>
      </w:pPr>
      <w:proofErr w:type="gramStart"/>
      <w:r w:rsidRPr="00035A60">
        <w:rPr>
          <w:b/>
          <w:bCs/>
          <w:color w:val="1F2A37"/>
        </w:rPr>
        <w:t>2</w:t>
      </w:r>
      <w:r w:rsidR="00364535" w:rsidRPr="00035A60">
        <w:rPr>
          <w:b/>
          <w:bCs/>
          <w:color w:val="1F2A37"/>
        </w:rPr>
        <w:t>.5  Documents</w:t>
      </w:r>
      <w:proofErr w:type="gramEnd"/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900"/>
        <w:gridCol w:w="2050"/>
        <w:gridCol w:w="3026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29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Route</w:t>
            </w:r>
          </w:p>
        </w:tc>
        <w:tc>
          <w:tcPr>
            <w:tcW w:w="2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proofErr w:type="spellStart"/>
            <w:r>
              <w:rPr>
                <w:b/>
                <w:bCs/>
                <w:color w:val="2C4A5E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C4A5E"/>
                <w:sz w:val="18"/>
                <w:szCs w:val="18"/>
              </w:rPr>
              <w:t xml:space="preserve"> Required</w:t>
            </w:r>
          </w:p>
        </w:tc>
        <w:tc>
          <w:tcPr>
            <w:tcW w:w="30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Description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/documents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Lists documents the caller is authorized to view.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/documents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Uploads a company document to a folder the caller has access to.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/documents/{id}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Streams/downloads a document, if the caller is authorized.</w:t>
            </w:r>
          </w:p>
        </w:tc>
      </w:tr>
    </w:tbl>
    <w:p w:rsidR="00963CE7" w:rsidRDefault="00963CE7">
      <w:pPr>
        <w:spacing w:after="160"/>
      </w:pPr>
    </w:p>
    <w:p w:rsidR="00963CE7" w:rsidRPr="00035A60" w:rsidRDefault="00035A60">
      <w:pPr>
        <w:pStyle w:val="Heading3"/>
        <w:spacing w:before="220" w:after="80"/>
      </w:pPr>
      <w:proofErr w:type="gramStart"/>
      <w:r w:rsidRPr="00035A60">
        <w:rPr>
          <w:b/>
          <w:bCs/>
          <w:color w:val="1F2A37"/>
        </w:rPr>
        <w:t>2</w:t>
      </w:r>
      <w:r w:rsidR="00364535" w:rsidRPr="00035A60">
        <w:rPr>
          <w:b/>
          <w:bCs/>
          <w:color w:val="1F2A37"/>
        </w:rPr>
        <w:t>.6  Notifications</w:t>
      </w:r>
      <w:proofErr w:type="gramEnd"/>
      <w:r w:rsidR="00364535" w:rsidRPr="00035A60">
        <w:rPr>
          <w:b/>
          <w:bCs/>
          <w:color w:val="1F2A37"/>
        </w:rPr>
        <w:t xml:space="preserve"> &amp; Reports</w:t>
      </w:r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900"/>
        <w:gridCol w:w="2050"/>
        <w:gridCol w:w="3026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Method</w:t>
            </w:r>
          </w:p>
        </w:tc>
        <w:tc>
          <w:tcPr>
            <w:tcW w:w="29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Route</w:t>
            </w:r>
          </w:p>
        </w:tc>
        <w:tc>
          <w:tcPr>
            <w:tcW w:w="2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proofErr w:type="spellStart"/>
            <w:r>
              <w:rPr>
                <w:b/>
                <w:bCs/>
                <w:color w:val="2C4A5E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C4A5E"/>
                <w:sz w:val="18"/>
                <w:szCs w:val="18"/>
              </w:rPr>
              <w:t xml:space="preserve"> Required</w:t>
            </w:r>
          </w:p>
        </w:tc>
        <w:tc>
          <w:tcPr>
            <w:tcW w:w="30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Description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/notifications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Lists the caller's notifications, newest first.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PATCH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/notifications/{id}/read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Marks a notification as read.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/reports/dashboard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Returns the company-health summary shown on the dashboard.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/reports/contracts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HR / Admin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Returns contract statistics (active, expiring, pending review).</w:t>
            </w:r>
          </w:p>
        </w:tc>
      </w:tr>
    </w:tbl>
    <w:p w:rsidR="00963CE7" w:rsidRDefault="00963CE7">
      <w:pPr>
        <w:spacing w:after="160"/>
      </w:pPr>
    </w:p>
    <w:p w:rsidR="00963CE7" w:rsidRPr="00035A60" w:rsidRDefault="00035A60">
      <w:pPr>
        <w:pStyle w:val="Heading3"/>
        <w:spacing w:before="220" w:after="80"/>
      </w:pPr>
      <w:proofErr w:type="gramStart"/>
      <w:r w:rsidRPr="00035A60">
        <w:rPr>
          <w:b/>
          <w:bCs/>
          <w:color w:val="1F2A37"/>
        </w:rPr>
        <w:t>2</w:t>
      </w:r>
      <w:r w:rsidR="00364535" w:rsidRPr="00035A60">
        <w:rPr>
          <w:b/>
          <w:bCs/>
          <w:color w:val="1F2A37"/>
        </w:rPr>
        <w:t>.7  AI</w:t>
      </w:r>
      <w:proofErr w:type="gramEnd"/>
      <w:r w:rsidR="00364535" w:rsidRPr="00035A60">
        <w:rPr>
          <w:b/>
          <w:bCs/>
          <w:color w:val="1F2A37"/>
        </w:rPr>
        <w:t xml:space="preserve"> Assistant</w:t>
      </w:r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900"/>
        <w:gridCol w:w="2050"/>
        <w:gridCol w:w="3026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Method</w:t>
            </w:r>
          </w:p>
        </w:tc>
        <w:tc>
          <w:tcPr>
            <w:tcW w:w="29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Route</w:t>
            </w:r>
          </w:p>
        </w:tc>
        <w:tc>
          <w:tcPr>
            <w:tcW w:w="205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proofErr w:type="spellStart"/>
            <w:r>
              <w:rPr>
                <w:b/>
                <w:bCs/>
                <w:color w:val="2C4A5E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C4A5E"/>
                <w:sz w:val="18"/>
                <w:szCs w:val="18"/>
              </w:rPr>
              <w:t xml:space="preserve"> Required</w:t>
            </w:r>
          </w:p>
        </w:tc>
        <w:tc>
          <w:tcPr>
            <w:tcW w:w="30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Description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/query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Yes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any role</w:t>
            </w:r>
          </w:p>
        </w:tc>
        <w:tc>
          <w:tcPr>
            <w:tcW w:w="30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Asks the </w:t>
            </w:r>
            <w:proofErr w:type="spellStart"/>
            <w:r>
              <w:rPr>
                <w:sz w:val="19"/>
                <w:szCs w:val="19"/>
              </w:rPr>
              <w:t>HeimDall</w:t>
            </w:r>
            <w:proofErr w:type="spellEnd"/>
            <w:r>
              <w:rPr>
                <w:sz w:val="19"/>
                <w:szCs w:val="19"/>
              </w:rPr>
              <w:t xml:space="preserve"> assistant a question; answered only from data the caller is authorized to see.</w:t>
            </w:r>
          </w:p>
        </w:tc>
      </w:tr>
    </w:tbl>
    <w:p w:rsidR="00963CE7" w:rsidRDefault="00963CE7">
      <w:pPr>
        <w:spacing w:after="160"/>
      </w:pPr>
    </w:p>
    <w:p w:rsidR="00963CE7" w:rsidRDefault="00035A60" w:rsidP="0076368D">
      <w:pPr>
        <w:pStyle w:val="Heading1"/>
        <w:spacing w:before="360" w:after="160"/>
      </w:pPr>
      <w:r>
        <w:rPr>
          <w:b/>
          <w:bCs/>
          <w:color w:val="2C4A5E"/>
          <w:sz w:val="30"/>
          <w:szCs w:val="30"/>
        </w:rPr>
        <w:t>3</w:t>
      </w:r>
      <w:r w:rsidR="00364535">
        <w:rPr>
          <w:b/>
          <w:bCs/>
          <w:color w:val="2C4A5E"/>
          <w:sz w:val="30"/>
          <w:szCs w:val="30"/>
        </w:rPr>
        <w:t>. Authentication Strategy</w:t>
      </w:r>
    </w:p>
    <w:p w:rsidR="00963CE7" w:rsidRDefault="00364535">
      <w:pPr>
        <w:spacing w:after="160" w:line="276" w:lineRule="auto"/>
      </w:pPr>
      <w:r>
        <w:t>We're using our own stateless JWT authentication rather than a third-party identity provider such as Auth0 or Firebase Auth.</w:t>
      </w:r>
    </w:p>
    <w:p w:rsidR="00963CE7" w:rsidRPr="00035A60" w:rsidRDefault="00364535">
      <w:pPr>
        <w:pStyle w:val="Heading3"/>
        <w:spacing w:before="220" w:after="80"/>
      </w:pPr>
      <w:r w:rsidRPr="00035A60">
        <w:rPr>
          <w:b/>
          <w:bCs/>
          <w:color w:val="1F2A37"/>
        </w:rPr>
        <w:t>What it looks like</w:t>
      </w:r>
    </w:p>
    <w:p w:rsidR="00963CE7" w:rsidRDefault="00364535">
      <w:pPr>
        <w:spacing w:after="160" w:line="276" w:lineRule="auto"/>
      </w:pPr>
      <w:r>
        <w:t xml:space="preserve">Login exchanges an email and password (hashed with </w:t>
      </w:r>
      <w:proofErr w:type="spellStart"/>
      <w:r>
        <w:t>bcrypt</w:t>
      </w:r>
      <w:proofErr w:type="spellEnd"/>
      <w:r>
        <w:t xml:space="preserve"> via </w:t>
      </w:r>
      <w:proofErr w:type="spellStart"/>
      <w:r>
        <w:t>passlib</w:t>
      </w:r>
      <w:proofErr w:type="spellEnd"/>
      <w:r>
        <w:t xml:space="preserve">, never stored in plain text) for a short-lived access token and a longer-lived refresh token, issued through </w:t>
      </w:r>
      <w:proofErr w:type="spellStart"/>
      <w:r>
        <w:t>FastAPI's</w:t>
      </w:r>
      <w:proofErr w:type="spellEnd"/>
      <w:r>
        <w:t xml:space="preserve"> OAuth2PasswordBearer flow and signed with python</w:t>
      </w:r>
      <w:r w:rsidR="0036615C">
        <w:t>-JOSE</w:t>
      </w:r>
      <w:r>
        <w:t>. The access token's p</w:t>
      </w:r>
      <w:r w:rsidR="0036615C">
        <w:t xml:space="preserve">ayload carries user id, company </w:t>
      </w:r>
      <w:r>
        <w:t xml:space="preserve">id and role, so a request dependency can check permissions from the token itself, without a database round trip on every call. Refresh tokens are stored hashed on our side so logout </w:t>
      </w:r>
      <w:r w:rsidR="0036615C">
        <w:t>-</w:t>
      </w:r>
      <w:r>
        <w:t xml:space="preserve"> or a suspecte</w:t>
      </w:r>
      <w:r>
        <w:t xml:space="preserve">d leak </w:t>
      </w:r>
      <w:r w:rsidR="0036615C">
        <w:t>-</w:t>
      </w:r>
      <w:r>
        <w:t xml:space="preserve"> can revoke one without waiting for it to expire.</w:t>
      </w:r>
    </w:p>
    <w:p w:rsidR="00963CE7" w:rsidRPr="00035A60" w:rsidRDefault="00364535">
      <w:pPr>
        <w:pStyle w:val="Heading3"/>
        <w:spacing w:before="220" w:after="80"/>
      </w:pPr>
      <w:r w:rsidRPr="00035A60">
        <w:rPr>
          <w:b/>
          <w:bCs/>
          <w:color w:val="1F2A37"/>
        </w:rPr>
        <w:t>Why this, and not a third-party provider</w:t>
      </w:r>
    </w:p>
    <w:p w:rsidR="00963CE7" w:rsidRDefault="00364535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JWT via OAuth2PasswordBearer is a native, well-documented fit </w:t>
      </w:r>
      <w:r w:rsidR="0036615C">
        <w:t>-</w:t>
      </w:r>
      <w:r>
        <w:t xml:space="preserve"> no separate integration to learn in </w:t>
      </w:r>
      <w:r>
        <w:t>a four-week sprint.</w:t>
      </w:r>
    </w:p>
    <w:p w:rsidR="00C537DE" w:rsidRDefault="00364535" w:rsidP="00940B60">
      <w:pPr>
        <w:pStyle w:val="ListParagraph"/>
        <w:numPr>
          <w:ilvl w:val="0"/>
          <w:numId w:val="2"/>
        </w:numPr>
        <w:spacing w:after="80" w:line="264" w:lineRule="auto"/>
      </w:pPr>
      <w:r>
        <w:t>No external dependency to keep alive during the</w:t>
      </w:r>
      <w:r w:rsidR="00C537DE">
        <w:t xml:space="preserve"> demo. </w:t>
      </w:r>
    </w:p>
    <w:p w:rsidR="00963CE7" w:rsidRDefault="00364535" w:rsidP="00940B60">
      <w:pPr>
        <w:pStyle w:val="ListParagraph"/>
        <w:numPr>
          <w:ilvl w:val="0"/>
          <w:numId w:val="2"/>
        </w:numPr>
        <w:spacing w:after="80" w:line="264" w:lineRule="auto"/>
      </w:pPr>
      <w:r>
        <w:lastRenderedPageBreak/>
        <w:t xml:space="preserve">Stateless tokens mean no session store to run alongside </w:t>
      </w:r>
      <w:proofErr w:type="spellStart"/>
      <w:r>
        <w:t>PostgreSQL</w:t>
      </w:r>
      <w:proofErr w:type="spellEnd"/>
      <w:r>
        <w:t xml:space="preserve"> </w:t>
      </w:r>
      <w:r w:rsidR="0036615C">
        <w:t>-</w:t>
      </w:r>
      <w:r>
        <w:t xml:space="preserve"> one less moving part i</w:t>
      </w:r>
      <w:r>
        <w:t>n an already tight infrastructure budget.</w:t>
      </w:r>
    </w:p>
    <w:p w:rsidR="00963CE7" w:rsidRDefault="00C537DE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Role and company </w:t>
      </w:r>
      <w:r w:rsidR="00364535">
        <w:t>id live in the token, which matters for us specifically because permissions are central to the product: an Employee, Supervisor, HR/Admin and Company Admin all see different slices of the same company data, and the AI assistant has to resp</w:t>
      </w:r>
      <w:r w:rsidR="00364535">
        <w:t>ect those same boundaries when it answers a question.</w:t>
      </w:r>
    </w:p>
    <w:p w:rsidR="00963CE7" w:rsidRDefault="00364535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It keeps the door open </w:t>
      </w:r>
      <w:r w:rsidR="0036615C">
        <w:t>-</w:t>
      </w:r>
      <w:r>
        <w:t xml:space="preserve"> we can add Google/Microsoft sign-in later as an alternate way to prove identity, and still issue the same JWT afterwards, without reworking every protected route.</w:t>
      </w:r>
    </w:p>
    <w:p w:rsidR="00963CE7" w:rsidRDefault="00963CE7">
      <w:pPr>
        <w:spacing w:after="80"/>
      </w:pPr>
    </w:p>
    <w:p w:rsidR="00963CE7" w:rsidRDefault="00035A60" w:rsidP="0076368D">
      <w:pPr>
        <w:pStyle w:val="Heading1"/>
        <w:spacing w:before="360" w:after="160"/>
      </w:pPr>
      <w:r>
        <w:rPr>
          <w:b/>
          <w:bCs/>
          <w:color w:val="2C4A5E"/>
          <w:sz w:val="30"/>
          <w:szCs w:val="30"/>
        </w:rPr>
        <w:t>4</w:t>
      </w:r>
      <w:r w:rsidR="00364535">
        <w:rPr>
          <w:b/>
          <w:bCs/>
          <w:color w:val="2C4A5E"/>
          <w:sz w:val="30"/>
          <w:szCs w:val="30"/>
        </w:rPr>
        <w:t>. Standard Error Response Shape</w:t>
      </w:r>
      <w:bookmarkStart w:id="0" w:name="_GoBack"/>
      <w:bookmarkEnd w:id="0"/>
    </w:p>
    <w:p w:rsidR="00963CE7" w:rsidRDefault="00364535">
      <w:pPr>
        <w:spacing w:after="160" w:line="276" w:lineRule="auto"/>
      </w:pPr>
      <w:r>
        <w:t>Every endpoint that fails returns the same envelope, so the frontend has one error-handling path instead of a special case per screen: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>{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success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false,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error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{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code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"CONTRACT_NOT_FOUND",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message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 xml:space="preserve">": "No </w:t>
      </w:r>
      <w:r>
        <w:rPr>
          <w:rFonts w:ascii="Consolas" w:eastAsia="Consolas" w:hAnsi="Consolas" w:cs="Consolas"/>
          <w:color w:val="24313D"/>
          <w:sz w:val="19"/>
          <w:szCs w:val="19"/>
        </w:rPr>
        <w:t>contract exists with this ID.",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details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null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}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>}</w:t>
      </w:r>
    </w:p>
    <w:p w:rsidR="00963CE7" w:rsidRDefault="00963CE7">
      <w:pPr>
        <w:spacing w:after="120"/>
      </w:pPr>
    </w:p>
    <w:p w:rsidR="00963CE7" w:rsidRDefault="002670DE">
      <w:pPr>
        <w:spacing w:after="160" w:line="276" w:lineRule="auto"/>
      </w:pPr>
      <w:r>
        <w:t>For validation failure</w:t>
      </w:r>
      <w:r w:rsidR="00364535">
        <w:t xml:space="preserve"> </w:t>
      </w:r>
      <w:r>
        <w:t xml:space="preserve">related error </w:t>
      </w:r>
      <w:r w:rsidR="0036615C">
        <w:t>-</w:t>
      </w:r>
      <w:r>
        <w:t xml:space="preserve">  </w:t>
      </w:r>
      <w:r w:rsidR="00364535">
        <w:t xml:space="preserve"> </w:t>
      </w:r>
      <w:proofErr w:type="spellStart"/>
      <w:r w:rsidR="00364535">
        <w:t>FastAPI's</w:t>
      </w:r>
      <w:proofErr w:type="spellEnd"/>
      <w:r w:rsidR="00364535">
        <w:t xml:space="preserve"> default validation output</w:t>
      </w:r>
      <w:r>
        <w:t xml:space="preserve"> is used</w:t>
      </w:r>
      <w:r w:rsidR="00364535">
        <w:t xml:space="preserve"> so it's consistent with every oth</w:t>
      </w:r>
      <w:r w:rsidR="00364535">
        <w:t>er error: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>{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success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false,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error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{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code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"VALIDATION_ERROR",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message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"One or more fields failed validation.",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details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[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field": "email", "issue": "must be a valid email address" }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  ]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}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>}</w:t>
      </w:r>
    </w:p>
    <w:p w:rsidR="00963CE7" w:rsidRDefault="00963CE7">
      <w:pPr>
        <w:spacing w:after="120"/>
      </w:pPr>
    </w:p>
    <w:p w:rsidR="00963CE7" w:rsidRDefault="00364535">
      <w:pPr>
        <w:spacing w:after="160" w:line="276" w:lineRule="auto"/>
      </w:pPr>
      <w:r>
        <w:t>Successful responses mirror the same top-level shape for consistency, just with data in place of error: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>{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success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true,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 xml:space="preserve">  "</w:t>
      </w:r>
      <w:proofErr w:type="gramStart"/>
      <w:r>
        <w:rPr>
          <w:rFonts w:ascii="Consolas" w:eastAsia="Consolas" w:hAnsi="Consolas" w:cs="Consolas"/>
          <w:color w:val="24313D"/>
          <w:sz w:val="19"/>
          <w:szCs w:val="19"/>
        </w:rPr>
        <w:t>data</w:t>
      </w:r>
      <w:proofErr w:type="gramEnd"/>
      <w:r>
        <w:rPr>
          <w:rFonts w:ascii="Consolas" w:eastAsia="Consolas" w:hAnsi="Consolas" w:cs="Consolas"/>
          <w:color w:val="24313D"/>
          <w:sz w:val="19"/>
          <w:szCs w:val="19"/>
        </w:rPr>
        <w:t>": { }</w:t>
      </w:r>
    </w:p>
    <w:p w:rsidR="00963CE7" w:rsidRDefault="00364535">
      <w:pPr>
        <w:pBdr>
          <w:top w:val="single" w:sz="4" w:space="4" w:color="C7D0D6"/>
          <w:left w:val="single" w:sz="4" w:space="4" w:color="C7D0D6"/>
          <w:bottom w:val="single" w:sz="4" w:space="4" w:color="C7D0D6"/>
          <w:right w:val="single" w:sz="4" w:space="4" w:color="C7D0D6"/>
        </w:pBdr>
        <w:shd w:val="clear" w:color="auto" w:fill="F3F5F6"/>
        <w:spacing w:after="20"/>
        <w:ind w:left="120"/>
      </w:pPr>
      <w:r>
        <w:rPr>
          <w:rFonts w:ascii="Consolas" w:eastAsia="Consolas" w:hAnsi="Consolas" w:cs="Consolas"/>
          <w:color w:val="24313D"/>
          <w:sz w:val="19"/>
          <w:szCs w:val="19"/>
        </w:rPr>
        <w:t>}</w:t>
      </w:r>
    </w:p>
    <w:p w:rsidR="00963CE7" w:rsidRDefault="00963CE7">
      <w:pPr>
        <w:spacing w:after="160"/>
      </w:pPr>
    </w:p>
    <w:p w:rsidR="0076368D" w:rsidRDefault="0076368D">
      <w:pPr>
        <w:pStyle w:val="Heading3"/>
        <w:spacing w:before="220" w:after="80"/>
        <w:rPr>
          <w:b/>
          <w:bCs/>
          <w:color w:val="1F2A37"/>
          <w:sz w:val="21"/>
          <w:szCs w:val="21"/>
        </w:rPr>
      </w:pPr>
    </w:p>
    <w:p w:rsidR="0076368D" w:rsidRDefault="0076368D">
      <w:pPr>
        <w:pStyle w:val="Heading3"/>
        <w:spacing w:before="220" w:after="80"/>
        <w:rPr>
          <w:b/>
          <w:bCs/>
          <w:color w:val="1F2A37"/>
          <w:sz w:val="21"/>
          <w:szCs w:val="21"/>
        </w:rPr>
      </w:pPr>
    </w:p>
    <w:p w:rsidR="00963CE7" w:rsidRDefault="00364535">
      <w:pPr>
        <w:pStyle w:val="Heading3"/>
        <w:spacing w:before="220" w:after="80"/>
      </w:pPr>
      <w:r>
        <w:rPr>
          <w:b/>
          <w:bCs/>
          <w:color w:val="1F2A37"/>
          <w:sz w:val="21"/>
          <w:szCs w:val="21"/>
        </w:rPr>
        <w:lastRenderedPageBreak/>
        <w:t>HTTP status codes</w:t>
      </w:r>
    </w:p>
    <w:p w:rsidR="00963CE7" w:rsidRDefault="00963CE7">
      <w:pPr>
        <w:spacing w:after="160" w:line="276" w:lineRule="auto"/>
      </w:pPr>
    </w:p>
    <w:tbl>
      <w:tblPr>
        <w:tblW w:w="9026" w:type="dxa"/>
        <w:tblInd w:w="-15" w:type="dxa"/>
        <w:tblBorders>
          <w:top w:val="single" w:sz="4" w:space="0" w:color="C7D0D6"/>
          <w:left w:val="single" w:sz="4" w:space="0" w:color="C7D0D6"/>
          <w:bottom w:val="single" w:sz="4" w:space="0" w:color="C7D0D6"/>
          <w:right w:val="single" w:sz="4" w:space="0" w:color="C7D0D6"/>
          <w:insideH w:val="single" w:sz="2" w:space="0" w:color="C7D0D6"/>
          <w:insideV w:val="single" w:sz="2" w:space="0" w:color="C7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63C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Status</w:t>
            </w:r>
          </w:p>
        </w:tc>
        <w:tc>
          <w:tcPr>
            <w:tcW w:w="6226" w:type="dxa"/>
            <w:shd w:val="clear" w:color="auto" w:fill="E7ED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63CE7" w:rsidRDefault="00364535">
            <w:r>
              <w:rPr>
                <w:b/>
                <w:bCs/>
                <w:color w:val="2C4A5E"/>
                <w:sz w:val="18"/>
                <w:szCs w:val="18"/>
              </w:rPr>
              <w:t>When we use it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200 OK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A GET, PATCH or POST that doesn't create a resource succeeded.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201 Created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A POST created a new resource (e.g. a new contract, task or employee).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400 Bad Request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The request body is malformed or missing required fields.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401 Unauthorized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The access token is missing, invalid or expired.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403 Forbidden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The token is valid, but the role doesn't permit this action.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404 Not Found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The resource doesn't exist, or the caller isn't authorized to know that it does.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409 Conflict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The request conflicts with existing state (e.g. duplicate email on register).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422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Un</w:t>
            </w: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processable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 Entity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 xml:space="preserve">Field-level validation failed </w:t>
            </w:r>
            <w:r w:rsidR="0036615C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FastAPI's</w:t>
            </w:r>
            <w:proofErr w:type="spellEnd"/>
            <w:r>
              <w:rPr>
                <w:sz w:val="19"/>
                <w:szCs w:val="19"/>
              </w:rPr>
              <w:t xml:space="preserve"> default, reshaped into our envelope.</w:t>
            </w:r>
          </w:p>
        </w:tc>
      </w:tr>
      <w:tr w:rsidR="00963C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500 Internal Server Error</w:t>
            </w:r>
          </w:p>
        </w:tc>
        <w:tc>
          <w:tcPr>
            <w:tcW w:w="62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963CE7" w:rsidRDefault="00364535">
            <w:r>
              <w:rPr>
                <w:sz w:val="19"/>
                <w:szCs w:val="19"/>
              </w:rPr>
              <w:t>Something broke on our side. Logged, never shown to the user verbatim.</w:t>
            </w:r>
          </w:p>
        </w:tc>
      </w:tr>
    </w:tbl>
    <w:p w:rsidR="00364535" w:rsidRDefault="00364535"/>
    <w:sectPr w:rsidR="0036453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535" w:rsidRDefault="00364535">
      <w:r>
        <w:separator/>
      </w:r>
    </w:p>
  </w:endnote>
  <w:endnote w:type="continuationSeparator" w:id="0">
    <w:p w:rsidR="00364535" w:rsidRDefault="0036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CE7" w:rsidRDefault="00963CE7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535" w:rsidRDefault="00364535">
      <w:r>
        <w:separator/>
      </w:r>
    </w:p>
  </w:footnote>
  <w:footnote w:type="continuationSeparator" w:id="0">
    <w:p w:rsidR="00364535" w:rsidRDefault="00364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BE5617"/>
    <w:multiLevelType w:val="hybridMultilevel"/>
    <w:tmpl w:val="E126F3A4"/>
    <w:lvl w:ilvl="0" w:tplc="5D1A2C8A">
      <w:start w:val="1"/>
      <w:numFmt w:val="bullet"/>
      <w:lvlText w:val="●"/>
      <w:lvlJc w:val="left"/>
      <w:pPr>
        <w:ind w:left="720" w:hanging="360"/>
      </w:pPr>
    </w:lvl>
    <w:lvl w:ilvl="1" w:tplc="1E2E0E0C">
      <w:start w:val="1"/>
      <w:numFmt w:val="bullet"/>
      <w:lvlText w:val="○"/>
      <w:lvlJc w:val="left"/>
      <w:pPr>
        <w:ind w:left="1440" w:hanging="360"/>
      </w:pPr>
    </w:lvl>
    <w:lvl w:ilvl="2" w:tplc="409AB9E6">
      <w:start w:val="1"/>
      <w:numFmt w:val="bullet"/>
      <w:lvlText w:val="■"/>
      <w:lvlJc w:val="left"/>
      <w:pPr>
        <w:ind w:left="2160" w:hanging="360"/>
      </w:pPr>
    </w:lvl>
    <w:lvl w:ilvl="3" w:tplc="1BFE69E4">
      <w:start w:val="1"/>
      <w:numFmt w:val="bullet"/>
      <w:lvlText w:val="●"/>
      <w:lvlJc w:val="left"/>
      <w:pPr>
        <w:ind w:left="2880" w:hanging="360"/>
      </w:pPr>
    </w:lvl>
    <w:lvl w:ilvl="4" w:tplc="BFFE2ECE">
      <w:start w:val="1"/>
      <w:numFmt w:val="bullet"/>
      <w:lvlText w:val="○"/>
      <w:lvlJc w:val="left"/>
      <w:pPr>
        <w:ind w:left="3600" w:hanging="360"/>
      </w:pPr>
    </w:lvl>
    <w:lvl w:ilvl="5" w:tplc="0F244BE6">
      <w:start w:val="1"/>
      <w:numFmt w:val="bullet"/>
      <w:lvlText w:val="■"/>
      <w:lvlJc w:val="left"/>
      <w:pPr>
        <w:ind w:left="4320" w:hanging="360"/>
      </w:pPr>
    </w:lvl>
    <w:lvl w:ilvl="6" w:tplc="327E62C6">
      <w:start w:val="1"/>
      <w:numFmt w:val="bullet"/>
      <w:lvlText w:val="●"/>
      <w:lvlJc w:val="left"/>
      <w:pPr>
        <w:ind w:left="5040" w:hanging="360"/>
      </w:pPr>
    </w:lvl>
    <w:lvl w:ilvl="7" w:tplc="A830B8AA">
      <w:start w:val="1"/>
      <w:numFmt w:val="bullet"/>
      <w:lvlText w:val="●"/>
      <w:lvlJc w:val="left"/>
      <w:pPr>
        <w:ind w:left="5760" w:hanging="360"/>
      </w:pPr>
    </w:lvl>
    <w:lvl w:ilvl="8" w:tplc="C2B8A0B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2C19F9"/>
    <w:multiLevelType w:val="hybridMultilevel"/>
    <w:tmpl w:val="50AE82F0"/>
    <w:lvl w:ilvl="0" w:tplc="B9EC2120">
      <w:start w:val="1"/>
      <w:numFmt w:val="bullet"/>
      <w:lvlText w:val="•"/>
      <w:lvlJc w:val="left"/>
      <w:pPr>
        <w:ind w:left="360" w:hanging="260"/>
      </w:pPr>
    </w:lvl>
    <w:lvl w:ilvl="1" w:tplc="43B61380">
      <w:start w:val="1"/>
      <w:numFmt w:val="bullet"/>
      <w:lvlText w:val="◦"/>
      <w:lvlJc w:val="left"/>
      <w:pPr>
        <w:ind w:left="720" w:hanging="260"/>
      </w:pPr>
    </w:lvl>
    <w:lvl w:ilvl="2" w:tplc="72327E8E">
      <w:numFmt w:val="decimal"/>
      <w:lvlText w:val=""/>
      <w:lvlJc w:val="left"/>
    </w:lvl>
    <w:lvl w:ilvl="3" w:tplc="75EC7BAC">
      <w:numFmt w:val="decimal"/>
      <w:lvlText w:val=""/>
      <w:lvlJc w:val="left"/>
    </w:lvl>
    <w:lvl w:ilvl="4" w:tplc="D3D4E98C">
      <w:numFmt w:val="decimal"/>
      <w:lvlText w:val=""/>
      <w:lvlJc w:val="left"/>
    </w:lvl>
    <w:lvl w:ilvl="5" w:tplc="4B44C83C">
      <w:numFmt w:val="decimal"/>
      <w:lvlText w:val=""/>
      <w:lvlJc w:val="left"/>
    </w:lvl>
    <w:lvl w:ilvl="6" w:tplc="207466FC">
      <w:numFmt w:val="decimal"/>
      <w:lvlText w:val=""/>
      <w:lvlJc w:val="left"/>
    </w:lvl>
    <w:lvl w:ilvl="7" w:tplc="33F23982">
      <w:numFmt w:val="decimal"/>
      <w:lvlText w:val=""/>
      <w:lvlJc w:val="left"/>
    </w:lvl>
    <w:lvl w:ilvl="8" w:tplc="7F264E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CE7"/>
    <w:rsid w:val="00035A60"/>
    <w:rsid w:val="002670DE"/>
    <w:rsid w:val="00364535"/>
    <w:rsid w:val="0036615C"/>
    <w:rsid w:val="00685FA1"/>
    <w:rsid w:val="0076368D"/>
    <w:rsid w:val="00963CE7"/>
    <w:rsid w:val="00A8382F"/>
    <w:rsid w:val="00C537DE"/>
    <w:rsid w:val="00CC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C81046-1EE3-449C-AEF8-B3A1444B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F2A3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3F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F66"/>
  </w:style>
  <w:style w:type="paragraph" w:styleId="Footer">
    <w:name w:val="footer"/>
    <w:basedOn w:val="Normal"/>
    <w:link w:val="FooterChar"/>
    <w:uiPriority w:val="99"/>
    <w:unhideWhenUsed/>
    <w:rsid w:val="00CC3F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HeimDall — API Specification</vt:lpstr>
    </vt:vector>
  </TitlesOfParts>
  <Company>HP</Company>
  <LinksUpToDate>false</LinksUpToDate>
  <CharactersWithSpaces>7721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HeimDall — API Specification</dc:title>
  <dc:creator>HeimDall Team</dc:creator>
  <dc:description>API specification for the HeimDall AI-powered contract obligation manager (Smart India Hackathon).</dc:description>
  <cp:lastModifiedBy>Debashis Dey</cp:lastModifiedBy>
  <cp:revision>2</cp:revision>
  <dcterms:created xsi:type="dcterms:W3CDTF">2026-09-25T14:46:00Z</dcterms:created>
  <dcterms:modified xsi:type="dcterms:W3CDTF">2026-09-25T14:46:00Z</dcterms:modified>
</cp:coreProperties>
</file>