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9FB91E" w14:textId="77777777" w:rsidR="00D62D2C" w:rsidRDefault="00000000">
      <w:pPr>
        <w:spacing w:after="80"/>
      </w:pPr>
      <w:r>
        <w:rPr>
          <w:b/>
          <w:bCs/>
          <w:color w:val="101828"/>
          <w:sz w:val="40"/>
          <w:szCs w:val="40"/>
        </w:rPr>
        <w:t>Bare-Metal LLM Inference Engine</w:t>
      </w:r>
    </w:p>
    <w:p w14:paraId="338D7E01" w14:textId="77777777" w:rsidR="00D62D2C" w:rsidRDefault="00000000">
      <w:pPr>
        <w:spacing w:after="120"/>
      </w:pPr>
      <w:r>
        <w:rPr>
          <w:color w:val="475467"/>
          <w:sz w:val="26"/>
          <w:szCs w:val="26"/>
        </w:rPr>
        <w:t>Action list: turning it into original engineering work</w:t>
      </w:r>
    </w:p>
    <w:p w14:paraId="5627B87D" w14:textId="77777777" w:rsidR="00D62D2C" w:rsidRDefault="00D62D2C">
      <w:pPr>
        <w:pBdr>
          <w:bottom w:val="single" w:sz="6" w:space="4" w:color="D0D5DD"/>
        </w:pBdr>
        <w:spacing w:after="160"/>
      </w:pPr>
    </w:p>
    <w:p w14:paraId="4CDD823B" w14:textId="16414507" w:rsidR="00D62D2C" w:rsidRDefault="00D62D2C">
      <w:pPr>
        <w:spacing w:after="120"/>
      </w:pPr>
    </w:p>
    <w:p w14:paraId="68D9DDB5" w14:textId="77777777" w:rsidR="00D62D2C" w:rsidRDefault="00000000">
      <w:pPr>
        <w:spacing w:after="160"/>
      </w:pPr>
      <w:r>
        <w:rPr>
          <w:b/>
          <w:bCs/>
        </w:rPr>
        <w:t xml:space="preserve">Priority tags: </w:t>
      </w:r>
      <w:r>
        <w:rPr>
          <w:b/>
          <w:bCs/>
          <w:color w:val="B42318"/>
        </w:rPr>
        <w:t>[Must]</w:t>
      </w:r>
      <w:r>
        <w:t xml:space="preserve"> core to the result, </w:t>
      </w:r>
      <w:r>
        <w:rPr>
          <w:b/>
          <w:bCs/>
          <w:color w:val="175CD3"/>
        </w:rPr>
        <w:t>[Should]</w:t>
      </w:r>
      <w:r>
        <w:t xml:space="preserve"> strengthens it, </w:t>
      </w:r>
      <w:r>
        <w:rPr>
          <w:b/>
          <w:bCs/>
          <w:color w:val="667085"/>
        </w:rPr>
        <w:t>[Stretch]</w:t>
      </w:r>
      <w:r>
        <w:t xml:space="preserve"> cut first if time runs short.</w:t>
      </w:r>
    </w:p>
    <w:p w14:paraId="091B6583" w14:textId="77777777" w:rsidR="00D62D2C" w:rsidRDefault="00000000">
      <w:pPr>
        <w:pStyle w:val="Heading1"/>
      </w:pPr>
      <w:r>
        <w:rPr>
          <w:color w:val="1F2937"/>
        </w:rPr>
        <w:t>Project-wide additions</w:t>
      </w:r>
    </w:p>
    <w:p w14:paraId="7B12169F" w14:textId="77777777" w:rsidR="00D62D2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B42318"/>
        </w:rPr>
        <w:t xml:space="preserve">[Must] </w:t>
      </w:r>
      <w:r>
        <w:t xml:space="preserve">Keep a results table in the README that is regenerated by one script (kernel, size, time with spread, GB/s or GFLOP/s, % of peak, vs </w:t>
      </w:r>
      <w:proofErr w:type="spellStart"/>
      <w:r>
        <w:t>cuBLAS</w:t>
      </w:r>
      <w:proofErr w:type="spellEnd"/>
      <w:r>
        <w:t xml:space="preserve"> or llama.cpp).</w:t>
      </w:r>
    </w:p>
    <w:p w14:paraId="7FFACF43" w14:textId="77777777" w:rsidR="00D62D2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B42318"/>
        </w:rPr>
        <w:t xml:space="preserve">[Must] </w:t>
      </w:r>
      <w:r>
        <w:t xml:space="preserve">Add a benchmark script that runs </w:t>
      </w:r>
      <w:proofErr w:type="spellStart"/>
      <w:r>
        <w:t>llama.cpp's</w:t>
      </w:r>
      <w:proofErr w:type="spellEnd"/>
      <w:r>
        <w:t xml:space="preserve"> llama-bench on the same machine, model, and prompt lengths, and records both sides in the same format.</w:t>
      </w:r>
    </w:p>
    <w:p w14:paraId="53EE4722" w14:textId="77777777" w:rsidR="00D62D2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B42318"/>
        </w:rPr>
        <w:t xml:space="preserve">[Must] </w:t>
      </w:r>
      <w:r>
        <w:t>Save environment details with every benchmark run (GPU, driver, clocks, git hash, compiler flags), so the numbers are reproducible.</w:t>
      </w:r>
    </w:p>
    <w:p w14:paraId="772BBEB0" w14:textId="77777777" w:rsidR="00D62D2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75CD3"/>
        </w:rPr>
        <w:t xml:space="preserve">[Should] </w:t>
      </w:r>
      <w:r>
        <w:t>Add CI that builds CPU-only and runs the CPU-side tests.</w:t>
      </w:r>
    </w:p>
    <w:p w14:paraId="643F4FE2" w14:textId="77777777" w:rsidR="00D62D2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75CD3"/>
        </w:rPr>
        <w:t xml:space="preserve">[Should] </w:t>
      </w:r>
      <w:r>
        <w:t>Add a roofline plot script: each kernel as a point against the bandwidth and compute ceilings.</w:t>
      </w:r>
    </w:p>
    <w:p w14:paraId="6BE88B4F" w14:textId="77777777" w:rsidR="00D62D2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75CD3"/>
        </w:rPr>
        <w:t xml:space="preserve">[Should] </w:t>
      </w:r>
      <w:r>
        <w:t>Keep a "negative results" page for optimizations that didn't help. Honest failures signal real engineering.</w:t>
      </w:r>
    </w:p>
    <w:p w14:paraId="5335395A" w14:textId="77777777" w:rsidR="00D62D2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667085"/>
        </w:rPr>
        <w:t xml:space="preserve">[Stretch] </w:t>
      </w:r>
      <w:r>
        <w:t>Add a thin serving layer (a small HTTP endpoint that streams tokens through the Python bindings).</w:t>
      </w:r>
    </w:p>
    <w:p w14:paraId="3BE62203" w14:textId="77777777" w:rsidR="00D62D2C" w:rsidRDefault="00000000">
      <w:pPr>
        <w:pStyle w:val="Heading1"/>
      </w:pPr>
      <w:r>
        <w:rPr>
          <w:color w:val="1F2937"/>
        </w:rPr>
        <w:t>Completed modules</w:t>
      </w:r>
    </w:p>
    <w:p w14:paraId="06B3B1A6" w14:textId="77777777" w:rsidR="00D62D2C" w:rsidRDefault="00000000">
      <w:pPr>
        <w:pStyle w:val="Heading2"/>
      </w:pPr>
      <w:r>
        <w:rPr>
          <w:color w:val="344054"/>
        </w:rPr>
        <w:t>Infrastructure</w:t>
      </w:r>
    </w:p>
    <w:p w14:paraId="36B2D7A4" w14:textId="77777777" w:rsidR="00D62D2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B42318"/>
        </w:rPr>
        <w:t xml:space="preserve">[Must] </w:t>
      </w:r>
      <w:r>
        <w:t>Add JSON output to the benchmark harness so the results table can be generated automatically.</w:t>
      </w:r>
    </w:p>
    <w:p w14:paraId="06077A1C" w14:textId="77777777" w:rsidR="00D62D2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75CD3"/>
        </w:rPr>
        <w:t xml:space="preserve">[Should] </w:t>
      </w:r>
      <w:r>
        <w:t>Save Nsight Compute summaries for your key kernels (DRAM bytes, achieved occupancy, stall reasons) and link them from the notebook.</w:t>
      </w:r>
    </w:p>
    <w:p w14:paraId="67E43B3E" w14:textId="77777777" w:rsidR="00D62D2C" w:rsidRDefault="00000000">
      <w:pPr>
        <w:pStyle w:val="Heading2"/>
      </w:pPr>
      <w:r>
        <w:rPr>
          <w:color w:val="344054"/>
        </w:rPr>
        <w:t>Module 1: Tensor library</w:t>
      </w:r>
    </w:p>
    <w:p w14:paraId="39C1A6C5" w14:textId="77777777" w:rsidR="00D62D2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B42318"/>
        </w:rPr>
        <w:t xml:space="preserve">[Must] </w:t>
      </w:r>
      <w:r>
        <w:t xml:space="preserve">Make sure FP16 works end to end through the tensor and kernel path. </w:t>
      </w:r>
      <w:proofErr w:type="spellStart"/>
      <w:r>
        <w:t>TinyLlama</w:t>
      </w:r>
      <w:proofErr w:type="spellEnd"/>
      <w:r>
        <w:t xml:space="preserve"> runs in FP16, and the audit only lists FP32 benchmarks.</w:t>
      </w:r>
    </w:p>
    <w:p w14:paraId="5527A6F6" w14:textId="77777777" w:rsidR="00D62D2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75CD3"/>
        </w:rPr>
        <w:t xml:space="preserve">[Should] </w:t>
      </w:r>
      <w:r>
        <w:t xml:space="preserve">Finish the </w:t>
      </w:r>
      <w:proofErr w:type="spellStart"/>
      <w:r>
        <w:t>PoolAllocator</w:t>
      </w:r>
      <w:proofErr w:type="spellEnd"/>
      <w:r>
        <w:t xml:space="preserve"> already flagged for November, and add allocation accounting (peak and current device memory).</w:t>
      </w:r>
    </w:p>
    <w:p w14:paraId="6D3D0B93" w14:textId="77777777" w:rsidR="00D62D2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75CD3"/>
        </w:rPr>
        <w:t xml:space="preserve">[Should] </w:t>
      </w:r>
      <w:r>
        <w:t>Add a stream/event wrapper so kernels and copies can overlap cleanly later.</w:t>
      </w:r>
    </w:p>
    <w:p w14:paraId="59F1E8EF" w14:textId="77777777" w:rsidR="00D62D2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667085"/>
        </w:rPr>
        <w:t xml:space="preserve">[Stretch] </w:t>
      </w:r>
      <w:r>
        <w:t>Support pinned host memory for faster transfers.</w:t>
      </w:r>
    </w:p>
    <w:p w14:paraId="3081ED45" w14:textId="77777777" w:rsidR="00D62D2C" w:rsidRDefault="00000000">
      <w:pPr>
        <w:pStyle w:val="Heading2"/>
      </w:pPr>
      <w:r>
        <w:rPr>
          <w:color w:val="344054"/>
        </w:rPr>
        <w:t>Module 2: Kernel ladder</w:t>
      </w:r>
    </w:p>
    <w:p w14:paraId="03783EBF" w14:textId="77777777" w:rsidR="00D62D2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B42318"/>
        </w:rPr>
        <w:t xml:space="preserve">[Must] </w:t>
      </w:r>
      <w:r>
        <w:t xml:space="preserve">Improve </w:t>
      </w:r>
      <w:proofErr w:type="spellStart"/>
      <w:r>
        <w:t>matmul_tiled</w:t>
      </w:r>
      <w:proofErr w:type="spellEnd"/>
      <w:r>
        <w:t xml:space="preserve"> (currently about 7% of FP32 peak by estimate). Add register tiling (each thread computes a small block of outputs) and vectorized loads, and show each step in the notebook with a before/after. Report the gap to </w:t>
      </w:r>
      <w:proofErr w:type="spellStart"/>
      <w:r>
        <w:t>cuBLAS</w:t>
      </w:r>
      <w:proofErr w:type="spellEnd"/>
      <w:r>
        <w:t>.</w:t>
      </w:r>
    </w:p>
    <w:p w14:paraId="370BCE39" w14:textId="77777777" w:rsidR="00D62D2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B42318"/>
        </w:rPr>
        <w:t xml:space="preserve">[Must] </w:t>
      </w:r>
      <w:r>
        <w:t>Add a GEMV kernel (matrix times a single vector). Decoding generates one token at a time, so it is a matrix-vector problem limited by memory bandwidth, not compute, and the GEMM barely applies to it.</w:t>
      </w:r>
    </w:p>
    <w:p w14:paraId="5AF33A52" w14:textId="77777777" w:rsidR="00D62D2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B42318"/>
        </w:rPr>
        <w:lastRenderedPageBreak/>
        <w:t xml:space="preserve">[Must] </w:t>
      </w:r>
      <w:r>
        <w:t xml:space="preserve">Add the kernels </w:t>
      </w:r>
      <w:proofErr w:type="spellStart"/>
      <w:r>
        <w:t>TinyLlama</w:t>
      </w:r>
      <w:proofErr w:type="spellEnd"/>
      <w:r>
        <w:t xml:space="preserve"> needs that the audit doesn't list: </w:t>
      </w:r>
      <w:proofErr w:type="spellStart"/>
      <w:r>
        <w:t>RoPE</w:t>
      </w:r>
      <w:proofErr w:type="spellEnd"/>
      <w:r>
        <w:t xml:space="preserve">, </w:t>
      </w:r>
      <w:proofErr w:type="spellStart"/>
      <w:r>
        <w:t>SwiGLU</w:t>
      </w:r>
      <w:proofErr w:type="spellEnd"/>
      <w:r>
        <w:t xml:space="preserve"> (</w:t>
      </w:r>
      <w:proofErr w:type="spellStart"/>
      <w:r>
        <w:t>SiLU</w:t>
      </w:r>
      <w:proofErr w:type="spellEnd"/>
      <w:r>
        <w:t xml:space="preserve"> times a gate), embedding lookup, and an argmax/sampling step. Check these against your roadmap.</w:t>
      </w:r>
    </w:p>
    <w:p w14:paraId="40113EEB" w14:textId="77777777" w:rsidR="00D62D2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75CD3"/>
        </w:rPr>
        <w:t xml:space="preserve">[Should] </w:t>
      </w:r>
      <w:r>
        <w:t>Add a tensor-core path (WMMA) for FP16 GEMM.</w:t>
      </w:r>
    </w:p>
    <w:p w14:paraId="70A7A31F" w14:textId="77777777" w:rsidR="00D62D2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75CD3"/>
        </w:rPr>
        <w:t xml:space="preserve">[Should] </w:t>
      </w:r>
      <w:r>
        <w:t>Add double buffering to the tiled GEMM and measure whether it helps.</w:t>
      </w:r>
    </w:p>
    <w:p w14:paraId="6A29CFB9" w14:textId="77777777" w:rsidR="00D62D2C" w:rsidRDefault="00000000">
      <w:pPr>
        <w:pStyle w:val="Heading2"/>
      </w:pPr>
      <w:r>
        <w:rPr>
          <w:color w:val="344054"/>
        </w:rPr>
        <w:t>Module 3: Kernel fusion</w:t>
      </w:r>
    </w:p>
    <w:p w14:paraId="6112E8F6" w14:textId="77777777" w:rsidR="00D62D2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B42318"/>
        </w:rPr>
        <w:t xml:space="preserve">[Must] </w:t>
      </w:r>
      <w:r>
        <w:t>Confirm the predicted DRAM savings with Nsight Compute (measured bytes versus the 16 MiB and 8 MiB predictions).</w:t>
      </w:r>
    </w:p>
    <w:p w14:paraId="2D800FC4" w14:textId="77777777" w:rsidR="00D62D2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B42318"/>
        </w:rPr>
        <w:t xml:space="preserve">[Must] </w:t>
      </w:r>
      <w:r>
        <w:t>Test fusion at decode shapes (M=1) as well as M=512. The win may shrink or vanish there, and that finding is valuable either way.</w:t>
      </w:r>
    </w:p>
    <w:p w14:paraId="24E9A959" w14:textId="77777777" w:rsidR="00D62D2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75CD3"/>
        </w:rPr>
        <w:t xml:space="preserve">[Should] </w:t>
      </w:r>
      <w:r>
        <w:t xml:space="preserve">Add a fused </w:t>
      </w:r>
      <w:proofErr w:type="spellStart"/>
      <w:r>
        <w:t>SwiGLU</w:t>
      </w:r>
      <w:proofErr w:type="spellEnd"/>
      <w:r>
        <w:t xml:space="preserve"> (or gate/up projection plus activation) kernel, with an ablation of fused versus unfused.</w:t>
      </w:r>
    </w:p>
    <w:p w14:paraId="33127853" w14:textId="77777777" w:rsidR="00D62D2C" w:rsidRDefault="00000000">
      <w:pPr>
        <w:pStyle w:val="Heading1"/>
      </w:pPr>
      <w:r>
        <w:rPr>
          <w:color w:val="1F2937"/>
        </w:rPr>
        <w:t>Remaining modules</w:t>
      </w:r>
    </w:p>
    <w:p w14:paraId="669EDC72" w14:textId="77777777" w:rsidR="00D62D2C" w:rsidRDefault="00000000">
      <w:pPr>
        <w:pStyle w:val="Heading2"/>
      </w:pPr>
      <w:r>
        <w:rPr>
          <w:color w:val="344054"/>
        </w:rPr>
        <w:t xml:space="preserve">Module 4: </w:t>
      </w:r>
      <w:proofErr w:type="spellStart"/>
      <w:r>
        <w:rPr>
          <w:color w:val="344054"/>
        </w:rPr>
        <w:t>FlashAttention</w:t>
      </w:r>
      <w:proofErr w:type="spellEnd"/>
    </w:p>
    <w:p w14:paraId="777BE883" w14:textId="77777777" w:rsidR="00D62D2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B42318"/>
        </w:rPr>
        <w:t xml:space="preserve">[Must] </w:t>
      </w:r>
      <w:r>
        <w:t>Build a naive attention kernel first (materializes the S×S matrix) as the baseline.</w:t>
      </w:r>
    </w:p>
    <w:p w14:paraId="6793E764" w14:textId="77777777" w:rsidR="00D62D2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B42318"/>
        </w:rPr>
        <w:t xml:space="preserve">[Must] </w:t>
      </w:r>
      <w:r>
        <w:t>Support causal masking and grouped-query attention (</w:t>
      </w:r>
      <w:proofErr w:type="spellStart"/>
      <w:r>
        <w:t>TinyLlama</w:t>
      </w:r>
      <w:proofErr w:type="spellEnd"/>
      <w:r>
        <w:t xml:space="preserve"> uses 32 query heads sharing 4 KV heads).</w:t>
      </w:r>
    </w:p>
    <w:p w14:paraId="3020E6A2" w14:textId="77777777" w:rsidR="00D62D2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B42318"/>
        </w:rPr>
        <w:t xml:space="preserve">[Must] </w:t>
      </w:r>
      <w:r>
        <w:t>Test against the float64 reference across many sequence lengths and with large-magnitude logits, to catch online-</w:t>
      </w:r>
      <w:proofErr w:type="spellStart"/>
      <w:r>
        <w:t>softmax</w:t>
      </w:r>
      <w:proofErr w:type="spellEnd"/>
      <w:r>
        <w:t xml:space="preserve"> stability problems.</w:t>
      </w:r>
    </w:p>
    <w:p w14:paraId="793C9FA0" w14:textId="77777777" w:rsidR="00D62D2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B42318"/>
        </w:rPr>
        <w:t xml:space="preserve">[Must] </w:t>
      </w:r>
      <w:r>
        <w:t>Benchmark memory footprint and time against sequence length for naive versus flash, and find the crossover point.</w:t>
      </w:r>
    </w:p>
    <w:p w14:paraId="25C4C7F8" w14:textId="77777777" w:rsidR="00D62D2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75CD3"/>
        </w:rPr>
        <w:t xml:space="preserve">[Should] </w:t>
      </w:r>
      <w:r>
        <w:t>Write separate prefill and decode attention kernels. Decode attention is bandwidth-bound and behaves very differently.</w:t>
      </w:r>
    </w:p>
    <w:p w14:paraId="09383EE7" w14:textId="77777777" w:rsidR="00D62D2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667085"/>
        </w:rPr>
        <w:t xml:space="preserve">[Stretch] </w:t>
      </w:r>
      <w:r>
        <w:t>Add a split-over-sequence decode variant (</w:t>
      </w:r>
      <w:proofErr w:type="spellStart"/>
      <w:r>
        <w:t>FlashDecoding</w:t>
      </w:r>
      <w:proofErr w:type="spellEnd"/>
      <w:r>
        <w:t xml:space="preserve"> style).</w:t>
      </w:r>
    </w:p>
    <w:p w14:paraId="4DD1D42C" w14:textId="77777777" w:rsidR="00D62D2C" w:rsidRDefault="00000000">
      <w:pPr>
        <w:pStyle w:val="Heading2"/>
      </w:pPr>
      <w:r>
        <w:rPr>
          <w:color w:val="344054"/>
        </w:rPr>
        <w:t>Module 5: Quantization</w:t>
      </w:r>
    </w:p>
    <w:p w14:paraId="05C574EE" w14:textId="77777777" w:rsidR="00D62D2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B42318"/>
        </w:rPr>
        <w:t xml:space="preserve">[Must] </w:t>
      </w:r>
      <w:r>
        <w:t xml:space="preserve">Implement Q8_0 first as the safe fallback, then Q4_0 with the real GGUF block layout (32 weights per block plus an FP16 scale), so </w:t>
      </w:r>
      <w:proofErr w:type="spellStart"/>
      <w:r>
        <w:t>llama.cpp's</w:t>
      </w:r>
      <w:proofErr w:type="spellEnd"/>
      <w:r>
        <w:t xml:space="preserve"> own quantized files can be loaded.</w:t>
      </w:r>
    </w:p>
    <w:p w14:paraId="032372E1" w14:textId="77777777" w:rsidR="00D62D2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B42318"/>
        </w:rPr>
        <w:t xml:space="preserve">[Must] </w:t>
      </w:r>
      <w:r>
        <w:t>Write the fused dequantize-and-multiply kernel for the decode (GEMV) case first, then for prefill.</w:t>
      </w:r>
    </w:p>
    <w:p w14:paraId="01FADFDC" w14:textId="77777777" w:rsidR="00D62D2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B42318"/>
        </w:rPr>
        <w:t xml:space="preserve">[Must] </w:t>
      </w:r>
      <w:r>
        <w:t xml:space="preserve">Measure accuracy, not just speed: perplexity on a small text sample for FP16 versus Q8 versus Q4, compared with </w:t>
      </w:r>
      <w:proofErr w:type="spellStart"/>
      <w:r>
        <w:t>llama.cpp's</w:t>
      </w:r>
      <w:proofErr w:type="spellEnd"/>
      <w:r>
        <w:t xml:space="preserve"> numbers for the same formats.</w:t>
      </w:r>
    </w:p>
    <w:p w14:paraId="106A9E4B" w14:textId="77777777" w:rsidR="00D62D2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75CD3"/>
        </w:rPr>
        <w:t xml:space="preserve">[Should] </w:t>
      </w:r>
      <w:r>
        <w:t>Report effective bandwidth per token, to show how close quantized decode gets to the memory ceiling.</w:t>
      </w:r>
    </w:p>
    <w:p w14:paraId="65476387" w14:textId="77777777" w:rsidR="00D62D2C" w:rsidRDefault="00000000">
      <w:pPr>
        <w:pStyle w:val="Heading2"/>
      </w:pPr>
      <w:r>
        <w:rPr>
          <w:color w:val="344054"/>
        </w:rPr>
        <w:t>Module 6: KV cache</w:t>
      </w:r>
    </w:p>
    <w:p w14:paraId="7EC224C6" w14:textId="77777777" w:rsidR="00D62D2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B42318"/>
        </w:rPr>
        <w:t xml:space="preserve">[Must] </w:t>
      </w:r>
      <w:proofErr w:type="spellStart"/>
      <w:r>
        <w:t>Preallocate</w:t>
      </w:r>
      <w:proofErr w:type="spellEnd"/>
      <w:r>
        <w:t xml:space="preserve"> the cache per layer and write a correctness test: incremental decoding must give the same logits as recomputing the full sequence.</w:t>
      </w:r>
    </w:p>
    <w:p w14:paraId="7909BBC8" w14:textId="77777777" w:rsidR="00D62D2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B42318"/>
        </w:rPr>
        <w:t xml:space="preserve">[Must] </w:t>
      </w:r>
      <w:r>
        <w:t xml:space="preserve">Do the memory math in the notebook. For </w:t>
      </w:r>
      <w:proofErr w:type="spellStart"/>
      <w:r>
        <w:t>TinyLlama</w:t>
      </w:r>
      <w:proofErr w:type="spellEnd"/>
      <w:r>
        <w:t xml:space="preserve"> in FP16 it is about 22 KB per token, roughly 46 MB at 2,048 tokens, which is small thanks to GQA.</w:t>
      </w:r>
    </w:p>
    <w:p w14:paraId="0575F19A" w14:textId="77777777" w:rsidR="00D62D2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75CD3"/>
        </w:rPr>
        <w:t xml:space="preserve">[Should] </w:t>
      </w:r>
      <w:r>
        <w:t>Compare two cache layouts (for example head-major versus sequence-major) and measure the effect on decode attention bandwidth.</w:t>
      </w:r>
    </w:p>
    <w:p w14:paraId="18C263DC" w14:textId="77777777" w:rsidR="00D62D2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667085"/>
        </w:rPr>
        <w:t xml:space="preserve">[Stretch] </w:t>
      </w:r>
      <w:r>
        <w:t>Add INT8 KV quantization, or a paged allocator built on the pool allocator.</w:t>
      </w:r>
    </w:p>
    <w:p w14:paraId="747DAA43" w14:textId="77777777" w:rsidR="00D62D2C" w:rsidRDefault="00000000">
      <w:pPr>
        <w:pStyle w:val="Heading2"/>
      </w:pPr>
      <w:r>
        <w:rPr>
          <w:color w:val="344054"/>
        </w:rPr>
        <w:t>Module 7: Model loader</w:t>
      </w:r>
    </w:p>
    <w:p w14:paraId="13F9C726" w14:textId="77777777" w:rsidR="00D62D2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B42318"/>
        </w:rPr>
        <w:lastRenderedPageBreak/>
        <w:t xml:space="preserve">[Must] </w:t>
      </w:r>
      <w:r>
        <w:t xml:space="preserve">Parse GGUF properly: header, metadata, tensor table, and alignment, with memory-mapped weights. Since the repo lives on Windows, handle </w:t>
      </w:r>
      <w:proofErr w:type="spellStart"/>
      <w:r>
        <w:t>MapViewOfFile</w:t>
      </w:r>
      <w:proofErr w:type="spellEnd"/>
      <w:r>
        <w:t xml:space="preserve"> as well as </w:t>
      </w:r>
      <w:proofErr w:type="spellStart"/>
      <w:r>
        <w:t>mmap</w:t>
      </w:r>
      <w:proofErr w:type="spellEnd"/>
      <w:r>
        <w:t>.</w:t>
      </w:r>
    </w:p>
    <w:p w14:paraId="7059CB8D" w14:textId="77777777" w:rsidR="00D62D2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B42318"/>
        </w:rPr>
        <w:t xml:space="preserve">[Must] </w:t>
      </w:r>
      <w:r>
        <w:t>Read the tokenizer and architecture metadata from the file, not from hardcoded values.</w:t>
      </w:r>
    </w:p>
    <w:p w14:paraId="3FE2DCC1" w14:textId="77777777" w:rsidR="00D62D2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B42318"/>
        </w:rPr>
        <w:t xml:space="preserve">[Must] </w:t>
      </w:r>
      <w:r>
        <w:t xml:space="preserve">Validate tensor by tensor against the official </w:t>
      </w:r>
      <w:proofErr w:type="spellStart"/>
      <w:r>
        <w:t>gguf</w:t>
      </w:r>
      <w:proofErr w:type="spellEnd"/>
      <w:r>
        <w:t xml:space="preserve"> Python library.</w:t>
      </w:r>
    </w:p>
    <w:p w14:paraId="7D3BADC1" w14:textId="77777777" w:rsidR="00D62D2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75CD3"/>
        </w:rPr>
        <w:t xml:space="preserve">[Should] </w:t>
      </w:r>
      <w:r>
        <w:t>Generate a tiny synthetic GGUF fixture by script, so tests and CI don't need a 1 GB model download.</w:t>
      </w:r>
    </w:p>
    <w:p w14:paraId="7585B68D" w14:textId="77777777" w:rsidR="00D62D2C" w:rsidRDefault="00000000">
      <w:pPr>
        <w:pStyle w:val="Heading2"/>
      </w:pPr>
      <w:r>
        <w:rPr>
          <w:color w:val="344054"/>
        </w:rPr>
        <w:t>Module 8: End-to-end inference</w:t>
      </w:r>
    </w:p>
    <w:p w14:paraId="25B93FBA" w14:textId="77777777" w:rsidR="00D62D2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B42318"/>
        </w:rPr>
        <w:t xml:space="preserve">[Must] </w:t>
      </w:r>
      <w:r>
        <w:t>Implement BPE tokenization (with byte fallback) and check token IDs against a reference tokenizer over a varied text corpus.</w:t>
      </w:r>
    </w:p>
    <w:p w14:paraId="4ECE89D4" w14:textId="77777777" w:rsidR="00D62D2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B42318"/>
        </w:rPr>
        <w:t xml:space="preserve">[Must] </w:t>
      </w:r>
      <w:r>
        <w:t>Build a layer-by-layer comparison tool against a reference implementation, so the first divergent layer is easy to find. This is where most of the debugging time will go.</w:t>
      </w:r>
    </w:p>
    <w:p w14:paraId="648A59E3" w14:textId="77777777" w:rsidR="00D62D2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B42318"/>
        </w:rPr>
        <w:t xml:space="preserve">[Must] </w:t>
      </w:r>
      <w:r>
        <w:t>Implement greedy, temperature, top-k, and top-p sampling.</w:t>
      </w:r>
    </w:p>
    <w:p w14:paraId="2AA74B6F" w14:textId="77777777" w:rsidR="00D62D2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B42318"/>
        </w:rPr>
        <w:t xml:space="preserve">[Must] </w:t>
      </w:r>
      <w:r>
        <w:t>Produce the headline benchmark: prefill and decode tokens per second for FP16, Q8, and Q4, against llama.cpp, with a per-kernel time breakdown.</w:t>
      </w:r>
    </w:p>
    <w:p w14:paraId="6F059F5D" w14:textId="77777777" w:rsidR="00D62D2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B42318"/>
        </w:rPr>
        <w:t xml:space="preserve">[Must] </w:t>
      </w:r>
      <w:r>
        <w:t>Compare decode speed to the bandwidth ceiling. Roughly, FP16 weights (about 2.2 GB) cap decode near 230 tokens/s on this card, and Q4 (about 0.6 GB) near 780. How close you get is the central result.</w:t>
      </w:r>
    </w:p>
    <w:p w14:paraId="45BF9BE9" w14:textId="77777777" w:rsidR="00D62D2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667085"/>
        </w:rPr>
        <w:t xml:space="preserve">[Stretch] </w:t>
      </w:r>
      <w:r>
        <w:t>Use CUDA graphs to cut launch overhead during decode (about 22 layers of small kernels per token), and report the gain.</w:t>
      </w:r>
    </w:p>
    <w:p w14:paraId="62CD0D7D" w14:textId="77777777" w:rsidR="00D62D2C" w:rsidRDefault="00000000">
      <w:pPr>
        <w:pStyle w:val="Heading1"/>
      </w:pPr>
      <w:r>
        <w:rPr>
          <w:color w:val="1F2937"/>
        </w:rPr>
        <w:t>Final deliverables that make it original</w:t>
      </w:r>
    </w:p>
    <w:p w14:paraId="6F8B5810" w14:textId="77777777" w:rsidR="00D62D2C" w:rsidRDefault="00000000">
      <w:pPr>
        <w:pStyle w:val="ListParagraph"/>
        <w:numPr>
          <w:ilvl w:val="0"/>
          <w:numId w:val="3"/>
        </w:numPr>
        <w:spacing w:after="80"/>
      </w:pPr>
      <w:r>
        <w:t>A gap analysis table and write-up: for each stage (GEMM, attention, quantized GEMV, launch overhead), how far you are from llama.cpp and why.</w:t>
      </w:r>
    </w:p>
    <w:p w14:paraId="4FBE4DFB" w14:textId="77777777" w:rsidR="00D62D2C" w:rsidRDefault="00000000">
      <w:pPr>
        <w:pStyle w:val="ListParagraph"/>
        <w:numPr>
          <w:ilvl w:val="0"/>
          <w:numId w:val="3"/>
        </w:numPr>
        <w:spacing w:after="80"/>
      </w:pPr>
      <w:r>
        <w:t>A public lab notebook with predictions versus measurements.</w:t>
      </w:r>
    </w:p>
    <w:p w14:paraId="52C26CE0" w14:textId="77777777" w:rsidR="00D62D2C" w:rsidRDefault="00000000">
      <w:pPr>
        <w:pStyle w:val="ListParagraph"/>
        <w:numPr>
          <w:ilvl w:val="0"/>
          <w:numId w:val="3"/>
        </w:numPr>
        <w:spacing w:after="80"/>
      </w:pPr>
      <w:r>
        <w:t>Two short posts, such as "why my tiled GEMM sat at 7% of peak" and "where decode time actually goes."</w:t>
      </w:r>
    </w:p>
    <w:p w14:paraId="07D7AD49" w14:textId="77777777" w:rsidR="00D62D2C" w:rsidRDefault="00000000">
      <w:pPr>
        <w:pStyle w:val="ListParagraph"/>
        <w:numPr>
          <w:ilvl w:val="0"/>
          <w:numId w:val="3"/>
        </w:numPr>
        <w:spacing w:after="80"/>
      </w:pPr>
      <w:r>
        <w:t>A README with the results table at the top, a one-command build, and a short demo recording.</w:t>
      </w:r>
    </w:p>
    <w:p w14:paraId="781F902C" w14:textId="77777777" w:rsidR="00D62D2C" w:rsidRDefault="00D62D2C">
      <w:pPr>
        <w:pBdr>
          <w:bottom w:val="single" w:sz="6" w:space="4" w:color="D0D5DD"/>
        </w:pBdr>
        <w:spacing w:after="160"/>
      </w:pPr>
    </w:p>
    <w:p w14:paraId="6DEAF333" w14:textId="77777777" w:rsidR="00D62D2C" w:rsidRDefault="00000000">
      <w:pPr>
        <w:spacing w:after="120"/>
        <w:rPr>
          <w:i/>
          <w:iCs/>
        </w:rPr>
      </w:pPr>
      <w:r>
        <w:rPr>
          <w:i/>
          <w:iCs/>
        </w:rPr>
        <w:t>If time gets tight, protect three things: the GEMM and GEMV improvements, the end-to-end path matching reference logits, and the llama.cpp comparison. They carry most of the originality.</w:t>
      </w:r>
    </w:p>
    <w:sectPr w:rsidR="00D62D2C">
      <w:footerReference w:type="default" r:id="rId7"/>
      <w:pgSz w:w="11906" w:h="16838"/>
      <w:pgMar w:top="1300" w:right="1300" w:bottom="130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6167F1" w14:textId="77777777" w:rsidR="00505968" w:rsidRDefault="00505968">
      <w:r>
        <w:separator/>
      </w:r>
    </w:p>
  </w:endnote>
  <w:endnote w:type="continuationSeparator" w:id="0">
    <w:p w14:paraId="35B35A70" w14:textId="77777777" w:rsidR="00505968" w:rsidRDefault="005059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75910B" w14:textId="77777777" w:rsidR="00D62D2C" w:rsidRDefault="00000000">
    <w:pPr>
      <w:jc w:val="center"/>
    </w:pPr>
    <w:r>
      <w:rPr>
        <w:color w:val="667085"/>
        <w:sz w:val="18"/>
        <w:szCs w:val="18"/>
      </w:rPr>
      <w:t xml:space="preserve">Page </w:t>
    </w:r>
    <w:r>
      <w:rPr>
        <w:color w:val="667085"/>
        <w:sz w:val="18"/>
        <w:szCs w:val="18"/>
      </w:rPr>
      <w:fldChar w:fldCharType="begin"/>
    </w:r>
    <w:r>
      <w:rPr>
        <w:color w:val="667085"/>
        <w:sz w:val="18"/>
        <w:szCs w:val="18"/>
      </w:rPr>
      <w:instrText>PAGE</w:instrText>
    </w:r>
    <w:r>
      <w:rPr>
        <w:color w:val="667085"/>
        <w:sz w:val="18"/>
        <w:szCs w:val="18"/>
      </w:rPr>
      <w:fldChar w:fldCharType="separate"/>
    </w:r>
    <w:r w:rsidR="003B18FA">
      <w:rPr>
        <w:noProof/>
        <w:color w:val="667085"/>
        <w:sz w:val="18"/>
        <w:szCs w:val="18"/>
      </w:rPr>
      <w:t>1</w:t>
    </w:r>
    <w:r>
      <w:rPr>
        <w:color w:val="66708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8ED1166" w14:textId="77777777" w:rsidR="00505968" w:rsidRDefault="00505968">
      <w:r>
        <w:separator/>
      </w:r>
    </w:p>
  </w:footnote>
  <w:footnote w:type="continuationSeparator" w:id="0">
    <w:p w14:paraId="04DE5B80" w14:textId="77777777" w:rsidR="00505968" w:rsidRDefault="005059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5DF1227"/>
    <w:multiLevelType w:val="hybridMultilevel"/>
    <w:tmpl w:val="0DEED0CA"/>
    <w:lvl w:ilvl="0" w:tplc="89121EEE">
      <w:start w:val="1"/>
      <w:numFmt w:val="bullet"/>
      <w:lvlText w:val="•"/>
      <w:lvlJc w:val="left"/>
      <w:pPr>
        <w:ind w:left="540" w:hanging="270"/>
      </w:pPr>
    </w:lvl>
    <w:lvl w:ilvl="1" w:tplc="183C1B46">
      <w:numFmt w:val="decimal"/>
      <w:lvlText w:val=""/>
      <w:lvlJc w:val="left"/>
    </w:lvl>
    <w:lvl w:ilvl="2" w:tplc="8B828E52">
      <w:numFmt w:val="decimal"/>
      <w:lvlText w:val=""/>
      <w:lvlJc w:val="left"/>
    </w:lvl>
    <w:lvl w:ilvl="3" w:tplc="7250F052">
      <w:numFmt w:val="decimal"/>
      <w:lvlText w:val=""/>
      <w:lvlJc w:val="left"/>
    </w:lvl>
    <w:lvl w:ilvl="4" w:tplc="3D3EDE78">
      <w:numFmt w:val="decimal"/>
      <w:lvlText w:val=""/>
      <w:lvlJc w:val="left"/>
    </w:lvl>
    <w:lvl w:ilvl="5" w:tplc="4078C7E2">
      <w:numFmt w:val="decimal"/>
      <w:lvlText w:val=""/>
      <w:lvlJc w:val="left"/>
    </w:lvl>
    <w:lvl w:ilvl="6" w:tplc="D076B8D6">
      <w:numFmt w:val="decimal"/>
      <w:lvlText w:val=""/>
      <w:lvlJc w:val="left"/>
    </w:lvl>
    <w:lvl w:ilvl="7" w:tplc="69428B06">
      <w:numFmt w:val="decimal"/>
      <w:lvlText w:val=""/>
      <w:lvlJc w:val="left"/>
    </w:lvl>
    <w:lvl w:ilvl="8" w:tplc="EFC4F34A">
      <w:numFmt w:val="decimal"/>
      <w:lvlText w:val=""/>
      <w:lvlJc w:val="left"/>
    </w:lvl>
  </w:abstractNum>
  <w:abstractNum w:abstractNumId="1" w15:restartNumberingAfterBreak="0">
    <w:nsid w:val="5CFE4AF5"/>
    <w:multiLevelType w:val="hybridMultilevel"/>
    <w:tmpl w:val="C0ECBFE8"/>
    <w:lvl w:ilvl="0" w:tplc="DF2C5754">
      <w:start w:val="1"/>
      <w:numFmt w:val="decimal"/>
      <w:lvlText w:val="%1."/>
      <w:lvlJc w:val="left"/>
      <w:pPr>
        <w:ind w:left="540" w:hanging="360"/>
      </w:pPr>
    </w:lvl>
    <w:lvl w:ilvl="1" w:tplc="B4EC7250">
      <w:numFmt w:val="decimal"/>
      <w:lvlText w:val=""/>
      <w:lvlJc w:val="left"/>
    </w:lvl>
    <w:lvl w:ilvl="2" w:tplc="F4261A04">
      <w:numFmt w:val="decimal"/>
      <w:lvlText w:val=""/>
      <w:lvlJc w:val="left"/>
    </w:lvl>
    <w:lvl w:ilvl="3" w:tplc="89368768">
      <w:numFmt w:val="decimal"/>
      <w:lvlText w:val=""/>
      <w:lvlJc w:val="left"/>
    </w:lvl>
    <w:lvl w:ilvl="4" w:tplc="096E0166">
      <w:numFmt w:val="decimal"/>
      <w:lvlText w:val=""/>
      <w:lvlJc w:val="left"/>
    </w:lvl>
    <w:lvl w:ilvl="5" w:tplc="FDF40E8A">
      <w:numFmt w:val="decimal"/>
      <w:lvlText w:val=""/>
      <w:lvlJc w:val="left"/>
    </w:lvl>
    <w:lvl w:ilvl="6" w:tplc="397EFD68">
      <w:numFmt w:val="decimal"/>
      <w:lvlText w:val=""/>
      <w:lvlJc w:val="left"/>
    </w:lvl>
    <w:lvl w:ilvl="7" w:tplc="32765DFC">
      <w:numFmt w:val="decimal"/>
      <w:lvlText w:val=""/>
      <w:lvlJc w:val="left"/>
    </w:lvl>
    <w:lvl w:ilvl="8" w:tplc="E42A99CE">
      <w:numFmt w:val="decimal"/>
      <w:lvlText w:val=""/>
      <w:lvlJc w:val="left"/>
    </w:lvl>
  </w:abstractNum>
  <w:abstractNum w:abstractNumId="2" w15:restartNumberingAfterBreak="0">
    <w:nsid w:val="66A77188"/>
    <w:multiLevelType w:val="hybridMultilevel"/>
    <w:tmpl w:val="822EAE3E"/>
    <w:lvl w:ilvl="0" w:tplc="EE524D76">
      <w:start w:val="1"/>
      <w:numFmt w:val="bullet"/>
      <w:lvlText w:val="●"/>
      <w:lvlJc w:val="left"/>
      <w:pPr>
        <w:ind w:left="720" w:hanging="360"/>
      </w:pPr>
    </w:lvl>
    <w:lvl w:ilvl="1" w:tplc="22CE8C54">
      <w:start w:val="1"/>
      <w:numFmt w:val="bullet"/>
      <w:lvlText w:val="○"/>
      <w:lvlJc w:val="left"/>
      <w:pPr>
        <w:ind w:left="1440" w:hanging="360"/>
      </w:pPr>
    </w:lvl>
    <w:lvl w:ilvl="2" w:tplc="DED8A01A">
      <w:start w:val="1"/>
      <w:numFmt w:val="bullet"/>
      <w:lvlText w:val="■"/>
      <w:lvlJc w:val="left"/>
      <w:pPr>
        <w:ind w:left="2160" w:hanging="360"/>
      </w:pPr>
    </w:lvl>
    <w:lvl w:ilvl="3" w:tplc="AA6C70DE">
      <w:start w:val="1"/>
      <w:numFmt w:val="bullet"/>
      <w:lvlText w:val="●"/>
      <w:lvlJc w:val="left"/>
      <w:pPr>
        <w:ind w:left="2880" w:hanging="360"/>
      </w:pPr>
    </w:lvl>
    <w:lvl w:ilvl="4" w:tplc="5B52E188">
      <w:start w:val="1"/>
      <w:numFmt w:val="bullet"/>
      <w:lvlText w:val="○"/>
      <w:lvlJc w:val="left"/>
      <w:pPr>
        <w:ind w:left="3600" w:hanging="360"/>
      </w:pPr>
    </w:lvl>
    <w:lvl w:ilvl="5" w:tplc="A086A06E">
      <w:start w:val="1"/>
      <w:numFmt w:val="bullet"/>
      <w:lvlText w:val="■"/>
      <w:lvlJc w:val="left"/>
      <w:pPr>
        <w:ind w:left="4320" w:hanging="360"/>
      </w:pPr>
    </w:lvl>
    <w:lvl w:ilvl="6" w:tplc="1C9E37D6">
      <w:start w:val="1"/>
      <w:numFmt w:val="bullet"/>
      <w:lvlText w:val="●"/>
      <w:lvlJc w:val="left"/>
      <w:pPr>
        <w:ind w:left="5040" w:hanging="360"/>
      </w:pPr>
    </w:lvl>
    <w:lvl w:ilvl="7" w:tplc="9B9C367E">
      <w:start w:val="1"/>
      <w:numFmt w:val="bullet"/>
      <w:lvlText w:val="●"/>
      <w:lvlJc w:val="left"/>
      <w:pPr>
        <w:ind w:left="5760" w:hanging="360"/>
      </w:pPr>
    </w:lvl>
    <w:lvl w:ilvl="8" w:tplc="D592E4C8">
      <w:start w:val="1"/>
      <w:numFmt w:val="bullet"/>
      <w:lvlText w:val="●"/>
      <w:lvlJc w:val="left"/>
      <w:pPr>
        <w:ind w:left="6480" w:hanging="360"/>
      </w:pPr>
    </w:lvl>
  </w:abstractNum>
  <w:num w:numId="1" w16cid:durableId="530993812">
    <w:abstractNumId w:val="2"/>
    <w:lvlOverride w:ilvl="0">
      <w:startOverride w:val="1"/>
    </w:lvlOverride>
  </w:num>
  <w:num w:numId="2" w16cid:durableId="174465975">
    <w:abstractNumId w:val="0"/>
    <w:lvlOverride w:ilvl="0">
      <w:startOverride w:val="1"/>
    </w:lvlOverride>
  </w:num>
  <w:num w:numId="3" w16cid:durableId="44840166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2D2C"/>
    <w:rsid w:val="003B18FA"/>
    <w:rsid w:val="00505968"/>
    <w:rsid w:val="00D62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34AD6"/>
  <w15:docId w15:val="{3B62E7DF-2FB3-4615-B78F-03076F63B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40"/>
      <w:outlineLvl w:val="0"/>
    </w:pPr>
    <w:rPr>
      <w:b/>
      <w:bCs/>
      <w:sz w:val="30"/>
      <w:szCs w:val="30"/>
    </w:rPr>
  </w:style>
  <w:style w:type="paragraph" w:styleId="Heading2">
    <w:name w:val="heading 2"/>
    <w:uiPriority w:val="9"/>
    <w:unhideWhenUsed/>
    <w:qFormat/>
    <w:pPr>
      <w:spacing w:before="220" w:after="100"/>
      <w:outlineLvl w:val="1"/>
    </w:pPr>
    <w:rPr>
      <w:b/>
      <w:bCs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1017</Words>
  <Characters>5799</Characters>
  <Application>Microsoft Office Word</Application>
  <DocSecurity>0</DocSecurity>
  <Lines>48</Lines>
  <Paragraphs>13</Paragraphs>
  <ScaleCrop>false</ScaleCrop>
  <Company/>
  <LinksUpToDate>false</LinksUpToDate>
  <CharactersWithSpaces>6803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Bare-Metal LLM Inference Engine: Action List</dc:title>
  <dc:creator>Claude</dc:creator>
  <cp:lastModifiedBy>Parag Das</cp:lastModifiedBy>
  <cp:revision>2</cp:revision>
  <dcterms:created xsi:type="dcterms:W3CDTF">2026-09-30T20:04:00Z</dcterms:created>
  <dcterms:modified xsi:type="dcterms:W3CDTF">2026-10-01T09:23:00Z</dcterms:modified>
</cp:coreProperties>
</file>