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56"/>
          <w:szCs w:val="56"/>
        </w:rPr>
        <w:t xml:space="preserve">KiBee V0</w:t>
      </w:r>
    </w:p>
    <w:p>
      <w:pPr>
        <w:spacing w:after="80"/>
        <w:jc w:val="center"/>
      </w:pPr>
      <w:r>
        <w:rPr>
          <w:rFonts w:ascii="Calibri" w:cs="Calibri" w:eastAsia="Calibri" w:hAnsi="Calibri"/>
          <w:color w:val="2E75B6"/>
          <w:sz w:val="28"/>
          <w:szCs w:val="28"/>
        </w:rPr>
        <w:t xml:space="preserve">Compact AI Home Robot</w:t>
      </w:r>
    </w:p>
    <w:p>
      <w:pPr>
        <w:spacing w:after="200"/>
        <w:jc w:val="center"/>
      </w:pPr>
      <w:r>
        <w:rPr>
          <w:rFonts w:ascii="Calibri" w:cs="Calibri" w:eastAsia="Calibri" w:hAnsi="Calibri"/>
          <w:i/>
          <w:iCs/>
          <w:color w:val="666666"/>
          <w:sz w:val="22"/>
          <w:szCs w:val="22"/>
        </w:rPr>
        <w:t xml:space="preserve">Product &amp; Engineering Documentation</w:t>
      </w:r>
    </w:p>
    <w:p>
      <w:pPr>
        <w:spacing w:after="400"/>
        <w:jc w:val="center"/>
      </w:pPr>
      <w:r>
        <w:rPr>
          <w:rFonts w:ascii="Calibri" w:cs="Calibri" w:eastAsia="Calibri" w:hAnsi="Calibri"/>
          <w:color w:val="888888"/>
          <w:sz w:val="18"/>
          <w:szCs w:val="18"/>
        </w:rPr>
        <w:t xml:space="preserve">Version 0.1  •  July 2026  •  Derived from the Rollopod Platform</w:t>
      </w:r>
    </w:p>
    <w:p>
      <w:pPr>
        <w:pStyle w:val="Heading1"/>
      </w:pPr>
      <w:r>
        <w:t xml:space="preserve">1. Overview</w:t>
      </w:r>
    </w:p>
    <w:p>
      <w:pPr>
        <w:spacing w:after="160"/>
      </w:pPr>
      <w:r>
        <w:rPr>
          <w:rFonts w:ascii="Calibri" w:cs="Calibri" w:eastAsia="Calibri" w:hAnsi="Calibri"/>
          <w:sz w:val="22"/>
          <w:szCs w:val="22"/>
        </w:rPr>
        <w:t xml:space="preserve">KiBee V0 is a compact AI home robot derived from Rollopod’s rolling-mode architecture. Instead of transforming into a walking hexapod, KiBee permanently remains in the dual-wheel rolling configuration, creating a smaller, faster, quieter, and more practical indoor companion robot.</w:t>
      </w:r>
    </w:p>
    <w:p>
      <w:pPr>
        <w:spacing w:after="160"/>
      </w:pPr>
      <w:r>
        <w:rPr>
          <w:rFonts w:ascii="Calibri" w:cs="Calibri" w:eastAsia="Calibri" w:hAnsi="Calibri"/>
          <w:sz w:val="22"/>
          <w:szCs w:val="22"/>
        </w:rPr>
        <w:t xml:space="preserve">It is essentially the first consumer product built on the Rollopod platform.</w:t>
      </w:r>
    </w:p>
    <w:p>
      <w:pPr>
        <w:spacing w:after="200"/>
      </w:pPr>
      <w:r>
        <w:rPr>
          <w:rFonts w:ascii="Calibri" w:cs="Calibri" w:eastAsia="Calibri" w:hAnsi="Calibri"/>
          <w:sz w:val="22"/>
          <w:szCs w:val="22"/>
        </w:rPr>
        <w:t xml:space="preserve">KiBee inherits the core mechanical advantages of Rollopod’s suspended central body and dual independently driven rolling rings while eliminating the complexity, weight, cost, and maintenance associated with legged transformation. The result is a highly reliable, low-cost indoor mobility platform optimised for AI interaction, voice assistance, and autonomous navigation inside homes, offices, schools, and laboratories.</w:t>
      </w:r>
    </w:p>
    <w:p>
      <w:pPr>
        <w:pStyle w:val="Heading1"/>
      </w:pPr>
      <w:r>
        <w:t xml:space="preserve">2. Core Philosophy</w:t>
      </w:r>
    </w:p>
    <w:p>
      <w:pPr>
        <w:spacing w:after="120"/>
      </w:pPr>
      <w:r>
        <w:rPr>
          <w:rFonts w:ascii="Calibri" w:cs="Calibri" w:eastAsia="Calibri" w:hAnsi="Calibri"/>
          <w:i/>
          <w:iCs/>
          <w:sz w:val="22"/>
          <w:szCs w:val="22"/>
        </w:rPr>
        <w:t xml:space="preserve">Instead of designing a robot with legs, take Rollopod’s rolling mode and redesign it as a home robot.</w:t>
      </w:r>
    </w:p>
    <w:p>
      <w:pPr>
        <w:spacing w:after="120"/>
      </w:pPr>
      <w:r>
        <w:rPr>
          <w:rFonts w:ascii="Calibri" w:cs="Calibri" w:eastAsia="Calibri" w:hAnsi="Calibri"/>
          <w:sz w:val="22"/>
          <w:szCs w:val="22"/>
        </w:rPr>
        <w:t xml:space="preserve">Key advantages of this approach:</w:t>
      </w:r>
    </w:p>
    <w:p>
      <w:pPr>
        <w:pStyle w:val="ListParagraph"/>
        <w:numPr>
          <w:ilvl w:val="0"/>
          <w:numId w:val="2"/>
        </w:numPr>
      </w:pPr>
      <w:r>
        <w:rPr>
          <w:rFonts w:ascii="Calibri" w:cs="Calibri" w:eastAsia="Calibri" w:hAnsi="Calibri"/>
          <w:sz w:val="22"/>
          <w:szCs w:val="22"/>
        </w:rPr>
        <w:t xml:space="preserve">Extremely stable – low centre of gravity and wide dual-wheel base</w:t>
      </w:r>
    </w:p>
    <w:p>
      <w:pPr>
        <w:pStyle w:val="ListParagraph"/>
        <w:numPr>
          <w:ilvl w:val="0"/>
          <w:numId w:val="2"/>
        </w:numPr>
      </w:pPr>
      <w:r>
        <w:rPr>
          <w:rFonts w:ascii="Calibri" w:cs="Calibri" w:eastAsia="Calibri" w:hAnsi="Calibri"/>
          <w:sz w:val="22"/>
          <w:szCs w:val="22"/>
        </w:rPr>
        <w:t xml:space="preserve">High speed indoors on flat surfaces (tiles, wood, carpet)</w:t>
      </w:r>
    </w:p>
    <w:p>
      <w:pPr>
        <w:pStyle w:val="ListParagraph"/>
        <w:numPr>
          <w:ilvl w:val="0"/>
          <w:numId w:val="2"/>
        </w:numPr>
      </w:pPr>
      <w:r>
        <w:rPr>
          <w:rFonts w:ascii="Calibri" w:cs="Calibri" w:eastAsia="Calibri" w:hAnsi="Calibri"/>
          <w:sz w:val="22"/>
          <w:szCs w:val="22"/>
        </w:rPr>
        <w:t xml:space="preserve">Simple mechanics – no transformation linkages or multi-DOF leg joints</w:t>
      </w:r>
    </w:p>
    <w:p>
      <w:pPr>
        <w:pStyle w:val="ListParagraph"/>
        <w:numPr>
          <w:ilvl w:val="0"/>
          <w:numId w:val="2"/>
        </w:numPr>
      </w:pPr>
      <w:r>
        <w:rPr>
          <w:rFonts w:ascii="Calibri" w:cs="Calibri" w:eastAsia="Calibri" w:hAnsi="Calibri"/>
          <w:sz w:val="22"/>
          <w:szCs w:val="22"/>
        </w:rPr>
        <w:t xml:space="preserve">Lower manufacturing cost and bill of materials</w:t>
      </w:r>
    </w:p>
    <w:p>
      <w:pPr>
        <w:pStyle w:val="ListParagraph"/>
        <w:numPr>
          <w:ilvl w:val="0"/>
          <w:numId w:val="2"/>
        </w:numPr>
      </w:pPr>
      <w:r>
        <w:rPr>
          <w:rFonts w:ascii="Calibri" w:cs="Calibri" w:eastAsia="Calibri" w:hAnsi="Calibri"/>
          <w:sz w:val="22"/>
          <w:szCs w:val="22"/>
        </w:rPr>
        <w:t xml:space="preserve">Lower power consumption and longer battery life</w:t>
      </w:r>
    </w:p>
    <w:p>
      <w:pPr>
        <w:pStyle w:val="ListParagraph"/>
        <w:numPr>
          <w:ilvl w:val="0"/>
          <w:numId w:val="2"/>
        </w:numPr>
        <w:spacing w:after="200"/>
      </w:pPr>
      <w:r>
        <w:rPr>
          <w:rFonts w:ascii="Calibri" w:cs="Calibri" w:eastAsia="Calibri" w:hAnsi="Calibri"/>
          <w:sz w:val="22"/>
          <w:szCs w:val="22"/>
        </w:rPr>
        <w:t xml:space="preserve">Much higher reliability than legged or multi-mode robots</w:t>
      </w:r>
    </w:p>
    <w:p>
      <w:pPr>
        <w:pStyle w:val="Heading1"/>
      </w:pPr>
      <w:r>
        <w:t xml:space="preserve">3. Relationship with Rollopod</w:t>
      </w:r>
    </w:p>
    <w:p>
      <w:pPr>
        <w:spacing w:after="120"/>
      </w:pPr>
      <w:r>
        <w:rPr>
          <w:rFonts w:ascii="Calibri" w:cs="Calibri" w:eastAsia="Calibri" w:hAnsi="Calibri"/>
          <w:sz w:val="22"/>
          <w:szCs w:val="22"/>
        </w:rPr>
        <w:t xml:space="preserve">KiBee is not a separate mobility concept. It is a direct derivative of Rollopod’s rolling architecture:</w:t>
      </w:r>
    </w:p>
    <w:p>
      <w:pPr>
        <w:pStyle w:val="ListParagraph"/>
        <w:numPr>
          <w:ilvl w:val="0"/>
          <w:numId w:val="3"/>
        </w:numPr>
      </w:pPr>
      <w:r>
        <w:rPr>
          <w:rFonts w:ascii="Calibri" w:cs="Calibri" w:eastAsia="Calibri" w:hAnsi="Calibri"/>
          <w:sz w:val="22"/>
          <w:szCs w:val="22"/>
        </w:rPr>
        <w:t xml:space="preserve">Rollopod: Dual-mode robot (walking + rolling) for outdoor, rough-terrain, disaster-response, and research applications.</w:t>
      </w:r>
    </w:p>
    <w:p>
      <w:pPr>
        <w:pStyle w:val="ListParagraph"/>
        <w:numPr>
          <w:ilvl w:val="0"/>
          <w:numId w:val="3"/>
        </w:numPr>
        <w:spacing w:after="160"/>
      </w:pPr>
      <w:r>
        <w:rPr>
          <w:rFonts w:ascii="Calibri" w:cs="Calibri" w:eastAsia="Calibri" w:hAnsi="Calibri"/>
          <w:sz w:val="22"/>
          <w:szCs w:val="22"/>
        </w:rPr>
        <w:t xml:space="preserve">KiBee: Permanently configured in Rollopod’s rolling mode, optimised for indoor environments, human interaction, and AI assistance.</w:t>
      </w:r>
    </w:p>
    <w:p>
      <w:pPr>
        <w:spacing w:after="200"/>
      </w:pPr>
      <w:r>
        <w:rPr>
          <w:rFonts w:ascii="Calibri" w:cs="Calibri" w:eastAsia="Calibri" w:hAnsi="Calibri"/>
          <w:sz w:val="22"/>
          <w:szCs w:val="22"/>
        </w:rPr>
        <w:t xml:space="preserve">This approach lets KiBee inherit Rollopod’s compact suspended-body geometry, stability, differential-drive rolling mechanism, and proven bearing isolation concept while removing the entire walking transformation subsystem. The same engineering DNA therefore serves two distinct product lines: a rugged field research platform (Rollopod) and a consumer indoor companion (KiBee).</w:t>
      </w:r>
    </w:p>
    <w:p>
      <w:pPr>
        <w:pStyle w:val="Heading1"/>
      </w:pPr>
      <w:r>
        <w:t xml:space="preserve">4. Mechanical Architecture</w:t>
      </w:r>
    </w:p>
    <w:p>
      <w:pPr>
        <w:pStyle w:val="Heading2"/>
      </w:pPr>
      <w:r>
        <w:t xml:space="preserve">4.1 Chassis</w:t>
      </w:r>
    </w:p>
    <w:p>
      <w:pPr>
        <w:spacing w:after="120"/>
      </w:pPr>
      <w:r>
        <w:rPr>
          <w:rFonts w:ascii="Calibri" w:cs="Calibri" w:eastAsia="Calibri" w:hAnsi="Calibri"/>
          <w:sz w:val="22"/>
          <w:szCs w:val="22"/>
        </w:rPr>
        <w:t xml:space="preserve">KiBee uses a fixed dual-ring rolling chassis derived directly from Rollopod’s rolling state:</w:t>
      </w:r>
    </w:p>
    <w:p>
      <w:pPr>
        <w:pStyle w:val="ListParagraph"/>
        <w:numPr>
          <w:ilvl w:val="0"/>
          <w:numId w:val="4"/>
        </w:numPr>
      </w:pPr>
      <w:r>
        <w:rPr>
          <w:rFonts w:ascii="Calibri" w:cs="Calibri" w:eastAsia="Calibri" w:hAnsi="Calibri"/>
          <w:sz w:val="22"/>
          <w:szCs w:val="22"/>
        </w:rPr>
        <w:t xml:space="preserve">Two side rolling rings (permanently closed configuration)</w:t>
      </w:r>
    </w:p>
    <w:p>
      <w:pPr>
        <w:pStyle w:val="ListParagraph"/>
        <w:numPr>
          <w:ilvl w:val="0"/>
          <w:numId w:val="4"/>
        </w:numPr>
      </w:pPr>
      <w:r>
        <w:rPr>
          <w:rFonts w:ascii="Calibri" w:cs="Calibri" w:eastAsia="Calibri" w:hAnsi="Calibri"/>
          <w:sz w:val="22"/>
          <w:szCs w:val="22"/>
        </w:rPr>
        <w:t xml:space="preserve">Central suspended body / payload pod</w:t>
      </w:r>
    </w:p>
    <w:p>
      <w:pPr>
        <w:pStyle w:val="ListParagraph"/>
        <w:numPr>
          <w:ilvl w:val="0"/>
          <w:numId w:val="4"/>
        </w:numPr>
      </w:pPr>
      <w:r>
        <w:rPr>
          <w:rFonts w:ascii="Calibri" w:cs="Calibri" w:eastAsia="Calibri" w:hAnsi="Calibri"/>
          <w:sz w:val="22"/>
          <w:szCs w:val="22"/>
        </w:rPr>
        <w:t xml:space="preserve">Precision bearing interfaces isolating the body from ring rotation</w:t>
      </w:r>
    </w:p>
    <w:p>
      <w:pPr>
        <w:pStyle w:val="ListParagraph"/>
        <w:numPr>
          <w:ilvl w:val="0"/>
          <w:numId w:val="4"/>
        </w:numPr>
      </w:pPr>
      <w:r>
        <w:rPr>
          <w:rFonts w:ascii="Calibri" w:cs="Calibri" w:eastAsia="Calibri" w:hAnsi="Calibri"/>
          <w:sz w:val="22"/>
          <w:szCs w:val="22"/>
        </w:rPr>
        <w:t xml:space="preserve">Same balancing and low-centre-of-gravity concept as Rollopod</w:t>
      </w:r>
    </w:p>
    <w:p>
      <w:pPr>
        <w:pStyle w:val="ListParagraph"/>
        <w:numPr>
          <w:ilvl w:val="0"/>
          <w:numId w:val="4"/>
        </w:numPr>
        <w:spacing w:after="160"/>
      </w:pPr>
      <w:r>
        <w:rPr>
          <w:rFonts w:ascii="Calibri" w:cs="Calibri" w:eastAsia="Calibri" w:hAnsi="Calibri"/>
          <w:sz w:val="22"/>
          <w:szCs w:val="22"/>
        </w:rPr>
        <w:t xml:space="preserve">No walking transformation – legs are never deployed</w:t>
      </w:r>
    </w:p>
    <w:p>
      <w:pPr>
        <w:spacing w:after="200"/>
      </w:pPr>
      <w:r>
        <w:rPr>
          <w:rFonts w:ascii="Calibri" w:cs="Calibri" w:eastAsia="Calibri" w:hAnsi="Calibri"/>
          <w:sz w:val="22"/>
          <w:szCs w:val="22"/>
        </w:rPr>
        <w:t xml:space="preserve">The robot never deploys legs. The rolling rings are permanent structural wheels, not transformed leg assemblies. This dramatically simplifies the mechanical design, reduces part count, and improves long-term reliability for continuous indoor use.</w:t>
      </w:r>
    </w:p>
    <w:p>
      <w:pPr>
        <w:pStyle w:val="Heading2"/>
      </w:pPr>
      <w:r>
        <w:t xml:space="preserve">4.2 Locomotion</w:t>
      </w:r>
    </w:p>
    <w:p>
      <w:pPr>
        <w:spacing w:after="120"/>
      </w:pPr>
      <w:r>
        <w:rPr>
          <w:rFonts w:ascii="Calibri" w:cs="Calibri" w:eastAsia="Calibri" w:hAnsi="Calibri"/>
          <w:sz w:val="22"/>
          <w:szCs w:val="22"/>
        </w:rPr>
        <w:t xml:space="preserve">Primary locomotion is dual independently driven wheels with differential steering:</w:t>
      </w:r>
    </w:p>
    <w:p>
      <w:pPr>
        <w:pStyle w:val="ListParagraph"/>
        <w:numPr>
          <w:ilvl w:val="0"/>
          <w:numId w:val="5"/>
        </w:numPr>
      </w:pPr>
      <w:r>
        <w:rPr>
          <w:rFonts w:ascii="Calibri" w:cs="Calibri" w:eastAsia="Calibri" w:hAnsi="Calibri"/>
          <w:sz w:val="22"/>
          <w:szCs w:val="22"/>
        </w:rPr>
        <w:t xml:space="preserve">Two DC geared motors, one per ring</w:t>
      </w:r>
    </w:p>
    <w:p>
      <w:pPr>
        <w:pStyle w:val="ListParagraph"/>
        <w:numPr>
          <w:ilvl w:val="0"/>
          <w:numId w:val="5"/>
        </w:numPr>
      </w:pPr>
      <w:r>
        <w:rPr>
          <w:rFonts w:ascii="Calibri" w:cs="Calibri" w:eastAsia="Calibri" w:hAnsi="Calibri"/>
          <w:sz w:val="22"/>
          <w:szCs w:val="22"/>
        </w:rPr>
        <w:t xml:space="preserve">Differential drive enabling forward, reverse, and zero-radius turning</w:t>
      </w:r>
    </w:p>
    <w:p>
      <w:pPr>
        <w:pStyle w:val="ListParagraph"/>
        <w:numPr>
          <w:ilvl w:val="0"/>
          <w:numId w:val="5"/>
        </w:numPr>
      </w:pPr>
      <w:r>
        <w:rPr>
          <w:rFonts w:ascii="Calibri" w:cs="Calibri" w:eastAsia="Calibri" w:hAnsi="Calibri"/>
          <w:sz w:val="22"/>
          <w:szCs w:val="22"/>
        </w:rPr>
        <w:t xml:space="preserve">Suitable for tiles, wooden floors, offices, homes, schools, and laboratories</w:t>
      </w:r>
    </w:p>
    <w:p>
      <w:pPr>
        <w:pStyle w:val="ListParagraph"/>
        <w:numPr>
          <w:ilvl w:val="0"/>
          <w:numId w:val="5"/>
        </w:numPr>
        <w:spacing w:after="200"/>
      </w:pPr>
      <w:r>
        <w:rPr>
          <w:rFonts w:ascii="Calibri" w:cs="Calibri" w:eastAsia="Calibri" w:hAnsi="Calibri"/>
          <w:sz w:val="22"/>
          <w:szCs w:val="22"/>
        </w:rPr>
        <w:t xml:space="preserve">Quiet, smooth, and energy-efficient continuous motion</w:t>
      </w:r>
    </w:p>
    <w:p>
      <w:pPr>
        <w:pStyle w:val="Heading2"/>
      </w:pPr>
      <w:r>
        <w:t xml:space="preserve">4.3 Central Body</w:t>
      </w:r>
    </w:p>
    <w:p>
      <w:pPr>
        <w:spacing w:after="120"/>
      </w:pPr>
      <w:r>
        <w:rPr>
          <w:rFonts w:ascii="Calibri" w:cs="Calibri" w:eastAsia="Calibri" w:hAnsi="Calibri"/>
          <w:sz w:val="22"/>
          <w:szCs w:val="22"/>
        </w:rPr>
        <w:t xml:space="preserve">The central suspended body houses all major electronics and interaction components:</w:t>
      </w:r>
    </w:p>
    <w:p>
      <w:pPr>
        <w:pStyle w:val="ListParagraph"/>
        <w:numPr>
          <w:ilvl w:val="0"/>
          <w:numId w:val="6"/>
        </w:numPr>
      </w:pPr>
      <w:r>
        <w:rPr>
          <w:rFonts w:ascii="Calibri" w:cs="Calibri" w:eastAsia="Calibri" w:hAnsi="Calibri"/>
          <w:sz w:val="22"/>
          <w:szCs w:val="22"/>
        </w:rPr>
        <w:t xml:space="preserve">Raspberry Pi 5 (main AI &amp; navigation computer)</w:t>
      </w:r>
    </w:p>
    <w:p>
      <w:pPr>
        <w:pStyle w:val="ListParagraph"/>
        <w:numPr>
          <w:ilvl w:val="0"/>
          <w:numId w:val="6"/>
        </w:numPr>
      </w:pPr>
      <w:r>
        <w:rPr>
          <w:rFonts w:ascii="Calibri" w:cs="Calibri" w:eastAsia="Calibri" w:hAnsi="Calibri"/>
          <w:sz w:val="22"/>
          <w:szCs w:val="22"/>
        </w:rPr>
        <w:t xml:space="preserve">Battery pack and power management</w:t>
      </w:r>
    </w:p>
    <w:p>
      <w:pPr>
        <w:pStyle w:val="ListParagraph"/>
        <w:numPr>
          <w:ilvl w:val="0"/>
          <w:numId w:val="6"/>
        </w:numPr>
      </w:pPr>
      <w:r>
        <w:rPr>
          <w:rFonts w:ascii="Calibri" w:cs="Calibri" w:eastAsia="Calibri" w:hAnsi="Calibri"/>
          <w:sz w:val="22"/>
          <w:szCs w:val="22"/>
        </w:rPr>
        <w:t xml:space="preserve">Speakers and microphone array</w:t>
      </w:r>
    </w:p>
    <w:p>
      <w:pPr>
        <w:pStyle w:val="ListParagraph"/>
        <w:numPr>
          <w:ilvl w:val="0"/>
          <w:numId w:val="6"/>
        </w:numPr>
      </w:pPr>
      <w:r>
        <w:rPr>
          <w:rFonts w:ascii="Calibri" w:cs="Calibri" w:eastAsia="Calibri" w:hAnsi="Calibri"/>
          <w:sz w:val="22"/>
          <w:szCs w:val="22"/>
        </w:rPr>
        <w:t xml:space="preserve">Camera (vision / face detection / navigation)</w:t>
      </w:r>
    </w:p>
    <w:p>
      <w:pPr>
        <w:pStyle w:val="ListParagraph"/>
        <w:numPr>
          <w:ilvl w:val="0"/>
          <w:numId w:val="6"/>
        </w:numPr>
      </w:pPr>
      <w:r>
        <w:rPr>
          <w:rFonts w:ascii="Calibri" w:cs="Calibri" w:eastAsia="Calibri" w:hAnsi="Calibri"/>
          <w:sz w:val="22"/>
          <w:szCs w:val="22"/>
        </w:rPr>
        <w:t xml:space="preserve">Display (status / facial expressions / UI)</w:t>
      </w:r>
    </w:p>
    <w:p>
      <w:pPr>
        <w:pStyle w:val="ListParagraph"/>
        <w:numPr>
          <w:ilvl w:val="0"/>
          <w:numId w:val="6"/>
        </w:numPr>
        <w:spacing w:after="200"/>
      </w:pPr>
      <w:r>
        <w:rPr>
          <w:rFonts w:ascii="Calibri" w:cs="Calibri" w:eastAsia="Calibri" w:hAnsi="Calibri"/>
          <w:sz w:val="22"/>
          <w:szCs w:val="22"/>
        </w:rPr>
        <w:t xml:space="preserve">IMU, sensors, and secondary controller (ESP32)</w:t>
      </w:r>
    </w:p>
    <w:p>
      <w:pPr>
        <w:spacing w:after="200"/>
      </w:pPr>
      <w:r>
        <w:rPr>
          <w:rFonts w:ascii="Calibri" w:cs="Calibri" w:eastAsia="Calibri" w:hAnsi="Calibri"/>
          <w:sz w:val="22"/>
          <w:szCs w:val="22"/>
        </w:rPr>
        <w:t xml:space="preserve">The body remains suspended between the two wheels exactly as in Rollopod, preserving the stable, forward-facing sensor and interaction orientation at all times.</w:t>
      </w:r>
    </w:p>
    <w:p>
      <w:pPr>
        <w:pStyle w:val="Heading1"/>
      </w:pPr>
      <w:r>
        <w:t xml:space="preserve">5. Appearance &amp; Industrial Design</w:t>
      </w:r>
    </w:p>
    <w:p>
      <w:pPr>
        <w:spacing w:after="120"/>
      </w:pPr>
      <w:r>
        <w:rPr>
          <w:rFonts w:ascii="Calibri" w:cs="Calibri" w:eastAsia="Calibri" w:hAnsi="Calibri"/>
          <w:sz w:val="22"/>
          <w:szCs w:val="22"/>
        </w:rPr>
        <w:t xml:space="preserve">KiBee is designed as a friendly, compact, rounded consumer electronics product rather than an industrial or research prototype.</w:t>
      </w:r>
    </w:p>
    <w:p>
      <w:pPr>
        <w:spacing w:after="120"/>
      </w:pPr>
      <w:r>
        <w:rPr>
          <w:rFonts w:ascii="Calibri" w:cs="Calibri" w:eastAsia="Calibri" w:hAnsi="Calibri"/>
          <w:sz w:val="22"/>
          <w:szCs w:val="22"/>
        </w:rPr>
        <w:t xml:space="preserve">Visual and emotional targets:</w:t>
      </w:r>
    </w:p>
    <w:p>
      <w:pPr>
        <w:pStyle w:val="ListParagraph"/>
        <w:numPr>
          <w:ilvl w:val="0"/>
          <w:numId w:val="7"/>
        </w:numPr>
      </w:pPr>
      <w:r>
        <w:rPr>
          <w:rFonts w:ascii="Calibri" w:cs="Calibri" w:eastAsia="Calibri" w:hAnsi="Calibri"/>
          <w:sz w:val="22"/>
          <w:szCs w:val="22"/>
        </w:rPr>
        <w:t xml:space="preserve">Friendly and approachable</w:t>
      </w:r>
    </w:p>
    <w:p>
      <w:pPr>
        <w:pStyle w:val="ListParagraph"/>
        <w:numPr>
          <w:ilvl w:val="0"/>
          <w:numId w:val="7"/>
        </w:numPr>
      </w:pPr>
      <w:r>
        <w:rPr>
          <w:rFonts w:ascii="Calibri" w:cs="Calibri" w:eastAsia="Calibri" w:hAnsi="Calibri"/>
          <w:sz w:val="22"/>
          <w:szCs w:val="22"/>
        </w:rPr>
        <w:t xml:space="preserve">Compact and low-profile</w:t>
      </w:r>
    </w:p>
    <w:p>
      <w:pPr>
        <w:pStyle w:val="ListParagraph"/>
        <w:numPr>
          <w:ilvl w:val="0"/>
          <w:numId w:val="7"/>
        </w:numPr>
      </w:pPr>
      <w:r>
        <w:rPr>
          <w:rFonts w:ascii="Calibri" w:cs="Calibri" w:eastAsia="Calibri" w:hAnsi="Calibri"/>
          <w:sz w:val="22"/>
          <w:szCs w:val="22"/>
        </w:rPr>
        <w:t xml:space="preserve">Rounded soft forms</w:t>
      </w:r>
    </w:p>
    <w:p>
      <w:pPr>
        <w:pStyle w:val="ListParagraph"/>
        <w:numPr>
          <w:ilvl w:val="0"/>
          <w:numId w:val="7"/>
        </w:numPr>
      </w:pPr>
      <w:r>
        <w:rPr>
          <w:rFonts w:ascii="Calibri" w:cs="Calibri" w:eastAsia="Calibri" w:hAnsi="Calibri"/>
          <w:sz w:val="22"/>
          <w:szCs w:val="22"/>
        </w:rPr>
        <w:t xml:space="preserve">Consumer electronics aesthetic (not industrial or military)</w:t>
      </w:r>
    </w:p>
    <w:p>
      <w:pPr>
        <w:pStyle w:val="ListParagraph"/>
        <w:numPr>
          <w:ilvl w:val="0"/>
          <w:numId w:val="7"/>
        </w:numPr>
        <w:spacing w:after="160"/>
      </w:pPr>
      <w:r>
        <w:rPr>
          <w:rFonts w:ascii="Calibri" w:cs="Calibri" w:eastAsia="Calibri" w:hAnsi="Calibri"/>
          <w:sz w:val="22"/>
          <w:szCs w:val="22"/>
        </w:rPr>
        <w:t xml:space="preserve">Emotional reference mix: Samsung Ballie + Amazon Astro + Loona, but mechanically grounded in Rollopod’s dual-ring geometry</w:t>
      </w:r>
    </w:p>
    <w:p>
      <w:pPr>
        <w:spacing w:after="200"/>
      </w:pPr>
      <w:r>
        <w:rPr>
          <w:rFonts w:ascii="Calibri" w:cs="Calibri" w:eastAsia="Calibri" w:hAnsi="Calibri"/>
          <w:sz w:val="22"/>
          <w:szCs w:val="22"/>
        </w:rPr>
        <w:t xml:space="preserve">The industrial design prioritises safety for household use (no sharp edges, soft contact surfaces where possible) while retaining the distinctive dual-wheel silhouette that communicates stability and mobility.</w:t>
      </w:r>
    </w:p>
    <w:p>
      <w:pPr>
        <w:pStyle w:val="Heading1"/>
      </w:pPr>
      <w:r>
        <w:t xml:space="preserve">6. Electronics Architecture</w:t>
      </w:r>
    </w:p>
    <w:p>
      <w:pPr>
        <w:pStyle w:val="Heading2"/>
      </w:pPr>
      <w:r>
        <w:t xml:space="preserve">6.1 Main Processor – Raspberry Pi 5</w:t>
      </w:r>
    </w:p>
    <w:p>
      <w:pPr>
        <w:spacing w:after="120"/>
      </w:pPr>
      <w:r>
        <w:rPr>
          <w:rFonts w:ascii="Calibri" w:cs="Calibri" w:eastAsia="Calibri" w:hAnsi="Calibri"/>
          <w:sz w:val="22"/>
          <w:szCs w:val="22"/>
        </w:rPr>
        <w:t xml:space="preserve">The Raspberry Pi 5 serves as the high-level brain responsible for:</w:t>
      </w:r>
    </w:p>
    <w:p>
      <w:pPr>
        <w:pStyle w:val="ListParagraph"/>
        <w:numPr>
          <w:ilvl w:val="0"/>
          <w:numId w:val="8"/>
        </w:numPr>
      </w:pPr>
      <w:r>
        <w:rPr>
          <w:rFonts w:ascii="Calibri" w:cs="Calibri" w:eastAsia="Calibri" w:hAnsi="Calibri"/>
          <w:sz w:val="22"/>
          <w:szCs w:val="22"/>
        </w:rPr>
        <w:t xml:space="preserve">AI inference and conversational assistance</w:t>
      </w:r>
    </w:p>
    <w:p>
      <w:pPr>
        <w:pStyle w:val="ListParagraph"/>
        <w:numPr>
          <w:ilvl w:val="0"/>
          <w:numId w:val="8"/>
        </w:numPr>
      </w:pPr>
      <w:r>
        <w:rPr>
          <w:rFonts w:ascii="Calibri" w:cs="Calibri" w:eastAsia="Calibri" w:hAnsi="Calibri"/>
          <w:sz w:val="22"/>
          <w:szCs w:val="22"/>
        </w:rPr>
        <w:t xml:space="preserve">Computer vision (navigation, face detection, obstacle awareness)</w:t>
      </w:r>
    </w:p>
    <w:p>
      <w:pPr>
        <w:pStyle w:val="ListParagraph"/>
        <w:numPr>
          <w:ilvl w:val="0"/>
          <w:numId w:val="8"/>
        </w:numPr>
      </w:pPr>
      <w:r>
        <w:rPr>
          <w:rFonts w:ascii="Calibri" w:cs="Calibri" w:eastAsia="Calibri" w:hAnsi="Calibri"/>
          <w:sz w:val="22"/>
          <w:szCs w:val="22"/>
        </w:rPr>
        <w:t xml:space="preserve">Audio processing and voice interaction</w:t>
      </w:r>
    </w:p>
    <w:p>
      <w:pPr>
        <w:pStyle w:val="ListParagraph"/>
        <w:numPr>
          <w:ilvl w:val="0"/>
          <w:numId w:val="8"/>
        </w:numPr>
      </w:pPr>
      <w:r>
        <w:rPr>
          <w:rFonts w:ascii="Calibri" w:cs="Calibri" w:eastAsia="Calibri" w:hAnsi="Calibri"/>
          <w:sz w:val="22"/>
          <w:szCs w:val="22"/>
        </w:rPr>
        <w:t xml:space="preserve">User interface and display rendering</w:t>
      </w:r>
    </w:p>
    <w:p>
      <w:pPr>
        <w:pStyle w:val="ListParagraph"/>
        <w:numPr>
          <w:ilvl w:val="0"/>
          <w:numId w:val="8"/>
        </w:numPr>
        <w:spacing w:after="200"/>
      </w:pPr>
      <w:r>
        <w:rPr>
          <w:rFonts w:ascii="Calibri" w:cs="Calibri" w:eastAsia="Calibri" w:hAnsi="Calibri"/>
          <w:sz w:val="22"/>
          <w:szCs w:val="22"/>
        </w:rPr>
        <w:t xml:space="preserve">Networking (Wi-Fi, remote control, cloud services)</w:t>
      </w:r>
    </w:p>
    <w:p>
      <w:pPr>
        <w:pStyle w:val="Heading2"/>
      </w:pPr>
      <w:r>
        <w:t xml:space="preserve">6.2 Secondary Controller – ESP32</w:t>
      </w:r>
    </w:p>
    <w:p>
      <w:pPr>
        <w:spacing w:after="120"/>
      </w:pPr>
      <w:r>
        <w:rPr>
          <w:rFonts w:ascii="Calibri" w:cs="Calibri" w:eastAsia="Calibri" w:hAnsi="Calibri"/>
          <w:sz w:val="22"/>
          <w:szCs w:val="22"/>
        </w:rPr>
        <w:t xml:space="preserve">A dedicated ESP32 handles real-time, safety-critical, and low-level tasks:</w:t>
      </w:r>
    </w:p>
    <w:p>
      <w:pPr>
        <w:pStyle w:val="ListParagraph"/>
        <w:numPr>
          <w:ilvl w:val="0"/>
          <w:numId w:val="9"/>
        </w:numPr>
      </w:pPr>
      <w:r>
        <w:rPr>
          <w:rFonts w:ascii="Calibri" w:cs="Calibri" w:eastAsia="Calibri" w:hAnsi="Calibri"/>
          <w:sz w:val="22"/>
          <w:szCs w:val="22"/>
        </w:rPr>
        <w:t xml:space="preserve">Motor control (PWM / driver interface)</w:t>
      </w:r>
    </w:p>
    <w:p>
      <w:pPr>
        <w:pStyle w:val="ListParagraph"/>
        <w:numPr>
          <w:ilvl w:val="0"/>
          <w:numId w:val="9"/>
        </w:numPr>
      </w:pPr>
      <w:r>
        <w:rPr>
          <w:rFonts w:ascii="Calibri" w:cs="Calibri" w:eastAsia="Calibri" w:hAnsi="Calibri"/>
          <w:sz w:val="22"/>
          <w:szCs w:val="22"/>
        </w:rPr>
        <w:t xml:space="preserve">Battery monitoring and power management</w:t>
      </w:r>
    </w:p>
    <w:p>
      <w:pPr>
        <w:pStyle w:val="ListParagraph"/>
        <w:numPr>
          <w:ilvl w:val="0"/>
          <w:numId w:val="9"/>
        </w:numPr>
      </w:pPr>
      <w:r>
        <w:rPr>
          <w:rFonts w:ascii="Calibri" w:cs="Calibri" w:eastAsia="Calibri" w:hAnsi="Calibri"/>
          <w:sz w:val="22"/>
          <w:szCs w:val="22"/>
        </w:rPr>
        <w:t xml:space="preserve">IMU reading and basic orientation feedback</w:t>
      </w:r>
    </w:p>
    <w:p>
      <w:pPr>
        <w:pStyle w:val="ListParagraph"/>
        <w:numPr>
          <w:ilvl w:val="0"/>
          <w:numId w:val="9"/>
        </w:numPr>
      </w:pPr>
      <w:r>
        <w:rPr>
          <w:rFonts w:ascii="Calibri" w:cs="Calibri" w:eastAsia="Calibri" w:hAnsi="Calibri"/>
          <w:sz w:val="22"/>
          <w:szCs w:val="22"/>
        </w:rPr>
        <w:t xml:space="preserve">Encoder feedback (if fitted)</w:t>
      </w:r>
    </w:p>
    <w:p>
      <w:pPr>
        <w:pStyle w:val="ListParagraph"/>
        <w:numPr>
          <w:ilvl w:val="0"/>
          <w:numId w:val="9"/>
        </w:numPr>
        <w:spacing w:after="200"/>
      </w:pPr>
      <w:r>
        <w:rPr>
          <w:rFonts w:ascii="Calibri" w:cs="Calibri" w:eastAsia="Calibri" w:hAnsi="Calibri"/>
          <w:sz w:val="22"/>
          <w:szCs w:val="22"/>
        </w:rPr>
        <w:t xml:space="preserve">Safety interlocks and emergency stop logic</w:t>
      </w:r>
    </w:p>
    <w:p>
      <w:pPr>
        <w:spacing w:after="200"/>
      </w:pPr>
      <w:r>
        <w:rPr>
          <w:rFonts w:ascii="Calibri" w:cs="Calibri" w:eastAsia="Calibri" w:hAnsi="Calibri"/>
          <w:sz w:val="22"/>
          <w:szCs w:val="22"/>
        </w:rPr>
        <w:t xml:space="preserve">This distributed architecture mirrors the reliable master/slave + real-time actuator separation proven on Rollopod, adapted for a simpler two-motor indoor platform.</w:t>
      </w:r>
    </w:p>
    <w:p>
      <w:pPr>
        <w:pStyle w:val="Heading2"/>
      </w:pPr>
      <w:r>
        <w:t xml:space="preserve">6.3 Mobility Hardware</w:t>
      </w:r>
    </w:p>
    <w:p>
      <w:pPr>
        <w:spacing w:after="200"/>
      </w:pPr>
      <w:r>
        <w:rPr>
          <w:rFonts w:ascii="Calibri" w:cs="Calibri" w:eastAsia="Calibri" w:hAnsi="Calibri"/>
          <w:sz w:val="22"/>
          <w:szCs w:val="22"/>
        </w:rPr>
        <w:t xml:space="preserve">Two DC geared motors with appropriate motor drivers, an IMU for tilt and motion sensing, and optional wheel encoders form the complete mobility subsystem. Power is distributed with isolation between logic and high-current motor rails, following the same reliability principles established on the Rollopod platform.</w:t>
      </w:r>
    </w:p>
    <w:p>
      <w:pPr>
        <w:pStyle w:val="Heading1"/>
      </w:pPr>
      <w:r>
        <w:t xml:space="preserve">7. KiBee V0 Feature Set</w:t>
      </w:r>
    </w:p>
    <w:p>
      <w:pPr>
        <w:spacing w:after="160"/>
      </w:pPr>
      <w:r>
        <w:rPr>
          <w:rFonts w:ascii="Calibri" w:cs="Calibri" w:eastAsia="Calibri" w:hAnsi="Calibri"/>
          <w:sz w:val="22"/>
          <w:szCs w:val="22"/>
        </w:rPr>
        <w:t xml:space="preserve">The initial V0 release focuses on core indoor companion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7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Autonomous Movement</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Self-directed navigation on flat indoor surfaces with obstacle awareness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AI Assistant</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On-device and/or cloud-assisted conversational AI for general help, reminders, and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Voice Interaction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Far-field microphone array and speaker system for natural voice commands and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Indoor Navigation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Map building / localisation suitable for homes, offices, and classrooms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Remote Control</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App or web-based remote operation and monitoring</w:t>
            </w:r>
          </w:p>
        </w:tc>
      </w:tr>
    </w:tbl>
    <w:p>
      <w:pPr>
        <w:spacing w:after="200" w:before="200"/>
      </w:pPr>
    </w:p>
    <w:p>
      <w:pPr>
        <w:pStyle w:val="Heading1"/>
      </w:pPr>
      <w:r>
        <w:t xml:space="preserve">8. Target Environments &amp; Use Cases</w:t>
      </w:r>
    </w:p>
    <w:p>
      <w:pPr>
        <w:spacing w:after="120"/>
      </w:pPr>
      <w:r>
        <w:rPr>
          <w:rFonts w:ascii="Calibri" w:cs="Calibri" w:eastAsia="Calibri" w:hAnsi="Calibri"/>
          <w:sz w:val="22"/>
          <w:szCs w:val="22"/>
        </w:rPr>
        <w:t xml:space="preserve">KiBee V0 is optimised for controlled indoor environments:</w:t>
      </w:r>
    </w:p>
    <w:p>
      <w:pPr>
        <w:pStyle w:val="ListParagraph"/>
        <w:numPr>
          <w:ilvl w:val="0"/>
          <w:numId w:val="10"/>
        </w:numPr>
      </w:pPr>
      <w:r>
        <w:rPr>
          <w:rFonts w:ascii="Calibri" w:cs="Calibri" w:eastAsia="Calibri" w:hAnsi="Calibri"/>
          <w:sz w:val="22"/>
          <w:szCs w:val="22"/>
        </w:rPr>
        <w:t xml:space="preserve">Homes – family companion, elderly assistance, pet monitoring, smart-home hub</w:t>
      </w:r>
    </w:p>
    <w:p>
      <w:pPr>
        <w:pStyle w:val="ListParagraph"/>
        <w:numPr>
          <w:ilvl w:val="0"/>
          <w:numId w:val="10"/>
        </w:numPr>
      </w:pPr>
      <w:r>
        <w:rPr>
          <w:rFonts w:ascii="Calibri" w:cs="Calibri" w:eastAsia="Calibri" w:hAnsi="Calibri"/>
          <w:sz w:val="22"/>
          <w:szCs w:val="22"/>
        </w:rPr>
        <w:t xml:space="preserve">Offices – visitor greeting, meeting-room assistance, delivery of small items</w:t>
      </w:r>
    </w:p>
    <w:p>
      <w:pPr>
        <w:pStyle w:val="ListParagraph"/>
        <w:numPr>
          <w:ilvl w:val="0"/>
          <w:numId w:val="10"/>
        </w:numPr>
      </w:pPr>
      <w:r>
        <w:rPr>
          <w:rFonts w:ascii="Calibri" w:cs="Calibri" w:eastAsia="Calibri" w:hAnsi="Calibri"/>
          <w:sz w:val="22"/>
          <w:szCs w:val="22"/>
        </w:rPr>
        <w:t xml:space="preserve">Schools &amp; Laboratories – educational platform, interactive learning companion</w:t>
      </w:r>
    </w:p>
    <w:p>
      <w:pPr>
        <w:pStyle w:val="ListParagraph"/>
        <w:numPr>
          <w:ilvl w:val="0"/>
          <w:numId w:val="10"/>
        </w:numPr>
        <w:spacing w:after="200"/>
      </w:pPr>
      <w:r>
        <w:rPr>
          <w:rFonts w:ascii="Calibri" w:cs="Calibri" w:eastAsia="Calibri" w:hAnsi="Calibri"/>
          <w:sz w:val="22"/>
          <w:szCs w:val="22"/>
        </w:rPr>
        <w:t xml:space="preserve">Retail / hospitality – customer guidance and information (future expansion)</w:t>
      </w:r>
    </w:p>
    <w:p>
      <w:pPr>
        <w:pStyle w:val="Heading1"/>
      </w:pPr>
      <w:r>
        <w:t xml:space="preserve">9. Development Status (V0)</w:t>
      </w:r>
    </w:p>
    <w:p>
      <w:pPr>
        <w:spacing w:after="160"/>
      </w:pPr>
      <w:r>
        <w:rPr>
          <w:rFonts w:ascii="Calibri" w:cs="Calibri" w:eastAsia="Calibri" w:hAnsi="Calibri"/>
          <w:sz w:val="22"/>
          <w:szCs w:val="22"/>
        </w:rPr>
        <w:t xml:space="preserve">KiBee V0 is the first consumer-oriented product derived from the mature Rollopod mechanical and control research. Current status emphasises:</w:t>
      </w:r>
    </w:p>
    <w:p>
      <w:pPr>
        <w:spacing w:after="120"/>
      </w:pPr>
      <w:r>
        <w:rPr>
          <w:rFonts w:ascii="Calibri" w:cs="Calibri" w:eastAsia="Calibri" w:hAnsi="Calibri"/>
          <w:b/>
          <w:bCs/>
          <w:sz w:val="22"/>
          <w:szCs w:val="22"/>
        </w:rPr>
        <w:t xml:space="preserve">Completed / Inherited</w:t>
      </w:r>
    </w:p>
    <w:p>
      <w:pPr>
        <w:pStyle w:val="ListParagraph"/>
        <w:numPr>
          <w:ilvl w:val="0"/>
          <w:numId w:val="2"/>
        </w:numPr>
      </w:pPr>
      <w:r>
        <w:rPr>
          <w:rFonts w:ascii="Calibri" w:cs="Calibri" w:eastAsia="Calibri" w:hAnsi="Calibri"/>
          <w:sz w:val="22"/>
          <w:szCs w:val="22"/>
        </w:rPr>
        <w:t xml:space="preserve">Dual-ring rolling geometry and suspended-body concept (from Rollopod)</w:t>
      </w:r>
    </w:p>
    <w:p>
      <w:pPr>
        <w:pStyle w:val="ListParagraph"/>
        <w:numPr>
          <w:ilvl w:val="0"/>
          <w:numId w:val="2"/>
        </w:numPr>
      </w:pPr>
      <w:r>
        <w:rPr>
          <w:rFonts w:ascii="Calibri" w:cs="Calibri" w:eastAsia="Calibri" w:hAnsi="Calibri"/>
          <w:sz w:val="22"/>
          <w:szCs w:val="22"/>
        </w:rPr>
        <w:t xml:space="preserve">Differential-drive motor architecture principles</w:t>
      </w:r>
    </w:p>
    <w:p>
      <w:pPr>
        <w:pStyle w:val="ListParagraph"/>
        <w:numPr>
          <w:ilvl w:val="0"/>
          <w:numId w:val="2"/>
        </w:numPr>
        <w:spacing w:after="160"/>
      </w:pPr>
      <w:r>
        <w:rPr>
          <w:rFonts w:ascii="Calibri" w:cs="Calibri" w:eastAsia="Calibri" w:hAnsi="Calibri"/>
          <w:sz w:val="22"/>
          <w:szCs w:val="22"/>
        </w:rPr>
        <w:t xml:space="preserve">Distributed control philosophy (high-level Pi + real-time ESP32)</w:t>
      </w:r>
    </w:p>
    <w:p>
      <w:pPr>
        <w:spacing w:after="120"/>
      </w:pPr>
      <w:r>
        <w:rPr>
          <w:rFonts w:ascii="Calibri" w:cs="Calibri" w:eastAsia="Calibri" w:hAnsi="Calibri"/>
          <w:b/>
          <w:bCs/>
          <w:sz w:val="22"/>
          <w:szCs w:val="22"/>
        </w:rPr>
        <w:t xml:space="preserve">In Progress / V0 Focus</w:t>
      </w:r>
    </w:p>
    <w:p>
      <w:pPr>
        <w:pStyle w:val="ListParagraph"/>
        <w:numPr>
          <w:ilvl w:val="0"/>
          <w:numId w:val="3"/>
        </w:numPr>
      </w:pPr>
      <w:r>
        <w:rPr>
          <w:rFonts w:ascii="Calibri" w:cs="Calibri" w:eastAsia="Calibri" w:hAnsi="Calibri"/>
          <w:sz w:val="22"/>
          <w:szCs w:val="22"/>
        </w:rPr>
        <w:t xml:space="preserve">Consumer-grade enclosure and industrial design</w:t>
      </w:r>
    </w:p>
    <w:p>
      <w:pPr>
        <w:pStyle w:val="ListParagraph"/>
        <w:numPr>
          <w:ilvl w:val="0"/>
          <w:numId w:val="3"/>
        </w:numPr>
      </w:pPr>
      <w:r>
        <w:rPr>
          <w:rFonts w:ascii="Calibri" w:cs="Calibri" w:eastAsia="Calibri" w:hAnsi="Calibri"/>
          <w:sz w:val="22"/>
          <w:szCs w:val="22"/>
        </w:rPr>
        <w:t xml:space="preserve">Raspberry Pi 5 software stack (AI, vision, voice, navigation)</w:t>
      </w:r>
    </w:p>
    <w:p>
      <w:pPr>
        <w:pStyle w:val="ListParagraph"/>
        <w:numPr>
          <w:ilvl w:val="0"/>
          <w:numId w:val="3"/>
        </w:numPr>
      </w:pPr>
      <w:r>
        <w:rPr>
          <w:rFonts w:ascii="Calibri" w:cs="Calibri" w:eastAsia="Calibri" w:hAnsi="Calibri"/>
          <w:sz w:val="22"/>
          <w:szCs w:val="22"/>
        </w:rPr>
        <w:t xml:space="preserve">Simplified two-motor drive electronics and battery system</w:t>
      </w:r>
    </w:p>
    <w:p>
      <w:pPr>
        <w:pStyle w:val="ListParagraph"/>
        <w:numPr>
          <w:ilvl w:val="0"/>
          <w:numId w:val="3"/>
        </w:numPr>
        <w:spacing w:after="200"/>
      </w:pPr>
      <w:r>
        <w:rPr>
          <w:rFonts w:ascii="Calibri" w:cs="Calibri" w:eastAsia="Calibri" w:hAnsi="Calibri"/>
          <w:sz w:val="22"/>
          <w:szCs w:val="22"/>
        </w:rPr>
        <w:t xml:space="preserve">Safety certification and indoor usability testing</w:t>
      </w:r>
    </w:p>
    <w:p>
      <w:pPr>
        <w:pStyle w:val="Heading1"/>
      </w:pPr>
      <w:r>
        <w:t xml:space="preserve">10. Summary</w:t>
      </w:r>
    </w:p>
    <w:p>
      <w:pPr>
        <w:spacing w:after="160"/>
      </w:pPr>
      <w:r>
        <w:rPr>
          <w:rFonts w:ascii="Calibri" w:cs="Calibri" w:eastAsia="Calibri" w:hAnsi="Calibri"/>
          <w:sz w:val="22"/>
          <w:szCs w:val="22"/>
        </w:rPr>
        <w:t xml:space="preserve">KiBee V0 represents the first commercialisation path of the Rollopod platform. By permanently locking the robot into its most efficient locomotion mode—dual-wheel differential rolling—and wrapping that proven geometry in a friendly consumer form factor with modern AI capabilities, KiBee delivers a practical, reliable, and cost-effective indoor companion robot.</w:t>
      </w:r>
    </w:p>
    <w:p>
      <w:pPr>
        <w:spacing w:after="160"/>
      </w:pPr>
      <w:r>
        <w:rPr>
          <w:rFonts w:ascii="Calibri" w:cs="Calibri" w:eastAsia="Calibri" w:hAnsi="Calibri"/>
          <w:sz w:val="22"/>
          <w:szCs w:val="22"/>
        </w:rPr>
        <w:t xml:space="preserve">The project maintains a clear technical lineage: Rollopod’s research into hybrid locomotion and suspended-body stability directly enables KiBee’s simplicity and robustness. Future iterations can continue to share mechanical and control IP between the outdoor research platform and the indoor consumer product line.</w:t>
      </w:r>
    </w:p>
    <w:p>
      <w:pPr>
        <w:spacing w:after="200"/>
      </w:pPr>
      <w:r>
        <w:rPr>
          <w:rFonts w:ascii="Calibri" w:cs="Calibri" w:eastAsia="Calibri" w:hAnsi="Calibri"/>
          <w:i/>
          <w:iCs/>
          <w:sz w:val="22"/>
          <w:szCs w:val="22"/>
        </w:rPr>
        <w:t xml:space="preserve">KiBee V0 – Rollopod’s rolling heart, reborn as a home companion.</w:t>
      </w:r>
    </w:p>
    <w:p>
      <w:pPr>
        <w:pBdr>
          <w:top w:val="single" w:color="1F4E79" w:sz="6" w:space="8"/>
        </w:pBdr>
        <w:spacing w:before="400"/>
      </w:pPr>
      <w:r>
        <w:rPr>
          <w:rFonts w:ascii="Calibri" w:cs="Calibri" w:eastAsia="Calibri" w:hAnsi="Calibri"/>
          <w:b/>
          <w:bCs/>
          <w:color w:val="1F4E79"/>
          <w:sz w:val="20"/>
          <w:szCs w:val="20"/>
        </w:rPr>
        <w:t xml:space="preserve">Document Control</w:t>
      </w:r>
    </w:p>
    <w:p>
      <w:pPr>
        <w:spacing w:after="40"/>
      </w:pPr>
      <w:r>
        <w:rPr>
          <w:rFonts w:ascii="Calibri" w:cs="Calibri" w:eastAsia="Calibri" w:hAnsi="Calibri"/>
          <w:color w:val="555555"/>
          <w:sz w:val="18"/>
          <w:szCs w:val="18"/>
        </w:rPr>
        <w:t xml:space="preserve">Title: KiBee V0 – Product &amp; Engineering Documentation</w:t>
      </w:r>
    </w:p>
    <w:p>
      <w:pPr>
        <w:spacing w:after="40"/>
      </w:pPr>
      <w:r>
        <w:rPr>
          <w:rFonts w:ascii="Calibri" w:cs="Calibri" w:eastAsia="Calibri" w:hAnsi="Calibri"/>
          <w:color w:val="555555"/>
          <w:sz w:val="18"/>
          <w:szCs w:val="18"/>
        </w:rPr>
        <w:t xml:space="preserve">Version: 0.1 (Initial)</w:t>
      </w:r>
    </w:p>
    <w:p>
      <w:pPr>
        <w:spacing w:after="40"/>
      </w:pPr>
      <w:r>
        <w:rPr>
          <w:rFonts w:ascii="Calibri" w:cs="Calibri" w:eastAsia="Calibri" w:hAnsi="Calibri"/>
          <w:color w:val="555555"/>
          <w:sz w:val="18"/>
          <w:szCs w:val="18"/>
        </w:rPr>
        <w:t xml:space="preserve">Date: July 2026</w:t>
      </w:r>
    </w:p>
    <w:p>
      <w:pPr>
        <w:spacing w:after="40"/>
      </w:pPr>
      <w:r>
        <w:rPr>
          <w:rFonts w:ascii="Calibri" w:cs="Calibri" w:eastAsia="Calibri" w:hAnsi="Calibri"/>
          <w:color w:val="555555"/>
          <w:sz w:val="18"/>
          <w:szCs w:val="18"/>
        </w:rPr>
        <w:t xml:space="preserve">Derived from: Rollopod Platform (Parag Patil • Rutu Patel • Parul University)</w:t>
      </w:r>
    </w:p>
    <w:p>
      <w:r>
        <w:rPr>
          <w:rFonts w:ascii="Calibri" w:cs="Calibri" w:eastAsia="Calibri" w:hAnsi="Calibri"/>
          <w:color w:val="555555"/>
          <w:sz w:val="18"/>
          <w:szCs w:val="18"/>
        </w:rPr>
        <w:t xml:space="preserve">Status: Living document – update as mechanical and software prototypes progress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Confidential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Derived from Rollopod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Calibri" w:cs="Calibri" w:eastAsia="Calibri" w:hAnsi="Calibri"/>
        <w:color w:val="666666"/>
        <w:sz w:val="18"/>
        <w:szCs w:val="18"/>
      </w:rPr>
      <w:t xml:space="preserve">KiBee V0  |  Product &amp;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2026-07-27T14:46:13.338Z</dcterms:created>
  <dcterms:modified xsi:type="dcterms:W3CDTF">2026-07-27T14:46:13.338Z</dcterms:modified>
</cp:coreProperties>
</file>

<file path=docProps/custom.xml><?xml version="1.0" encoding="utf-8"?>
<Properties xmlns="http://schemas.openxmlformats.org/officeDocument/2006/custom-properties" xmlns:vt="http://schemas.openxmlformats.org/officeDocument/2006/docPropsVTypes"/>
</file>