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b/>
          <w:color w:val="0F2B5B"/>
          <w:sz w:val="40"/>
        </w:rPr>
        <w:t>🚁 UAV-X: Resilient Beyond Visual Line-of-Sight (BVLOS) Autonomous Swarm System</w:t>
      </w:r>
    </w:p>
    <w:p>
      <w:pPr>
        <w:spacing w:before="240" w:after="60"/>
      </w:pPr>
      <w:r>
        <w:rPr>
          <w:b/>
          <w:color w:val="0284C7"/>
          <w:sz w:val="28"/>
        </w:rPr>
        <w:t>Stage 1: Preliminary Design Verification Technical Proposal &amp; System Architecture</w:t>
      </w:r>
    </w:p>
    <w:p>
      <w:pPr>
        <w:spacing w:before="40" w:after="60" w:line="276" w:lineRule="auto"/>
      </w:pPr>
      <w:r/>
      <w:r>
        <w:rPr>
          <w:b/>
        </w:rPr>
        <w:t>PUSHPAK Grand Challenge 2026: Towards Drone Excellence</w:t>
      </w:r>
      <w:r/>
    </w:p>
    <w:p>
      <w:pPr>
        <w:spacing w:before="40" w:after="60" w:line="276" w:lineRule="auto"/>
      </w:pPr>
      <w:r>
        <w:t>*Hosted by Indian Institute of Technology Bombay (IIT Bombay) &amp; Indian Institute of Science Education and Research Bhopal (IISER Bhopal)*</w:t>
      </w:r>
    </w:p>
    <w:p>
      <w:pPr>
        <w:spacing w:before="40" w:after="60" w:line="276" w:lineRule="auto"/>
      </w:pPr>
      <w:r>
        <w:t>*Funded by the Ministry of Electronics and Information Technology (MeitY), Government of India*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60"/>
      </w:pPr>
      <w:r>
        <w:rPr>
          <w:b/>
          <w:color w:val="0284C7"/>
          <w:sz w:val="28"/>
        </w:rPr>
        <w:t>📑 Document Control &amp; Team Information</w:t>
      </w:r>
    </w:p>
    <w:p>
      <w:pPr>
        <w:pStyle w:val="ListBullet"/>
        <w:spacing w:before="20" w:after="20"/>
      </w:pPr>
      <w:r/>
      <w:r>
        <w:rPr>
          <w:b/>
        </w:rPr>
        <w:t>Challenge Track:</w:t>
      </w:r>
      <w:r>
        <w:t xml:space="preserve"> Grand Challenge 1 — UAV-X: Resilient BVLOS Swarm Challenge</w:t>
      </w:r>
    </w:p>
    <w:p>
      <w:pPr>
        <w:pStyle w:val="ListBullet"/>
        <w:spacing w:before="20" w:after="20"/>
      </w:pPr>
      <w:r/>
      <w:r>
        <w:rPr>
          <w:b/>
        </w:rPr>
        <w:t>Academic Mentors / Evaluation:</w:t>
      </w:r>
      <w:r>
        <w:t xml:space="preserve"> Prof. Arnab Maity (Aerospace Engineering, IIT Bombay), Prof. P.B. Sujit (EECS, IISER Bhopal)</w:t>
      </w:r>
    </w:p>
    <w:p>
      <w:pPr>
        <w:pStyle w:val="ListBullet"/>
        <w:spacing w:before="20" w:after="20"/>
      </w:pPr>
      <w:r/>
      <w:r>
        <w:rPr>
          <w:b/>
        </w:rPr>
        <w:t>Document Version:</w:t>
      </w:r>
      <w:r>
        <w:t xml:space="preserve"> 1.0.0 (Stage 1 Comprehensive Technical Proposal)</w:t>
      </w:r>
    </w:p>
    <w:p>
      <w:pPr>
        <w:pStyle w:val="ListBullet"/>
        <w:spacing w:before="20" w:after="20"/>
      </w:pPr>
      <w:r/>
      <w:r>
        <w:rPr>
          <w:b/>
        </w:rPr>
        <w:t>Target Platform:</w:t>
      </w:r>
      <w:r>
        <w:t xml:space="preserve"> Multi-UAV Heterogeneous Autonomous Fleet (AirSim 1.8.1 + ArduPilot SITL 4.5+ + UAV-X Swarm Studio)</w:t>
      </w:r>
    </w:p>
    <w:p>
      <w:pPr>
        <w:pStyle w:val="ListBullet"/>
        <w:spacing w:before="20" w:after="20"/>
      </w:pPr>
      <w:r/>
      <w:r>
        <w:rPr>
          <w:b/>
        </w:rPr>
        <w:t>Submission Scope:</w:t>
      </w:r>
      <w:r>
        <w:t xml:space="preserve"> System Architecture, Communication-Aware Autonomy, Fault Recovery &amp; Swarm Reconfiguration, Collision Avoidance, SLAM &amp; Empirical Simulation Benchmarks.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60"/>
      </w:pPr>
      <w:r>
        <w:rPr>
          <w:b/>
          <w:color w:val="0284C7"/>
          <w:sz w:val="28"/>
        </w:rPr>
        <w:t>1. Executive Summary &amp; Abstract</w:t>
      </w:r>
    </w:p>
    <w:p>
      <w:pPr>
        <w:spacing w:before="40" w:after="60" w:line="276" w:lineRule="auto"/>
      </w:pPr>
      <w:r>
        <w:t>In post-disaster scenarios—such as high-magnitude earthquakes, severe flash floods, or massive landslides—terrestrial communication networks (cellular base stations, optical backhauls, and power lines) suffer catastrophic disruption. Emergency first responders require immediate, high-resolution situational awareness across vast, inaccessible, and hazardous terrain beyond visual line-of-sight (BVLOS).</w:t>
      </w:r>
    </w:p>
    <w:p>
      <w:pPr>
        <w:spacing w:before="40" w:after="60" w:line="276" w:lineRule="auto"/>
      </w:pPr>
      <w:r>
        <w:t xml:space="preserve">To solve this challenge, we present </w:t>
      </w:r>
      <w:r>
        <w:rPr>
          <w:b/>
        </w:rPr>
        <w:t>UAV-X</w:t>
      </w:r>
      <w:r>
        <w:t>, a fully decentralized, communication-resilient, and fault-tolerant multi-UAV autonomous swarm framework. Designed from the ground up to operate under severe communication degradation, physical obstacle occlusion, and unforeseen drone failures, the UAV-X system incorporates:</w:t>
      </w:r>
    </w:p>
    <w:p>
      <w:pPr>
        <w:spacing w:before="40" w:after="60" w:line="276" w:lineRule="auto"/>
      </w:pPr>
      <w:r>
        <w:t xml:space="preserve">1. </w:t>
      </w:r>
      <w:r>
        <w:rPr>
          <w:b/>
        </w:rPr>
        <w:t>Resilient Multi-Hop Aerial Relay &amp; Dynamic Topology Management:</w:t>
      </w:r>
      <w:r>
        <w:t xml:space="preserve"> Real-time role allocation between Surveying Agents ($UAV_{exp}$) and Aerial Communication Relays ($UAV_{relay}$), maintaining continuous telemetry and high-throughput data bridges back to the Ground Control Station (GCS) using distance-weighted and SNR-aware link models.</w:t>
      </w:r>
    </w:p>
    <w:p>
      <w:pPr>
        <w:spacing w:before="40" w:after="60" w:line="276" w:lineRule="auto"/>
      </w:pPr>
      <w:r>
        <w:t xml:space="preserve">2. </w:t>
      </w:r>
      <w:r>
        <w:rPr>
          <w:b/>
        </w:rPr>
        <w:t>Dynamic Frontier Exploration &amp; Priority-Weighted Area Decomposition:</w:t>
      </w:r>
      <w:r>
        <w:t xml:space="preserve"> Distributed 360° sector coverage algorithm with dynamic Point-of-Interest (PoI) auctioning, maximizing spatial exploration efficiency while strictly obeying safe inter-agent clearance ($\ge 3.0\text{m}$) and obstacle standoffs ($\ge 4.0\text{m}$).</w:t>
      </w:r>
    </w:p>
    <w:p>
      <w:pPr>
        <w:spacing w:before="40" w:after="60" w:line="276" w:lineRule="auto"/>
      </w:pPr>
      <w:r>
        <w:t xml:space="preserve">3. </w:t>
      </w:r>
      <w:r>
        <w:rPr>
          <w:b/>
        </w:rPr>
        <w:t>Autonomous Fault Recovery &amp; Self-Healing Search &amp; Rescue (SAR):</w:t>
      </w:r>
      <w:r>
        <w:t xml:space="preserve"> Immediate fault-injection detection (motor cutoff / link drop), automatic emergency beacon deployment, nearest-healthy-UAV handover, and precision accident site position holding ($&lt;4\text{m}$ standoff) coupled with interactive GCS mission continuation protocols.</w:t>
      </w:r>
    </w:p>
    <w:p>
      <w:pPr>
        <w:spacing w:before="40" w:after="60" w:line="276" w:lineRule="auto"/>
      </w:pPr>
      <w:r>
        <w:t xml:space="preserve">4. </w:t>
      </w:r>
      <w:r>
        <w:rPr>
          <w:b/>
        </w:rPr>
        <w:t>Real-Time 3D LiDAR SLAM with Connected Component Macro-Structure Solidification:</w:t>
      </w:r>
      <w:r>
        <w:t xml:space="preserve"> High-speed spatial grid voxelization, dynamic inter-drone laser reflection filtering, and 3D Breadth-First Search (BFS) connected-component clustering that fuses thousands of raw returns into cohesive structural obstacle meshes at locked 60 FPS.</w:t>
      </w:r>
    </w:p>
    <w:p>
      <w:pPr>
        <w:spacing w:before="40" w:after="60" w:line="276" w:lineRule="auto"/>
      </w:pPr>
      <w:r>
        <w:t xml:space="preserve">5. </w:t>
      </w:r>
      <w:r>
        <w:rPr>
          <w:b/>
        </w:rPr>
        <w:t>High-Performance Heterogeneous Control &amp; GCS:</w:t>
      </w:r>
      <w:r>
        <w:t xml:space="preserve"> Dual-stack GCS consisting of a low-latency WebGL/Three.js tactical HUD and a standalone native compiled Flutter Desktop control suite supporting real-time MAVLink concurrency, elastic geofencing, dynamic formations, and in-flight mission reconfiguration.</w:t>
      </w:r>
    </w:p>
    <w:p>
      <w:pPr>
        <w:spacing w:before="40" w:after="60" w:line="276" w:lineRule="auto"/>
      </w:pPr>
      <w:r>
        <w:t xml:space="preserve">Extensive co-simulation across Microsoft AirSim (high-fidelity Unreal Engine 4 physics) and ArduPilot Software-in-the-Loop (SITL) demonstrates </w:t>
      </w:r>
      <w:r>
        <w:rPr>
          <w:b/>
        </w:rPr>
        <w:t>$100\%$ collision-free operation</w:t>
      </w:r>
      <w:r>
        <w:t xml:space="preserve">, </w:t>
      </w:r>
      <w:r>
        <w:rPr>
          <w:b/>
        </w:rPr>
        <w:t>$\gt 98.4\%$ packet delivery ratio (PDR)</w:t>
      </w:r>
      <w:r>
        <w:t xml:space="preserve"> across multi-hop links, </w:t>
      </w:r>
      <w:r>
        <w:rPr>
          <w:b/>
        </w:rPr>
        <w:t>$\lt 1.2\text{s}$ fault recovery time</w:t>
      </w:r>
      <w:r>
        <w:t>, and zero geofence violations.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60"/>
      </w:pPr>
      <w:r>
        <w:rPr>
          <w:b/>
          <w:color w:val="0284C7"/>
          <w:sz w:val="28"/>
        </w:rPr>
        <w:t>2. Problem Statement &amp; Mission Scenario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F172A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+-----------------------------------------------------------------------------+</w:t>
              <w:br/>
              <w:t>|                               DISASTER ZONE                                 |</w:t>
              <w:br/>
              <w:t>|                                                                             |</w:t>
              <w:br/>
              <w:t>|      [PoI 1: Collapsed Bridge]               [PoI 2: Flooded Hospital]      |</w:t>
              <w:br/>
              <w:t>|             (UAV 1 - Survey)                     (UAV 2 - Survey)           |</w:t>
              <w:br/>
              <w:t>|                     \                                   /                   |</w:t>
              <w:br/>
              <w:t>|                      \ (Link A)                       / (Link B)            |</w:t>
              <w:br/>
              <w:t>|                       v                              v                      |</w:t>
              <w:br/>
              <w:t>|                     [UAV 3: Dynamic Aerial Relay Station]                   |</w:t>
              <w:br/>
              <w:t>|                                     |                                       |</w:t>
              <w:br/>
              <w:t>|                                     | (Link C - Long Range BVLOS Backhaul)  |</w:t>
              <w:br/>
              <w:t>|                                     v                                       |</w:t>
              <w:br/>
              <w:t>|                     [UAV 4: Mid-Point Repeater Relay]                       |</w:t>
              <w:br/>
              <w:t>|                                     |                                       |</w:t>
              <w:br/>
              <w:t>|                                     | (Direct LOS RF Link)                  |</w:t>
              <w:br/>
              <w:t>|                                     v                                       |</w:t>
              <w:br/>
              <w:t>|                      +-----------------------------+                        |</w:t>
              <w:br/>
              <w:t>|                      |  UAV-X GCS Base Station     |                        |</w:t>
              <w:br/>
              <w:t>|                      |  (Safe Zone Command Deck)   |                        |</w:t>
              <w:br/>
              <w:t>|                      +-----------------------------+                        |</w:t>
              <w:br/>
              <w:t>+-----------------------------------------------------------------------------+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E7490"/>
          <w:sz w:val="23"/>
        </w:rPr>
        <w:t>2.1 Operational Constraints &amp; Challenge Requirements</w:t>
      </w:r>
    </w:p>
    <w:p>
      <w:pPr>
        <w:pStyle w:val="ListBullet"/>
        <w:spacing w:before="20" w:after="20"/>
      </w:pPr>
      <w:r/>
      <w:r>
        <w:rPr>
          <w:b/>
        </w:rPr>
        <w:t>Disrupted Infrastructure:</w:t>
      </w:r>
      <w:r>
        <w:t xml:space="preserve"> No GPS RTK towers, no 4G/5G terrestrial cellular, and dense obstacle corridors (rubble, power lines, partially collapsed structures).</w:t>
      </w:r>
    </w:p>
    <w:p>
      <w:pPr>
        <w:pStyle w:val="ListBullet"/>
        <w:spacing w:before="20" w:after="20"/>
      </w:pPr>
      <w:r/>
      <w:r>
        <w:rPr>
          <w:b/>
        </w:rPr>
        <w:t>BVLOS &amp; Limited RF Range:</w:t>
      </w:r>
      <w:r>
        <w:t xml:space="preserve"> UAVs operate up to hundreds of meters into obstructed valleys where direct GCS line-of-sight is lost within $50\text{m}$.</w:t>
      </w:r>
    </w:p>
    <w:p>
      <w:pPr>
        <w:pStyle w:val="ListBullet"/>
        <w:spacing w:before="20" w:after="20"/>
      </w:pPr>
      <w:r/>
      <w:r>
        <w:rPr>
          <w:b/>
        </w:rPr>
        <w:t>Energy &amp; Flight Time Limits:</w:t>
      </w:r>
      <w:r>
        <w:t xml:space="preserve"> Quadcopters possess constrained battery endurance ($15 - 25\text{ minutes}$), necessitating real-time State-of-Charge (SoC) management and autonomous in-flight station handover.</w:t>
      </w:r>
    </w:p>
    <w:p>
      <w:pPr>
        <w:pStyle w:val="ListBullet"/>
        <w:spacing w:before="20" w:after="20"/>
      </w:pPr>
      <w:r/>
      <w:r>
        <w:rPr>
          <w:b/>
        </w:rPr>
        <w:t>Dynamic Emerging Threats:</w:t>
      </w:r>
      <w:r>
        <w:t xml:space="preserve"> Sudden drone hardware failures (motor cut, battery drop) and the emergence of unexpected high-priority disaster victims requiring instantaneous swarm task re-allocation.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60"/>
      </w:pPr>
      <w:r>
        <w:rPr>
          <w:b/>
          <w:color w:val="0284C7"/>
          <w:sz w:val="28"/>
        </w:rPr>
        <w:t>3. End-to-End System Architecture</w:t>
      </w:r>
    </w:p>
    <w:p>
      <w:pPr>
        <w:spacing w:before="40" w:after="60" w:line="276" w:lineRule="auto"/>
      </w:pPr>
      <w:r>
        <w:t>The UAV-X software and hardware integration stack is partitioned into four modular, asynchronously communicating layers: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F172A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graph TD</w:t>
              <w:br/>
              <w:t xml:space="preserve">    subgraph Simulation_Physics_Layer [1. High-Fidelity Physics &amp; Environment]</w:t>
              <w:br/>
              <w:t xml:space="preserve">        UE4[Unreal Engine 4 Environment] --&gt; AirSim[Microsoft AirSim Simulator v1.8.1]</w:t>
              <w:br/>
              <w:t xml:space="preserve">        AirSim --&gt; Lidar[360° Horizontal LiDAR 10kHz]</w:t>
              <w:br/>
              <w:t xml:space="preserve">        AirSim --&gt; Cam[Multi-Camera Real-Time Streams]</w:t>
              <w:br/>
              <w:t xml:space="preserve">        AirSim --&gt; Baro[Barometer &amp; Downward Rangefinder]</w:t>
              <w:br/>
              <w:t xml:space="preserve">    end</w:t>
              <w:br/>
              <w:br/>
              <w:t xml:space="preserve">    subgraph Flight_Control_Layer [2. Autopilot &amp; Vehicle State Estimation]</w:t>
              <w:br/>
              <w:t xml:space="preserve">        ArduCopter[ArduPilot SITL ArduCopter 4.5+]</w:t>
              <w:br/>
              <w:t xml:space="preserve">        EKF3[EKF3 Extended Kalman Filter]</w:t>
              <w:br/>
              <w:t xml:space="preserve">        OAPath[AP_OAPathPlanner BendyRuler]</w:t>
              <w:br/>
              <w:t xml:space="preserve">        AirSim &lt;--&gt;|Lockstep UDP 9002/9003+10i| ArduCopter</w:t>
              <w:br/>
              <w:t xml:space="preserve">        ArduCopter --&gt; EKF3</w:t>
              <w:br/>
              <w:t xml:space="preserve">        ArduCopter --&gt; OAPath</w:t>
              <w:br/>
              <w:t xml:space="preserve">    end</w:t>
              <w:br/>
              <w:br/>
              <w:t xml:space="preserve">    subgraph Autonomy_Engine_Layer [3. UAV-X Swarm Autonomy Core server.py]</w:t>
              <w:br/>
              <w:t xml:space="preserve">        MAV[Multithreaded Non-Blocking MAVLink Core]</w:t>
              <w:br/>
              <w:t xml:space="preserve">        SurveyEng[Frontier Exploration &amp; Survey Engine]</w:t>
              <w:br/>
              <w:t xml:space="preserve">        RelayMgr[Dynamic BVLOS Aerial Relay Manager]</w:t>
              <w:br/>
              <w:t xml:space="preserve">        SARCtrl[Search &amp; Rescue SAR &amp; Fault-Tolerance]</w:t>
              <w:br/>
              <w:t xml:space="preserve">        SLAMCore[3D Connected Component SLAM Solidifier]</w:t>
              <w:br/>
              <w:t xml:space="preserve">        GeofenceEng[Elastic Geofence 10Hz Containment]</w:t>
              <w:br/>
              <w:t xml:space="preserve">        </w:t>
              <w:br/>
              <w:t xml:space="preserve">        ArduCopter &lt;--&gt;|MAVLink TCP 5760+10i| MAV</w:t>
              <w:br/>
              <w:t xml:space="preserve">        MAV &lt;--&gt; SurveyEng</w:t>
              <w:br/>
              <w:t xml:space="preserve">        MAV &lt;--&gt; RelayMgr</w:t>
              <w:br/>
              <w:t xml:space="preserve">        MAV &lt;--&gt; SARCtrl</w:t>
              <w:br/>
              <w:t xml:space="preserve">        MAV &lt;--&gt; SLAMCore</w:t>
              <w:br/>
              <w:t xml:space="preserve">        MAV &lt;--&gt; GeofenceEng</w:t>
              <w:br/>
              <w:t xml:space="preserve">    end</w:t>
              <w:br/>
              <w:br/>
              <w:t xml:space="preserve">    subgraph Command_GCS_Layer [4. Ground Control &amp; Operator Interface]</w:t>
              <w:br/>
              <w:t xml:space="preserve">        WebGCS[UAV-X Swarm Studio WebGL HUD Port 8080]</w:t>
              <w:br/>
              <w:t xml:space="preserve">        FlutterGCS[Native Linux Desktop Flutter GCS App]</w:t>
              <w:br/>
              <w:t xml:space="preserve">        OverlayHUD[Top Mission Notification HUD Overlay]</w:t>
              <w:br/>
              <w:t xml:space="preserve">        </w:t>
              <w:br/>
              <w:t xml:space="preserve">        Autonomy_Engine_Layer &lt;--&gt;|Async WebSockets Port 8765| WebGCS</w:t>
              <w:br/>
              <w:t xml:space="preserve">        Autonomy_Engine_Layer &lt;--&gt;|MAVLink UDP Telemetry| FlutterGCS</w:t>
              <w:br/>
              <w:t xml:space="preserve">        WebGCS --&gt; OverlayHUD</w:t>
              <w:br/>
              <w:t xml:space="preserve">    end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E7490"/>
          <w:sz w:val="23"/>
        </w:rPr>
        <w:t>3.1 Co-Simulation &amp; Sensor Configuration</w:t>
      </w:r>
    </w:p>
    <w:p>
      <w:pPr>
        <w:spacing w:before="40" w:after="60" w:line="276" w:lineRule="auto"/>
      </w:pPr>
      <w:r>
        <w:t xml:space="preserve">To ensure zero discrepancy between simulation and physical hardware deployment, we employ a </w:t>
      </w:r>
      <w:r>
        <w:rPr>
          <w:b/>
        </w:rPr>
        <w:t>deterministic, lockstep UDP co-simulation architecture</w:t>
      </w:r>
      <w:r>
        <w:t>:</w:t>
      </w:r>
    </w:p>
    <w:p>
      <w:pPr>
        <w:pStyle w:val="ListBullet"/>
        <w:spacing w:before="20" w:after="20"/>
      </w:pPr>
      <w:r/>
      <w:r>
        <w:rPr>
          <w:b/>
        </w:rPr>
        <w:t>Flight Physics:</w:t>
      </w:r>
      <w:r>
        <w:t xml:space="preserve"> AirSim multi-rotor physics model with custom vehicle drag, motor thrust curves, and ground-effect modeling.</w:t>
      </w:r>
    </w:p>
    <w:p>
      <w:pPr>
        <w:pStyle w:val="ListBullet"/>
        <w:spacing w:before="20" w:after="20"/>
      </w:pPr>
      <w:r/>
      <w:r>
        <w:rPr>
          <w:b/>
        </w:rPr>
        <w:t>Autopilot:</w:t>
      </w:r>
      <w:r>
        <w:t xml:space="preserve"> ArduPilot SITL executing complete flight code including EKF3 state estimation (</w:t>
      </w:r>
      <w:r>
        <w:rPr>
          <w:rFonts w:ascii="Consolas" w:hAnsi="Consolas"/>
          <w:color w:val="0284C7"/>
          <w:sz w:val="19"/>
        </w:rPr>
        <w:t>GPS1_TYPE=100</w:t>
      </w:r>
      <w:r>
        <w:t xml:space="preserve">, </w:t>
      </w:r>
      <w:r>
        <w:rPr>
          <w:rFonts w:ascii="Consolas" w:hAnsi="Consolas"/>
          <w:color w:val="0284C7"/>
          <w:sz w:val="19"/>
        </w:rPr>
        <w:t>GPS1_DELAY_MS=150</w:t>
      </w:r>
      <w:r>
        <w:t xml:space="preserve">, </w:t>
      </w:r>
      <w:r>
        <w:rPr>
          <w:rFonts w:ascii="Consolas" w:hAnsi="Consolas"/>
          <w:color w:val="0284C7"/>
          <w:sz w:val="19"/>
        </w:rPr>
        <w:t>SCHED_LOOP_RATE=100Hz</w:t>
      </w:r>
      <w:r>
        <w:t>).</w:t>
      </w:r>
    </w:p>
    <w:p>
      <w:pPr>
        <w:pStyle w:val="ListBullet"/>
        <w:spacing w:before="20" w:after="20"/>
      </w:pPr>
      <w:r/>
      <w:r>
        <w:rPr>
          <w:b/>
        </w:rPr>
        <w:t>LiDAR Sensor Payload:</w:t>
      </w:r>
      <w:r>
        <w:t xml:space="preserve"> $360^\circ$ horizontal sweeping LiDAR configured at $10,000\text{ points/sec}$ with $0^\circ$ vertical FOV and a dedicated $40\text{m}$ downward laser altimeter.</w:t>
      </w:r>
    </w:p>
    <w:p>
      <w:pPr>
        <w:pStyle w:val="ListBullet"/>
        <w:spacing w:before="20" w:after="20"/>
      </w:pPr>
      <w:r/>
      <w:r>
        <w:rPr>
          <w:b/>
        </w:rPr>
        <w:t>Camera Payload:</w:t>
      </w:r>
      <w:r>
        <w:t xml:space="preserve"> Multi-vehicle synchronized cinematic and FPV sub-windows with dynamic operator toggle.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60"/>
      </w:pPr>
      <w:r>
        <w:rPr>
          <w:b/>
          <w:color w:val="0284C7"/>
          <w:sz w:val="28"/>
        </w:rPr>
        <w:t>4. Resilient BVLOS Communication &amp; Dynamic Aerial Relay</w:t>
      </w:r>
    </w:p>
    <w:p>
      <w:pPr>
        <w:spacing w:before="160" w:after="40"/>
      </w:pPr>
      <w:r>
        <w:rPr>
          <w:b/>
          <w:color w:val="0E7490"/>
          <w:sz w:val="23"/>
        </w:rPr>
        <w:t>4.1 RF Propagation &amp; Link Budget Model</w:t>
      </w:r>
    </w:p>
    <w:p>
      <w:pPr>
        <w:spacing w:before="40" w:after="60" w:line="276" w:lineRule="auto"/>
      </w:pPr>
      <w:r>
        <w:t>To model realistic BVLOS signal attenuation across disaster zones, communication between two aerial nodes $i$ and $j$ separated by Euclidean distance $d_{ij} = \|\mathbf{p}_i - \mathbf{p}_j\|$ is governed by a combined Log-Distance Path Loss and Obstacle Shadowing model:</w:t>
      </w:r>
    </w:p>
    <w:p>
      <w:pPr>
        <w:spacing w:before="40" w:after="60" w:line="276" w:lineRule="auto"/>
      </w:pPr>
      <w:r>
        <w:t>$$PL(d_{ij}) = PL(d_0) + 10 \cdot \eta \cdot \log_{10}\left(\frac{d_{ij}}{d_0}\right) + X_\sigma + \chi_{obs}$$</w:t>
      </w:r>
    </w:p>
    <w:p>
      <w:pPr>
        <w:spacing w:before="40" w:after="60" w:line="276" w:lineRule="auto"/>
      </w:pPr>
      <w:r>
        <w:t>Where:</w:t>
      </w:r>
    </w:p>
    <w:p>
      <w:pPr>
        <w:pStyle w:val="ListBullet"/>
        <w:spacing w:before="20" w:after="20"/>
      </w:pPr>
      <w:r>
        <w:t>$PL(d_0)$ is the reference path loss at $d_0 = 1.0\text{m}$ ($40\text{ dB}$ for $2.4\text{ GHz}$).</w:t>
      </w:r>
    </w:p>
    <w:p>
      <w:pPr>
        <w:pStyle w:val="ListBullet"/>
        <w:spacing w:before="20" w:after="20"/>
      </w:pPr>
      <w:r>
        <w:t>$\eta$ is the path-loss exponent ($\eta = 2.0$ for direct aerial LOS, $\eta = 3.6$ for obstructed urban/rubble NLOS).</w:t>
      </w:r>
    </w:p>
    <w:p>
      <w:pPr>
        <w:pStyle w:val="ListBullet"/>
        <w:spacing w:before="20" w:after="20"/>
      </w:pPr>
      <w:r>
        <w:t>$X_\sigma \sim \mathcal{N}(0, \sigma^2)$ is log-normal shadow fading ($\sigma = 4.0\text{ dB}$).</w:t>
      </w:r>
    </w:p>
    <w:p>
      <w:pPr>
        <w:pStyle w:val="ListBullet"/>
        <w:spacing w:before="20" w:after="20"/>
      </w:pPr>
      <w:r>
        <w:t>$\chi_{obs}$ is an additional $12.0\text{ dB}$ attenuation penalty applied whenever the Ray-Casting query intersects a solidified 3D obstacle bounding box.</w:t>
      </w:r>
    </w:p>
    <w:p>
      <w:pPr>
        <w:spacing w:before="40" w:after="60" w:line="276" w:lineRule="auto"/>
      </w:pPr>
      <w:r>
        <w:t>The Packet Delivery Ratio ($PDR_{ij}$) is derived from the received Signal-to-Noise Ratio ($SNR_{ij}$):</w:t>
      </w:r>
    </w:p>
    <w:p>
      <w:pPr>
        <w:spacing w:before="40" w:after="60" w:line="276" w:lineRule="auto"/>
      </w:pPr>
      <w:r>
        <w:t>$$PDR_{ij} = \left[ 1 - \frac{1}{2}\exp\left(-\frac{SNR_{ij}}{2}\right) \right]^L$$</w:t>
      </w:r>
    </w:p>
    <w:p>
      <w:pPr>
        <w:spacing w:before="40" w:after="60" w:line="276" w:lineRule="auto"/>
      </w:pPr>
      <w:r>
        <w:t>Where $L = 128\text{ bytes}$ (MAVLink packet length). A communication link is deemed degraded if $PDR_{ij} &lt; 0.85$ and disconnected if $PDR_{ij} &lt; 0.30$ or $d_{ij} &gt; R_{max} = 75.0\text{m}$.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F172A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+------------------------------------+</w:t>
              <w:br/>
              <w:t xml:space="preserve">                |  BVLOS Communication Metric Table  |</w:t>
              <w:br/>
              <w:t xml:space="preserve">                +------------------------------------+</w:t>
              <w:br/>
              <w:t xml:space="preserve">                | Distance (m) | Path Loss |   PDR   |</w:t>
              <w:br/>
              <w:t xml:space="preserve">                |--------------|-----------|---------|</w:t>
              <w:br/>
              <w:t xml:space="preserve">                |    0 - 25    |  &lt; 68 dB  |  99.8%  |</w:t>
              <w:br/>
              <w:t xml:space="preserve">                |   25 - 50    |  &lt; 78 dB  |  97.4%  |</w:t>
              <w:br/>
              <w:t xml:space="preserve">                |   50 - 75    |  &lt; 88 dB  |  89.2%  |</w:t>
              <w:br/>
              <w:t xml:space="preserve">                |    &gt; 75      |  &gt; 95 dB  |  DISCON |</w:t>
              <w:br/>
              <w:t xml:space="preserve">                +------------------------------------+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E7490"/>
          <w:sz w:val="23"/>
        </w:rPr>
        <w:t>4.2 Dynamic Relay Positioning &amp; Minimum Spanning Tree (MST) Optimization</w:t>
      </w:r>
    </w:p>
    <w:p>
      <w:pPr>
        <w:spacing w:before="40" w:after="60" w:line="276" w:lineRule="auto"/>
      </w:pPr>
      <w:r>
        <w:t xml:space="preserve">When an explorer drone $UAV_e$ ventures deep into the disaster zone ($d(UAV_e, \text{GCS}) &gt; R_{LOS}$), the swarm's </w:t>
      </w:r>
      <w:r>
        <w:rPr>
          <w:b/>
        </w:rPr>
        <w:t>Dynamic Relay Allocator</w:t>
      </w:r>
      <w:r>
        <w:t xml:space="preserve"> executes a decentralized Minimum Spanning Tree optimization with Steiner Point Insertion:</w:t>
      </w:r>
    </w:p>
    <w:p>
      <w:pPr>
        <w:spacing w:before="40" w:after="60" w:line="276" w:lineRule="auto"/>
      </w:pPr>
      <w:r>
        <w:t xml:space="preserve">1. </w:t>
      </w:r>
      <w:r>
        <w:rPr>
          <w:b/>
        </w:rPr>
        <w:t>Role Identification:</w:t>
      </w:r>
      <w:r>
        <w:t xml:space="preserve"> Identifies nodes with highest battery reserves and optimal geometric midpoints:</w:t>
      </w:r>
    </w:p>
    <w:p>
      <w:pPr>
        <w:spacing w:before="40" w:after="60" w:line="276" w:lineRule="auto"/>
      </w:pPr>
      <w:r>
        <w:t>$$\mathbf{p}_{relay}^* = \arg\min_{\mathbf{p}} \left( \|\mathbf{p} - \mathbf{p}_{GCS}\| + \|\mathbf{p} - \mathbf{p}_{e}\| \right) \quad \text{subject to } \min(PDR(GCS, \mathbf{p}), PDR(\mathbf{p}, \mathbf{p}_e)) \ge 0.90$$</w:t>
      </w:r>
    </w:p>
    <w:p>
      <w:pPr>
        <w:spacing w:before="40" w:after="60" w:line="276" w:lineRule="auto"/>
      </w:pPr>
      <w:r>
        <w:t xml:space="preserve">2. </w:t>
      </w:r>
      <w:r>
        <w:rPr>
          <w:b/>
        </w:rPr>
        <w:t>Autonomous Chain Formation:</w:t>
      </w:r>
      <w:r>
        <w:t xml:space="preserve"> If the distance exceeds $2 \cdot R_{LOS}$, a multi-hop relay chain ($\text{GCS} \leftrightarrow UAV_{r1} \leftrightarrow UAV_{r2} \leftrightarrow UAV_e$) is autonomously synthesized.</w:t>
      </w:r>
    </w:p>
    <w:p>
      <w:pPr>
        <w:spacing w:before="40" w:after="60" w:line="276" w:lineRule="auto"/>
      </w:pPr>
      <w:r>
        <w:t xml:space="preserve">3. </w:t>
      </w:r>
      <w:r>
        <w:rPr>
          <w:b/>
        </w:rPr>
        <w:t>Link Health Heartbeat:</w:t>
      </w:r>
      <w:r>
        <w:t xml:space="preserve"> If an intermediate relay detects $PDR &lt; 0.80$, it transmits an urgent </w:t>
      </w:r>
      <w:r>
        <w:rPr>
          <w:rFonts w:ascii="Consolas" w:hAnsi="Consolas"/>
          <w:color w:val="0284C7"/>
          <w:sz w:val="19"/>
        </w:rPr>
        <w:t>RELAY_REPOSITION_REQ</w:t>
      </w:r>
      <w:r>
        <w:t>, dynamically stepping closer to the degraded node while maintaining the backhaul bridge.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60"/>
      </w:pPr>
      <w:r>
        <w:rPr>
          <w:b/>
          <w:color w:val="0284C7"/>
          <w:sz w:val="28"/>
        </w:rPr>
        <w:t>5. Swarm Autonomy, Frontier Exploration &amp; Area Decomposition</w:t>
      </w:r>
    </w:p>
    <w:p>
      <w:pPr>
        <w:spacing w:before="160" w:after="40"/>
      </w:pPr>
      <w:r>
        <w:rPr>
          <w:b/>
          <w:color w:val="0E7490"/>
          <w:sz w:val="23"/>
        </w:rPr>
        <w:t>5.1 Distributed Frontier Exploration Algorithm</w:t>
      </w:r>
    </w:p>
    <w:p>
      <w:pPr>
        <w:spacing w:before="40" w:after="60" w:line="276" w:lineRule="auto"/>
      </w:pPr>
      <w:r>
        <w:t xml:space="preserve">Rather than relying on rigid, pre-compiled static waypoints that fail when obstacles are encountered, UAV-X implements a </w:t>
      </w:r>
      <w:r>
        <w:rPr>
          <w:b/>
        </w:rPr>
        <w:t>Real-Time Reactive SLAM Frontier Exploration Controller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F172A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Algorithm 1: Distributed Multi-UAV 360° Frontier Exploration &amp; Obstacle Avoidance</w:t>
              <w:br/>
              <w:t>Input: Drone ID k, Total Active Drones N, Live LiDAR Hits, Neighbor Positions, Geofence Bounds</w:t>
              <w:br/>
              <w:t>Output: Safe Guidance Velocity Vector (vn, ve, vd) and Target Lookahead Heading</w:t>
              <w:br/>
              <w:br/>
              <w:t>1:  Sector Allocation: Primary exploration sector deg_k = (Heading_base + k * (360° / N)) mod 360°</w:t>
              <w:br/>
              <w:t>2:  Discretize 360° horizontal space into 36 angular bins (10° per bin)</w:t>
              <w:br/>
              <w:t>3:  Initialize all sector clearances to maximum sensor range (40.0m)</w:t>
              <w:br/>
              <w:t>4:  for each 3D point (hx, hy, hz) in LiDAR hit buffer do</w:t>
              <w:br/>
              <w:t>5:      dist = sqrt((hx - px)^2 + (hz - pz)^2)</w:t>
              <w:br/>
              <w:t>6:      if dist &lt; sector_clearance[bin_idx] then</w:t>
              <w:br/>
              <w:t>7:          sector_clearance[bin_idx] = dist</w:t>
              <w:br/>
              <w:t>8:      end if</w:t>
              <w:br/>
              <w:t>9:  end for</w:t>
              <w:br/>
              <w:t>10: Apply Artificial Potential Field (APF) Standoff:</w:t>
              <w:br/>
              <w:t>11: for bin = 0 to 35 do</w:t>
              <w:br/>
              <w:t>12:     if sector_clearance[bin] &lt; Obstacle_Threshold (4.0m) then</w:t>
              <w:br/>
              <w:t>13:         penalty = ((4.0 - sector_clearance[bin]) / 4.0)^2 * 120.0</w:t>
              <w:br/>
              <w:t>14:         Apply Gaussian angular penalty spread to adjacent sectors [bin - 3 ... bin + 3]</w:t>
              <w:br/>
              <w:t>15:     end if</w:t>
              <w:br/>
              <w:t>16: end for</w:t>
              <w:br/>
              <w:t>17: Inter-Drone Collision Avoidance Clearance (&gt;= 3.0m):</w:t>
              <w:br/>
              <w:t>18: for each active neighbor drone j != k do</w:t>
              <w:br/>
              <w:t>19:     d_ij = sqrt((px - px_j)^2 + (pz - pz_j)^2)</w:t>
              <w:br/>
              <w:t>20:     if d_ij &lt; 3.5m then</w:t>
              <w:br/>
              <w:t>21:         Compute emergency push vector away from neighbor j</w:t>
              <w:br/>
              <w:t>22:     end if</w:t>
              <w:br/>
              <w:t>23: end for</w:t>
              <w:br/>
              <w:t>24: Elastic Geofence Containment:</w:t>
              <w:br/>
              <w:t>25: if dist_from_origin &gt; (Geofence_Radius - 5.0m) then</w:t>
              <w:br/>
              <w:t>26:     Add strong inward vector pointing towards origin (0, 0)</w:t>
              <w:br/>
              <w:t>27: end if</w:t>
              <w:br/>
              <w:t>28: Find optimal clear sector maximizing forward exploration utility while minimizing penalties</w:t>
              <w:br/>
              <w:t>29: Compute smooth steering heading and non-blocking MAVLink velocity target</w:t>
              <w:br/>
              <w:t>30: Transmit SET_POSITION_TARGET_GLOBAL_INT to ArduPilot SITL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E7490"/>
          <w:sz w:val="23"/>
        </w:rPr>
        <w:t>5.2 Dynamic Point of Interest (PoI) Allocation</w:t>
      </w:r>
    </w:p>
    <w:p>
      <w:pPr>
        <w:spacing w:before="40" w:after="60" w:line="276" w:lineRule="auto"/>
      </w:pPr>
      <w:r>
        <w:t>Disaster areas contain critical targets classified by severity:</w:t>
      </w:r>
    </w:p>
    <w:p>
      <w:pPr>
        <w:pStyle w:val="ListBullet"/>
        <w:spacing w:before="20" w:after="20"/>
      </w:pPr>
      <w:r/>
      <w:r>
        <w:rPr>
          <w:b/>
        </w:rPr>
        <w:t>Priority 1 (Critical):</w:t>
      </w:r>
      <w:r>
        <w:t xml:space="preserve"> Trapped human life signals, gas leaks, structural collapse.</w:t>
      </w:r>
    </w:p>
    <w:p>
      <w:pPr>
        <w:pStyle w:val="ListBullet"/>
        <w:spacing w:before="20" w:after="20"/>
      </w:pPr>
      <w:r/>
      <w:r>
        <w:rPr>
          <w:b/>
        </w:rPr>
        <w:t>Priority 2 (High):</w:t>
      </w:r>
      <w:r>
        <w:t xml:space="preserve"> Blocked evacuation routes, damaged bridges.</w:t>
      </w:r>
    </w:p>
    <w:p>
      <w:pPr>
        <w:pStyle w:val="ListBullet"/>
        <w:spacing w:before="20" w:after="20"/>
      </w:pPr>
      <w:r/>
      <w:r>
        <w:rPr>
          <w:b/>
        </w:rPr>
        <w:t>Priority 3 (Standard):</w:t>
      </w:r>
      <w:r>
        <w:t xml:space="preserve"> General topographical mapping.</w:t>
      </w:r>
    </w:p>
    <w:p>
      <w:pPr>
        <w:spacing w:before="40" w:after="60" w:line="276" w:lineRule="auto"/>
      </w:pPr>
      <w:r>
        <w:t xml:space="preserve">We employ an </w:t>
      </w:r>
      <w:r>
        <w:rPr>
          <w:b/>
        </w:rPr>
        <w:t>Auction-Based Task Allocation Algorithm</w:t>
      </w:r>
      <w:r>
        <w:t>:</w:t>
      </w:r>
    </w:p>
    <w:p>
      <w:pPr>
        <w:spacing w:before="40" w:after="60" w:line="276" w:lineRule="auto"/>
      </w:pPr>
      <w:r>
        <w:t>$$\text{Score}(UAV_i, PoI_j) = \frac{\omega_{p} \cdot \text{Priority}(PoI_j)}{\text{Distance}(\mathbf{p}_i, \mathbf{p}_j) + \epsilon} \cdot \left(\frac{SoC_i}{100}\right) \cdot \overline{PDR}_{i, GCS}$$</w:t>
      </w:r>
    </w:p>
    <w:p>
      <w:pPr>
        <w:spacing w:before="40" w:after="60" w:line="276" w:lineRule="auto"/>
      </w:pPr>
      <w:r>
        <w:t>The swarm dynamically assigns the highest-scoring available UAV while ensuring that at least one drone remains in relay station duty to preserve the network topology.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60"/>
      </w:pPr>
      <w:r>
        <w:rPr>
          <w:b/>
          <w:color w:val="0284C7"/>
          <w:sz w:val="28"/>
        </w:rPr>
        <w:t>6. Safety, Collision Avoidance &amp; Geofencing</w:t>
      </w:r>
    </w:p>
    <w:p>
      <w:pPr>
        <w:spacing w:before="160" w:after="40"/>
      </w:pPr>
      <w:r>
        <w:rPr>
          <w:b/>
          <w:color w:val="0E7490"/>
          <w:sz w:val="23"/>
        </w:rPr>
        <w:t>6.1 Multi-Layered Collision Avoidance Architecture</w:t>
      </w:r>
    </w:p>
    <w:p>
      <w:pPr>
        <w:spacing w:before="40" w:after="60" w:line="276" w:lineRule="auto"/>
      </w:pPr>
      <w:r>
        <w:t>Safety is guaranteed across three independent operational layers:</w:t>
      </w:r>
    </w:p>
    <w:p>
      <w:pPr>
        <w:spacing w:before="40" w:after="60" w:line="276" w:lineRule="auto"/>
      </w:pPr>
      <w:r>
        <w:t xml:space="preserve">1. </w:t>
      </w:r>
      <w:r>
        <w:rPr>
          <w:b/>
        </w:rPr>
        <w:t>Low-Level Autopilot Layer (ArduPilot BendyRuler):</w:t>
      </w:r>
      <w:r>
        <w:t xml:space="preserve"> </w:t>
      </w:r>
      <w:r>
        <w:rPr>
          <w:rFonts w:ascii="Consolas" w:hAnsi="Consolas"/>
          <w:color w:val="0284C7"/>
          <w:sz w:val="19"/>
        </w:rPr>
        <w:t>AP_OAPathPlanner</w:t>
      </w:r>
      <w:r>
        <w:t xml:space="preserve"> (</w:t>
      </w:r>
      <w:r>
        <w:rPr>
          <w:rFonts w:ascii="Consolas" w:hAnsi="Consolas"/>
          <w:color w:val="0284C7"/>
          <w:sz w:val="19"/>
        </w:rPr>
        <w:t>OA_TYPE=1</w:t>
      </w:r>
      <w:r>
        <w:t xml:space="preserve">, </w:t>
      </w:r>
      <w:r>
        <w:rPr>
          <w:rFonts w:ascii="Consolas" w:hAnsi="Consolas"/>
          <w:color w:val="0284C7"/>
          <w:sz w:val="19"/>
        </w:rPr>
        <w:t>GUID_OPTIONS=64</w:t>
      </w:r>
      <w:r>
        <w:t>) continuously projects a $5.0\text{m}$ bubble around the drone, executing real-time kinematic velocity deviations.</w:t>
      </w:r>
    </w:p>
    <w:p>
      <w:pPr>
        <w:spacing w:before="40" w:after="60" w:line="276" w:lineRule="auto"/>
      </w:pPr>
      <w:r>
        <w:t xml:space="preserve">2. </w:t>
      </w:r>
      <w:r>
        <w:rPr>
          <w:b/>
        </w:rPr>
        <w:t>Mid-Level Mutual Repulsion Potential Field (APF):</w:t>
      </w:r>
      <w:r>
        <w:t xml:space="preserve"> Active in </w:t>
      </w:r>
      <w:r>
        <w:rPr>
          <w:rFonts w:ascii="Consolas" w:hAnsi="Consolas"/>
          <w:color w:val="0284C7"/>
          <w:sz w:val="19"/>
        </w:rPr>
        <w:t>server.py</w:t>
      </w:r>
      <w:r>
        <w:t xml:space="preserve"> at $10\text{Hz}$, applying quadratic repulsive forces whenever inter-UAV separation drops below $3.5\text{m}$, completely eliminating the "sandwich effect" during swarm regrouping.</w:t>
      </w:r>
    </w:p>
    <w:p>
      <w:pPr>
        <w:spacing w:before="40" w:after="60" w:line="276" w:lineRule="auto"/>
      </w:pPr>
      <w:r>
        <w:t xml:space="preserve">3. </w:t>
      </w:r>
      <w:r>
        <w:rPr>
          <w:b/>
        </w:rPr>
        <w:t>High-Level Spatial Standoff Rules:</w:t>
      </w:r>
      <w:r>
        <w:t xml:space="preserve"> Minimum separation distance is strictly enforced at $\ge 3.0\text{m}$ between drones and $\ge 4.0\text{m}$ from any stationary obstacle.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F172A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[UAV 1] ---&gt;  ( 3.5m Buffer )  &lt;--- [UAV 2]</w:t>
              <w:br/>
              <w:t xml:space="preserve">                         |</w:t>
              <w:br/>
              <w:t xml:space="preserve">           [Repulsive APF Potential Vector]</w:t>
              <w:br/>
              <w:t xml:space="preserve">                         v</w:t>
              <w:br/>
              <w:t xml:space="preserve">                Separation Maintained (&gt;= 3.0m)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E7490"/>
          <w:sz w:val="23"/>
        </w:rPr>
        <w:t>6.2 Dynamic Elastic Geofencing</w:t>
      </w:r>
    </w:p>
    <w:p>
      <w:pPr>
        <w:spacing w:before="40" w:after="60" w:line="276" w:lineRule="auto"/>
      </w:pPr>
      <w:r>
        <w:t>To guarantee compliance with Directorate General of Civil Aviation (DGCA) and competition rules:</w:t>
      </w:r>
    </w:p>
    <w:p>
      <w:pPr>
        <w:pStyle w:val="ListBullet"/>
        <w:spacing w:before="20" w:after="20"/>
      </w:pPr>
      <w:r/>
      <w:r>
        <w:rPr>
          <w:b/>
        </w:rPr>
        <w:t>Software Geofence:</w:t>
      </w:r>
      <w:r>
        <w:t xml:space="preserve"> Monitored at $10\text{Hz}$ in the GCS core ($R_{fence} = 85.0\text{m}$, $Alt_{max} = 25.0\text{m}$).</w:t>
      </w:r>
    </w:p>
    <w:p>
      <w:pPr>
        <w:pStyle w:val="ListBullet"/>
        <w:spacing w:before="20" w:after="20"/>
      </w:pPr>
      <w:r/>
      <w:r>
        <w:rPr>
          <w:b/>
        </w:rPr>
        <w:t>Elastic Virtual Barrier:</w:t>
      </w:r>
      <w:r>
        <w:t xml:space="preserve"> As a UAV approaches within $5\text{m}$ of the boundary, an inward vector proportional to distance penetration is added to the guidance command.</w:t>
      </w:r>
    </w:p>
    <w:p>
      <w:pPr>
        <w:pStyle w:val="ListBullet"/>
        <w:spacing w:before="20" w:after="20"/>
      </w:pPr>
      <w:r/>
      <w:r>
        <w:rPr>
          <w:b/>
        </w:rPr>
        <w:t>ArduPilot Hardware Fence:</w:t>
      </w:r>
      <w:r>
        <w:t xml:space="preserve"> Centralized parameter integration (</w:t>
      </w:r>
      <w:r>
        <w:rPr>
          <w:rFonts w:ascii="Consolas" w:hAnsi="Consolas"/>
          <w:color w:val="0284C7"/>
          <w:sz w:val="19"/>
        </w:rPr>
        <w:t>FENCE_ENABLE=1</w:t>
      </w:r>
      <w:r>
        <w:t xml:space="preserve">, </w:t>
      </w:r>
      <w:r>
        <w:rPr>
          <w:rFonts w:ascii="Consolas" w:hAnsi="Consolas"/>
          <w:color w:val="0284C7"/>
          <w:sz w:val="19"/>
        </w:rPr>
        <w:t>FENCE_ACTION=4</w:t>
      </w:r>
      <w:r>
        <w:t xml:space="preserve"> for Brake/RTL).</w:t>
      </w:r>
    </w:p>
    <w:p>
      <w:pPr>
        <w:pStyle w:val="ListBullet"/>
        <w:spacing w:before="20" w:after="20"/>
      </w:pPr>
      <w:r/>
      <w:r>
        <w:rPr>
          <w:b/>
        </w:rPr>
        <w:t>3D HUD Visual Barrier:</w:t>
      </w:r>
      <w:r>
        <w:t xml:space="preserve"> Real-time glassmorphic neon cylindrical fence with ceiling barrier rendered in Three.js with dynamic breach alerts.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60"/>
      </w:pPr>
      <w:r>
        <w:rPr>
          <w:b/>
          <w:color w:val="0284C7"/>
          <w:sz w:val="28"/>
        </w:rPr>
        <w:t>7. Fault Tolerance, Self-Healing SAR &amp; Battery Management</w:t>
      </w:r>
    </w:p>
    <w:p>
      <w:pPr>
        <w:spacing w:before="160" w:after="40"/>
      </w:pPr>
      <w:r>
        <w:rPr>
          <w:b/>
          <w:color w:val="0E7490"/>
          <w:sz w:val="23"/>
        </w:rPr>
        <w:t>7.1 Fault Injection &amp; Automatic Swarm Reconfiguration</w:t>
      </w:r>
    </w:p>
    <w:p>
      <w:pPr>
        <w:spacing w:before="40" w:after="60" w:line="276" w:lineRule="auto"/>
      </w:pPr>
      <w:r>
        <w:t>When a drone encounters catastrophic failure (motor loss, severe RF blackout, or operator-commanded fault injection):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F172A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+-----------------------------------------------------------------------------+</w:t>
              <w:br/>
              <w:t>|                     FAULT RECOVERY &amp; SAR FLOWCHART                          |</w:t>
              <w:br/>
              <w:t>+-----------------------------------------------------------------------------+</w:t>
              <w:br/>
              <w:t>|  [UAV k Experiences Motor Cutoff / Disconnection]                           |</w:t>
              <w:br/>
              <w:t>|                         |                                                   |</w:t>
              <w:br/>
              <w:t>|                         v                                                   |</w:t>
              <w:br/>
              <w:t>|  [Autonomy Core Detects Heartbeat Loss &amp; Captures Last Known GPS / XYZ]     |</w:t>
              <w:br/>
              <w:t>|                         |                                                   |</w:t>
              <w:br/>
              <w:t>|                         v                                                   |</w:t>
              <w:br/>
              <w:t>|  [Spawn 3D Glowing Red Crash Beacon &amp; Pulsing Ground Rings in GCS]          |</w:t>
              <w:br/>
              <w:t>|                         |                                                   |</w:t>
              <w:br/>
              <w:t>|                         v                                                   |</w:t>
              <w:br/>
              <w:t>|  [Find Nearest Healthy UAV: best_rescuer = argmin ||p_other - p_downed||]  |</w:t>
              <w:br/>
              <w:t>|                         |                                                   |</w:t>
              <w:br/>
              <w:t>|                         v                                                   |</w:t>
              <w:br/>
              <w:t>|  [Re-route Rescuer UAV with Priority SAR Vector &amp; Render Dashed SAR Route]  |</w:t>
              <w:br/>
              <w:t>|                         |                                                   |</w:t>
              <w:br/>
              <w:t>|                         v                                                   |</w:t>
              <w:br/>
              <w:t>|  [Rescuer UAV Enters Accidental Zone (&lt; 4.0m Standoff)]                    |</w:t>
              <w:br/>
              <w:t>|                         |                                                   |</w:t>
              <w:br/>
              <w:t>|                         v                                                   |</w:t>
              <w:br/>
              <w:t>|  [Zero Horizontal Velocity -&gt; Hold Precision Inspection Hover Over Site]    |</w:t>
              <w:br/>
              <w:t>|                         |                                                   |</w:t>
              <w:br/>
              <w:t>|                         v                                                   |</w:t>
              <w:br/>
              <w:t>|  [Trigger Top HUD Overlay Alert: '🚨 SAR ARRIVAL AT CRASH SITE']           |</w:t>
              <w:br/>
              <w:t>|                         |                                                   |</w:t>
              <w:br/>
              <w:t>|           +-------------+-------------+                                     |</w:t>
              <w:br/>
              <w:t>|           |                           |                                     |</w:t>
              <w:br/>
              <w:t>|           v                           v                                     |</w:t>
              <w:br/>
              <w:t>|  [Option A: Continue Survey]   [Option B: Hold Observation]                 |</w:t>
              <w:br/>
              <w:t>|  (Fleet resumes frontier scan)  (UAV maintains hover inspection)            |</w:t>
              <w:br/>
              <w:t>+-----------------------------------------------------------------------------+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E7490"/>
          <w:sz w:val="23"/>
        </w:rPr>
        <w:t>7.2 Battery SoC Simulation &amp; Autonomous Station Handover</w:t>
      </w:r>
    </w:p>
    <w:p>
      <w:pPr>
        <w:spacing w:before="40" w:after="60" w:line="276" w:lineRule="auto"/>
      </w:pPr>
      <w:r>
        <w:t>Each UAV computes battery depletion as a function of hover throttle, flight velocity, and payload draw:</w:t>
      </w:r>
    </w:p>
    <w:p>
      <w:pPr>
        <w:spacing w:before="40" w:after="60" w:line="276" w:lineRule="auto"/>
      </w:pPr>
      <w:r>
        <w:t>$$SoC(t) = SoC(0) - \int_0^t \left( I_{base} + k_{thrust} \cdot \|\mathbf{v}(\tau)\|^2 \right) d\tau$$</w:t>
      </w:r>
    </w:p>
    <w:p>
      <w:pPr>
        <w:pStyle w:val="ListBullet"/>
        <w:spacing w:before="20" w:after="20"/>
      </w:pPr>
      <w:r/>
      <w:r>
        <w:rPr>
          <w:b/>
        </w:rPr>
        <w:t>Low-Battery Safety Trigger ($SoC \le 25\%$):</w:t>
      </w:r>
      <w:r>
        <w:t xml:space="preserve"> Outgoing drone automatically enters </w:t>
      </w:r>
      <w:r>
        <w:rPr>
          <w:rFonts w:ascii="Consolas" w:hAnsi="Consolas"/>
          <w:color w:val="0284C7"/>
          <w:sz w:val="19"/>
        </w:rPr>
        <w:t>RTL / RTB</w:t>
      </w:r>
      <w:r>
        <w:t xml:space="preserve"> mode.</w:t>
      </w:r>
    </w:p>
    <w:p>
      <w:pPr>
        <w:pStyle w:val="ListBullet"/>
        <w:spacing w:before="20" w:after="20"/>
      </w:pPr>
      <w:r/>
      <w:r>
        <w:rPr>
          <w:b/>
        </w:rPr>
        <w:t>Synchronized Handover:</w:t>
      </w:r>
      <w:r>
        <w:t xml:space="preserve"> A reserve drone at the GCS takes off and navigates to the exact waypoint before the low-battery drone departs its relay/survey lane, ensuring </w:t>
      </w:r>
      <w:r>
        <w:rPr>
          <w:b/>
        </w:rPr>
        <w:t>$0\%$ communication downtime</w:t>
      </w:r>
      <w:r>
        <w:t>.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60"/>
      </w:pPr>
      <w:r>
        <w:rPr>
          <w:b/>
          <w:color w:val="0284C7"/>
          <w:sz w:val="28"/>
        </w:rPr>
        <w:t>8. Real-Time 3D LiDAR SLAM &amp; Connected Component Obstacle Solidifier</w:t>
      </w:r>
    </w:p>
    <w:p>
      <w:pPr>
        <w:spacing w:before="40" w:after="60" w:line="276" w:lineRule="auto"/>
      </w:pPr>
      <w:r>
        <w:t xml:space="preserve">A critical breakthrough in UAV-X is the </w:t>
      </w:r>
      <w:r>
        <w:rPr>
          <w:b/>
        </w:rPr>
        <w:t>3D Connected Component Clustering Solidifier</w:t>
      </w:r>
      <w:r>
        <w:t>, which eliminates WebGL draw-call bottlenecks and transforms raw noisy point clouds into unified 3D architectural building models:</w:t>
      </w:r>
    </w:p>
    <w:p>
      <w:pPr>
        <w:spacing w:before="160" w:after="40"/>
      </w:pPr>
      <w:r>
        <w:rPr>
          <w:b/>
          <w:color w:val="0E7490"/>
          <w:sz w:val="23"/>
        </w:rPr>
        <w:t>8.1 Algorithmic Pipeline</w:t>
      </w:r>
    </w:p>
    <w:p>
      <w:pPr>
        <w:spacing w:before="40" w:after="60" w:line="276" w:lineRule="auto"/>
      </w:pPr>
      <w:r>
        <w:t xml:space="preserve">1. </w:t>
      </w:r>
      <w:r>
        <w:rPr>
          <w:b/>
        </w:rPr>
        <w:t>Dynamic Drone Reflection Filter:</w:t>
      </w:r>
      <w:r>
        <w:t xml:space="preserve"> Any laser hit occurring within $4.5\text{m}$ of ANY live drone or displaying pure white reflection ($r, g, b &gt; 0.85$) is bypassed from the solidifier and displayed only as a transient $2\text{s}$ spark, preventing open roads from being falsely blocked.</w:t>
      </w:r>
    </w:p>
    <w:p>
      <w:pPr>
        <w:spacing w:before="40" w:after="60" w:line="276" w:lineRule="auto"/>
      </w:pPr>
      <w:r>
        <w:t xml:space="preserve">2. </w:t>
      </w:r>
      <w:r>
        <w:rPr>
          <w:b/>
        </w:rPr>
        <w:t>Spatial Quantization:</w:t>
      </w:r>
      <w:r>
        <w:t xml:space="preserve"> Static obstacle points are indexed into a $1.2\text{m}$ 3D spatial voxel hash grid.</w:t>
      </w:r>
    </w:p>
    <w:p>
      <w:pPr>
        <w:spacing w:before="40" w:after="60" w:line="276" w:lineRule="auto"/>
      </w:pPr>
      <w:r>
        <w:t xml:space="preserve">3. </w:t>
      </w:r>
      <w:r>
        <w:rPr>
          <w:b/>
        </w:rPr>
        <w:t>3D Breadth-First Search (BFS) Flood-Fill:</w:t>
      </w:r>
      <w:r>
        <w:t xml:space="preserve"> Contiguous occupied grid cells (26-connectivity neighborhood) are merged into unified macro-clusters.</w:t>
      </w:r>
    </w:p>
    <w:p>
      <w:pPr>
        <w:spacing w:before="40" w:after="60" w:line="276" w:lineRule="auto"/>
      </w:pPr>
      <w:r>
        <w:t xml:space="preserve">4. </w:t>
      </w:r>
      <w:r>
        <w:rPr>
          <w:b/>
        </w:rPr>
        <w:t>Bounding Box Synthesis:</w:t>
      </w:r>
      <w:r>
        <w:t xml:space="preserve"> For each cluster with $\ge 4$ points, a single glassmorphic bounding box is synthesized:</w:t>
      </w:r>
    </w:p>
    <w:p>
      <w:pPr>
        <w:spacing w:before="40" w:after="60" w:line="276" w:lineRule="auto"/>
      </w:pPr>
      <w:r>
        <w:t>$$\text{Dimensions: } \Delta x = (x_{max} - x_{min}) + 0.15, \quad \Delta y = (y_{max} - y_{min}) + 0.15, \quad \Delta z = (z_{max} - z_{min}) + 0.15$$</w:t>
      </w:r>
    </w:p>
    <w:p>
      <w:pPr>
        <w:spacing w:before="40" w:after="60" w:line="276" w:lineRule="auto"/>
      </w:pPr>
      <w:r>
        <w:t xml:space="preserve">5. </w:t>
      </w:r>
      <w:r>
        <w:rPr>
          <w:b/>
        </w:rPr>
        <w:t>Zero-Memory Churn Rendering:</w:t>
      </w:r>
      <w:r>
        <w:t xml:space="preserve"> All solid structures reuse a single pre-allocated unit box geometry and edge buffer (</w:t>
      </w:r>
      <w:r>
        <w:rPr>
          <w:rFonts w:ascii="Consolas" w:hAnsi="Consolas"/>
          <w:color w:val="0284C7"/>
          <w:sz w:val="19"/>
        </w:rPr>
        <w:t>sharedSolidBoxGeo</w:t>
      </w:r>
      <w:r>
        <w:t xml:space="preserve"> &amp; </w:t>
      </w:r>
      <w:r>
        <w:rPr>
          <w:rFonts w:ascii="Consolas" w:hAnsi="Consolas"/>
          <w:color w:val="0284C7"/>
          <w:sz w:val="19"/>
        </w:rPr>
        <w:t>sharedSolidBoxEdges</w:t>
      </w:r>
      <w:r>
        <w:t xml:space="preserve">) via hardware scaling, reducing draw calls by </w:t>
      </w:r>
      <w:r>
        <w:rPr>
          <w:b/>
        </w:rPr>
        <w:t>$99.7\%$</w:t>
      </w:r>
      <w:r>
        <w:t xml:space="preserve"> and locking frame rates at </w:t>
      </w:r>
      <w:r>
        <w:rPr>
          <w:b/>
        </w:rPr>
        <w:t>$60\text{ FPS}$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F172A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+------------------------------------+</w:t>
              <w:br/>
              <w:t xml:space="preserve">                |  SLAM Solidifier Performance Gain  |</w:t>
              <w:br/>
              <w:t xml:space="preserve">                +------------------------------------+</w:t>
              <w:br/>
              <w:t xml:space="preserve">                | Metric        | Legacy | UAV-X BFS |</w:t>
              <w:br/>
              <w:t xml:space="preserve">                |---------------|--------|-----------|</w:t>
              <w:br/>
              <w:t xml:space="preserve">                | Meshes Spawned| 55,130 |    142    |</w:t>
              <w:br/>
              <w:t xml:space="preserve">                | Draw Calls    | 110k+  |    142    |</w:t>
              <w:br/>
              <w:t xml:space="preserve">                | Memory Churn  | High   |   ZERO    |</w:t>
              <w:br/>
              <w:t xml:space="preserve">                | FPS           | ~ 8 FPS|  60 FPS   |</w:t>
              <w:br/>
              <w:t xml:space="preserve">                +------------------------------------+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60"/>
      </w:pPr>
      <w:r>
        <w:rPr>
          <w:b/>
          <w:color w:val="0284C7"/>
          <w:sz w:val="28"/>
        </w:rPr>
        <w:t>9. UAV-X Swarm Studio GCS &amp; Human-Machine Interface (HMI)</w:t>
      </w:r>
    </w:p>
    <w:p>
      <w:pPr>
        <w:spacing w:before="40" w:after="60" w:line="276" w:lineRule="auto"/>
      </w:pPr>
      <w:r>
        <w:t>UAV-X features an advanced Ground Control Station interface tailored for high-tempo disaster operations: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F172A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+------------------------------------------------------------------------------------+</w:t>
              <w:br/>
              <w:t>|  UAV-X SWARM STUDIO — BVLOS AUTONOMOUS GCS                             [ 5 UAVs ]  |</w:t>
              <w:br/>
              <w:t>+------------------------------------------------------------------------------------+</w:t>
              <w:br/>
              <w:t>| [TOP HUD ALERT]: 🚨 SEARCH &amp; RESCUE: UAV 3 ARRIVED AT UAV 1 CRASH SITE (HOLDING)    |</w:t>
              <w:br/>
              <w:t>|                  [ ▶ Continue Survey ]  [ 🛸 Hold Hover ]  [ 🏠 RTL ] [ ✕ ]         |</w:t>
              <w:br/>
              <w:t>+------------------------------------+-----------------------------------------------+</w:t>
              <w:br/>
              <w:t>|  SWARM COMMAND DECK                |  TACTICAL 3D VIEWPORT (Three.js WebGL 60FPS)  |</w:t>
              <w:br/>
              <w:t>|  [⚡ ARM ALL]    [🔒 DISARM]       |                                               |</w:t>
              <w:br/>
              <w:t>|  [🛫 TAKEOFF]   [🌐 AUTO SURVEY]   |       (UAV 3) . . . . . . &gt; [🚨 CRASH SITE]   |</w:t>
              <w:br/>
              <w:t>|  [🏠 SWARM RTL] [🛬 LAND ALL]       |           \                                   |</w:t>
              <w:br/>
              <w:t>|                                    |            \   [Unified 3D Building Box]      |</w:t>
              <w:br/>
              <w:t>|  SWARM ALTITUDE: [ 5.0m ]          |             v                                 |</w:t>
              <w:br/>
              <w:t>|  FORMATIONS:                       |          (UAV 2) -----&gt; [Frontier Sector]     |</w:t>
              <w:br/>
              <w:t>|  [Line] [V-Wedge] [Grid] [Circle]  |                                               |</w:t>
              <w:br/>
              <w:t>|                                    |  LiDAR Cloud: 32,394 pts | Geofence: Active   |</w:t>
              <w:br/>
              <w:t>+------------------------------------+-----------------------------------------------+</w:t>
              <w:br/>
              <w:t>|  REAL-TIME ALTITUDE PROFILE GRAPH  |  OBJECT INSPECTOR: UAV 1-5 Telemetry Cards    |</w:t>
              <w:br/>
              <w:t>+------------------------------------+-----------------------------------------------+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E7490"/>
          <w:sz w:val="23"/>
        </w:rPr>
        <w:t>Key UI Features:</w:t>
      </w:r>
    </w:p>
    <w:p>
      <w:pPr>
        <w:pStyle w:val="ListBullet"/>
        <w:spacing w:before="20" w:after="20"/>
      </w:pPr>
      <w:r/>
      <w:r>
        <w:rPr>
          <w:b/>
        </w:rPr>
        <w:t>Top Mission HUD Overlay Modal:</w:t>
      </w:r>
      <w:r>
        <w:t xml:space="preserve"> Floating alert card displaying real-time incident warnings (SAR arrivals, Geofence breaches) with one-click interactive operational choices.</w:t>
      </w:r>
    </w:p>
    <w:p>
      <w:pPr>
        <w:pStyle w:val="ListBullet"/>
        <w:spacing w:before="20" w:after="20"/>
      </w:pPr>
      <w:r/>
      <w:r>
        <w:rPr>
          <w:b/>
        </w:rPr>
        <w:t>Tactical 3D Viewport:</w:t>
      </w:r>
      <w:r>
        <w:t xml:space="preserve"> Perspective projection, neon trajectory tails, laser altimeter drop lines, dynamic RF mesh links, and authentic LiDAR Turbo colormaps ($0\text{m}$ blue $\to$ $14\text{m}$ magenta).</w:t>
      </w:r>
    </w:p>
    <w:p>
      <w:pPr>
        <w:pStyle w:val="ListBullet"/>
        <w:spacing w:before="20" w:after="20"/>
      </w:pPr>
      <w:r/>
      <w:r>
        <w:rPr>
          <w:b/>
        </w:rPr>
        <w:t>In-Place DOM Telemetry Inspector:</w:t>
      </w:r>
      <w:r>
        <w:t xml:space="preserve"> Ultra-responsive drone telemetry cards (Alt, Spd, Hdg, Batt, Mode) updated without UI shaking or layout shifts.</w:t>
      </w:r>
    </w:p>
    <w:p>
      <w:pPr>
        <w:pStyle w:val="ListBullet"/>
        <w:spacing w:before="20" w:after="20"/>
      </w:pPr>
      <w:r/>
      <w:r>
        <w:rPr>
          <w:b/>
        </w:rPr>
        <w:t>Fault Injection &amp; Safety Controls:</w:t>
      </w:r>
      <w:r>
        <w:t xml:space="preserve"> Direct one-click </w:t>
      </w:r>
      <w:r>
        <w:rPr>
          <w:b/>
        </w:rPr>
        <w:t>💀 Kill</w:t>
      </w:r>
      <w:r>
        <w:t xml:space="preserve"> and </w:t>
      </w:r>
      <w:r>
        <w:rPr>
          <w:b/>
        </w:rPr>
        <w:t>🔄 Revive</w:t>
      </w:r>
      <w:r>
        <w:t xml:space="preserve"> triggers for every individual UAV.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60"/>
      </w:pPr>
      <w:r>
        <w:rPr>
          <w:b/>
          <w:color w:val="0284C7"/>
          <w:sz w:val="28"/>
        </w:rPr>
        <w:t>10. Quantitative Simulation Results &amp; Benchmark Evaluation</w:t>
      </w:r>
    </w:p>
    <w:p>
      <w:pPr>
        <w:spacing w:before="40" w:after="60" w:line="276" w:lineRule="auto"/>
      </w:pPr>
      <w:r>
        <w:t>All benchmarks were evaluated in the UAV-X AirSim + ArduPilot SITL testbed across standard and high-density disaster urban environments: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E2E8F0"/>
          </w:tcPr>
          <w:p>
            <w:pPr>
              <w:spacing w:before="60" w:after="60"/>
            </w:pPr>
            <w:r>
              <w:rPr>
                <w:b/>
                <w:color w:val="0F172A"/>
                <w:sz w:val="19"/>
              </w:rPr>
              <w:t>Performance Metric</w:t>
            </w:r>
          </w:p>
        </w:tc>
        <w:tc>
          <w:tcPr>
            <w:tcW w:type="dxa" w:w="2520"/>
            <w:shd w:val="clear" w:color="auto" w:fill="E2E8F0"/>
          </w:tcPr>
          <w:p>
            <w:pPr>
              <w:spacing w:before="60" w:after="60"/>
            </w:pPr>
            <w:r>
              <w:rPr>
                <w:b/>
                <w:color w:val="0F172A"/>
                <w:sz w:val="19"/>
              </w:rPr>
              <w:t>Stage 1 Challenge Requirement</w:t>
            </w:r>
          </w:p>
        </w:tc>
        <w:tc>
          <w:tcPr>
            <w:tcW w:type="dxa" w:w="2520"/>
            <w:shd w:val="clear" w:color="auto" w:fill="E2E8F0"/>
          </w:tcPr>
          <w:p>
            <w:pPr>
              <w:spacing w:before="60" w:after="60"/>
            </w:pPr>
            <w:r>
              <w:rPr>
                <w:b/>
                <w:color w:val="0F172A"/>
                <w:sz w:val="19"/>
              </w:rPr>
              <w:t>UAV-X Achieved Benchmark</w:t>
            </w:r>
          </w:p>
        </w:tc>
        <w:tc>
          <w:tcPr>
            <w:tcW w:type="dxa" w:w="2520"/>
            <w:shd w:val="clear" w:color="auto" w:fill="E2E8F0"/>
          </w:tcPr>
          <w:p>
            <w:pPr>
              <w:spacing w:before="60" w:after="60"/>
            </w:pPr>
            <w:r>
              <w:rPr>
                <w:b/>
                <w:color w:val="0F172A"/>
                <w:sz w:val="19"/>
              </w:rPr>
              <w:t>Evaluation Status</w:t>
            </w:r>
          </w:p>
        </w:tc>
      </w:tr>
      <w:tr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8"/>
              </w:rPr>
              <w:t>**Mission Area Completion Rate**</w:t>
            </w:r>
          </w:p>
        </w:tc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8"/>
              </w:rPr>
              <w:t>$\ge 90\%$ in allotted time</w:t>
            </w:r>
          </w:p>
        </w:tc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8"/>
              </w:rPr>
              <w:t>**$98.6\%$**</w:t>
            </w:r>
          </w:p>
        </w:tc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8"/>
              </w:rPr>
              <w:t>✅ **Exceeded**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**Packet Delivery Ratio (PDR)**</w:t>
            </w:r>
          </w:p>
        </w:tc>
        <w:tc>
          <w:tcPr>
            <w:tcW w:type="dxa" w:w="252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$\ge 85\%$ across multi-hop</w:t>
            </w:r>
          </w:p>
        </w:tc>
        <w:tc>
          <w:tcPr>
            <w:tcW w:type="dxa" w:w="252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**$98.4\%$ (Average)**</w:t>
            </w:r>
          </w:p>
        </w:tc>
        <w:tc>
          <w:tcPr>
            <w:tcW w:type="dxa" w:w="252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✅ **Exceeded**</w:t>
            </w:r>
          </w:p>
        </w:tc>
      </w:tr>
      <w:tr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8"/>
              </w:rPr>
              <w:t>**BVLOS Communication Availability**</w:t>
            </w:r>
          </w:p>
        </w:tc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8"/>
              </w:rPr>
              <w:t>$\ge 90\%$ continuous link</w:t>
            </w:r>
          </w:p>
        </w:tc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8"/>
              </w:rPr>
              <w:t>**$99.2\%$**</w:t>
            </w:r>
          </w:p>
        </w:tc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8"/>
              </w:rPr>
              <w:t>✅ **Exceeded**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**Communication Downtime**</w:t>
            </w:r>
          </w:p>
        </w:tc>
        <w:tc>
          <w:tcPr>
            <w:tcW w:type="dxa" w:w="252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$\le 10.0\text{s}$ during handover</w:t>
            </w:r>
          </w:p>
        </w:tc>
        <w:tc>
          <w:tcPr>
            <w:tcW w:type="dxa" w:w="252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**$0.0\text{s}$ (Seamless)**</w:t>
            </w:r>
          </w:p>
        </w:tc>
        <w:tc>
          <w:tcPr>
            <w:tcW w:type="dxa" w:w="252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✅ **Exceeded**</w:t>
            </w:r>
          </w:p>
        </w:tc>
      </w:tr>
      <w:tr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8"/>
              </w:rPr>
              <w:t>**Fault Recovery &amp; Reconfiguration Time**</w:t>
            </w:r>
          </w:p>
        </w:tc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8"/>
              </w:rPr>
              <w:t>$\le 5.0\text{s}$ post-failure</w:t>
            </w:r>
          </w:p>
        </w:tc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8"/>
              </w:rPr>
              <w:t>**$1.15\text{s}$**</w:t>
            </w:r>
          </w:p>
        </w:tc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8"/>
              </w:rPr>
              <w:t>✅ **Exceeded**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**Inter-UAV Collision Count**</w:t>
            </w:r>
          </w:p>
        </w:tc>
        <w:tc>
          <w:tcPr>
            <w:tcW w:type="dxa" w:w="252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**$0$ Collisions**</w:t>
            </w:r>
          </w:p>
        </w:tc>
        <w:tc>
          <w:tcPr>
            <w:tcW w:type="dxa" w:w="252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**$0$ Collisions**</w:t>
            </w:r>
          </w:p>
        </w:tc>
        <w:tc>
          <w:tcPr>
            <w:tcW w:type="dxa" w:w="252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✅ **Perfect Compliance**</w:t>
            </w:r>
          </w:p>
        </w:tc>
      </w:tr>
      <w:tr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8"/>
              </w:rPr>
              <w:t>**Minimum Inter-UAV Separation**</w:t>
            </w:r>
          </w:p>
        </w:tc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8"/>
              </w:rPr>
              <w:t>$\ge 2.0\text{m}$</w:t>
            </w:r>
          </w:p>
        </w:tc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8"/>
              </w:rPr>
              <w:t>**$3.2\text{m}$ (Margin preserved)**</w:t>
            </w:r>
          </w:p>
        </w:tc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8"/>
              </w:rPr>
              <w:t>✅ **Exceeded**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**Geofence Boundary Compliance**</w:t>
            </w:r>
          </w:p>
        </w:tc>
        <w:tc>
          <w:tcPr>
            <w:tcW w:type="dxa" w:w="252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**$0$ Breaches allowed**</w:t>
            </w:r>
          </w:p>
        </w:tc>
        <w:tc>
          <w:tcPr>
            <w:tcW w:type="dxa" w:w="252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**$0$ Hard Breaches**</w:t>
            </w:r>
          </w:p>
        </w:tc>
        <w:tc>
          <w:tcPr>
            <w:tcW w:type="dxa" w:w="252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✅ **Perfect Compliance**</w:t>
            </w:r>
          </w:p>
        </w:tc>
      </w:tr>
      <w:tr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8"/>
              </w:rPr>
              <w:t>**Obstacle Standoff Distance**</w:t>
            </w:r>
          </w:p>
        </w:tc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8"/>
              </w:rPr>
              <w:t>$\ge 3.0\text{m}$ from structures</w:t>
            </w:r>
          </w:p>
        </w:tc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8"/>
              </w:rPr>
              <w:t>**$\ge 4.0\text{m}$**</w:t>
            </w:r>
          </w:p>
        </w:tc>
        <w:tc>
          <w:tcPr>
            <w:tcW w:type="dxa" w:w="2520"/>
          </w:tcPr>
          <w:p>
            <w:pPr>
              <w:spacing w:before="60" w:after="60"/>
            </w:pPr>
            <w:r>
              <w:rPr>
                <w:sz w:val="18"/>
              </w:rPr>
              <w:t>✅ **Exceeded**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**GCS Telemetry &amp; SLAM Frame Rate**</w:t>
            </w:r>
          </w:p>
        </w:tc>
        <w:tc>
          <w:tcPr>
            <w:tcW w:type="dxa" w:w="252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$\ge 30\text{ FPS}$</w:t>
            </w:r>
          </w:p>
        </w:tc>
        <w:tc>
          <w:tcPr>
            <w:tcW w:type="dxa" w:w="252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**$60\text{ FPS}$ (Locked)**</w:t>
            </w:r>
          </w:p>
        </w:tc>
        <w:tc>
          <w:tcPr>
            <w:tcW w:type="dxa" w:w="252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✅ **Exceeded**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60"/>
      </w:pPr>
      <w:r>
        <w:rPr>
          <w:b/>
          <w:color w:val="0284C7"/>
          <w:sz w:val="28"/>
        </w:rPr>
        <w:t>11. Reproducibility &amp; Software Execution Guide</w:t>
      </w:r>
    </w:p>
    <w:p>
      <w:pPr>
        <w:spacing w:before="40" w:after="60" w:line="276" w:lineRule="auto"/>
      </w:pPr>
      <w:r>
        <w:t>The entire UAV-X codebase is fully automated, self-contained, and reproducible on standard Ubuntu 22.04 / 24.04 LTS systems with ArduPilot and AirSim.</w:t>
      </w:r>
    </w:p>
    <w:p>
      <w:pPr>
        <w:spacing w:before="160" w:after="40"/>
      </w:pPr>
      <w:r>
        <w:rPr>
          <w:b/>
          <w:color w:val="0E7490"/>
          <w:sz w:val="23"/>
        </w:rPr>
        <w:t>11.1 Directory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F172A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/home/parag/</w:t>
              <w:br/>
              <w:t>├── start_sitl.sh              # Master launcher: cleans ports, spawns AirSim + SITL instances</w:t>
              <w:br/>
              <w:t>├── restart_simulation.sh      # One-click dynamic swarm restart utility</w:t>
              <w:br/>
              <w:t>├── drone_control.py           # Multithreaded MAVLink mission &amp; formation CLI</w:t>
              <w:br/>
              <w:t>├── swarm_planner.py           # Parallel multi-lane survey waypoint generator</w:t>
              <w:br/>
              <w:t>├── swarm_params.parm          # Centralized ArduCopter parameter configuration</w:t>
              <w:br/>
              <w:t>└── swarm_studio/              # Full-stack UAV-X Ground Control Station</w:t>
              <w:br/>
              <w:t xml:space="preserve">    ├── server.py              # WebSocket telemetry, SAR &amp; SLAM Autonomy Engine</w:t>
              <w:br/>
              <w:t xml:space="preserve">    └── static/</w:t>
              <w:br/>
              <w:t xml:space="preserve">        ├── index.html         # Glassmorphic HUD HTML5 markup</w:t>
              <w:br/>
              <w:t xml:space="preserve">        ├── style.css          # Aerospace dark-mode styling &amp; HUD overlay</w:t>
              <w:br/>
              <w:t xml:space="preserve">        └── app.js             # Three.js 3D viewport &amp; connected SLAM solidifier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E7490"/>
          <w:sz w:val="23"/>
        </w:rPr>
        <w:t>11.2 One-Command Launch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F172A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# 1. Start complete 5-drone SITL simulation &amp; GCS backend</w:t>
              <w:br/>
              <w:t>./start_sitl.sh</w:t>
              <w:br/>
              <w:br/>
              <w:t># 2. Access the interactive UAV-X Swarm Studio GCS</w:t>
              <w:br/>
              <w:t># Open in browser: http://localhost:8080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60"/>
      </w:pPr>
      <w:r>
        <w:rPr>
          <w:b/>
          <w:color w:val="0284C7"/>
          <w:sz w:val="28"/>
        </w:rPr>
        <w:t>12. Stage 2 &amp; Stage 3 Hardware Transition Roadmap</w:t>
      </w:r>
    </w:p>
    <w:p>
      <w:pPr>
        <w:spacing w:before="40" w:after="60" w:line="276" w:lineRule="auto"/>
      </w:pPr>
      <w:r>
        <w:t xml:space="preserve">Following successful Stage 1 evaluation, the UAV-X architecture is directly portable to physical hardware for the </w:t>
      </w:r>
      <w:r>
        <w:rPr>
          <w:b/>
        </w:rPr>
        <w:t>Prototype Development Support Programme (MeitY / IIT Bombay)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F172A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+-----------------------------------------------------------------------------+</w:t>
              <w:br/>
              <w:t>|               STAGE 2 &amp; HARDWARE DEPLOYMENT TIMELINE                        |</w:t>
              <w:br/>
              <w:t>+-----------------------------------------------------------------------------+</w:t>
              <w:br/>
              <w:t>| Stage 1 (Sep 2026): Preliminary Design Verification &amp; SITL Autonomy Stack   |</w:t>
              <w:br/>
              <w:t>|                      [CURRENT MILESTONE — COMPLETED]                         |</w:t>
              <w:br/>
              <w:t>|                                     |                                       |</w:t>
              <w:br/>
              <w:t>| Stage 2 (Oct - Dec 2026): Advanced Hidden Faults &amp; Complex Disaster Trials  |</w:t>
              <w:br/>
              <w:t>|  - Dynamic wind gust disturbances &amp; GPS-denied optical flow failover        |</w:t>
              <w:br/>
              <w:t>|  - Multi-hop RF mesh radio integration (ESP32-S3 / LoRa / DoodleLabs)       |</w:t>
              <w:br/>
              <w:t>|                                     |                                       |</w:t>
              <w:br/>
              <w:t>| Stage 3 (Dec 2026): Grand Finale Demonstration at IIT Bombay Techfest        |</w:t>
              <w:br/>
              <w:t>|  - Live execution of unseen disaster scenarios before the Grand Jury        |</w:t>
              <w:br/>
              <w:t>|                                     |                                       |</w:t>
              <w:br/>
              <w:t>| Post-Finale (2027+): Physical Prototype Build &amp; Test Programme              |</w:t>
              <w:br/>
              <w:t>|  - Hexacopter / Quadcopter carbon fiber airframes with Holybro Pixhawk 6X   |</w:t>
              <w:br/>
              <w:t>|  - Companion computers: Raspberry Pi 5 / NVIDIA Jetson Orin Nano             |</w:t>
              <w:br/>
              <w:t>|  - Solid-state Livox Mid-360 LiDAR + 802.11s Ad-Hoc Mesh Networking         |</w:t>
              <w:br/>
              <w:t>+-----------------------------------------------------------------------------+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60"/>
      </w:pPr>
      <w:r>
        <w:rPr>
          <w:b/>
          <w:color w:val="0284C7"/>
          <w:sz w:val="28"/>
        </w:rPr>
        <w:t>13. Conclusion</w:t>
      </w:r>
    </w:p>
    <w:p>
      <w:pPr>
        <w:spacing w:before="40" w:after="60" w:line="276" w:lineRule="auto"/>
      </w:pPr>
      <w:r>
        <w:t xml:space="preserve">The </w:t>
      </w:r>
      <w:r>
        <w:rPr>
          <w:b/>
        </w:rPr>
        <w:t>UAV-X Autonomous Swarm System</w:t>
      </w:r>
      <w:r>
        <w:t xml:space="preserve"> provides an unprecedented combination of </w:t>
      </w:r>
      <w:r>
        <w:rPr>
          <w:b/>
        </w:rPr>
        <w:t>communication resilience, real-time SLAM structural awareness, and decentralized self-healing fault recovery</w:t>
      </w:r>
      <w:r>
        <w:t xml:space="preserve">. By integrating dynamic aerial relays, potential-field collision avoidance, connected component point cloud fusion, and an intuitive aerospace-grade GCS, UAV-X sets a new benchmark for autonomous BVLOS disaster response in alignment with the national vision of the </w:t>
      </w:r>
      <w:r>
        <w:rPr>
          <w:b/>
        </w:rPr>
        <w:t>PUSHPAK Grand Challenge 2026</w:t>
      </w:r>
      <w:r>
        <w:t>.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_________________________________________________________________________________</w:t>
      </w:r>
    </w:p>
    <w:p>
      <w:pPr>
        <w:spacing w:before="40" w:after="60" w:line="276" w:lineRule="auto"/>
      </w:pPr>
      <w:r>
        <w:t>*Submitted for evaluation to the Technical Committee, PUSHPAK Grand Challenge 2026 (IIT Bombay &amp; IISER Bhopal, MeitY).*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