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611B" w14:textId="7C288D2B" w:rsidR="00FA0C86" w:rsidRDefault="00FA0C86" w:rsidP="00CB2C02"/>
    <w:p w14:paraId="58AB0402" w14:textId="77777777" w:rsidR="00784976" w:rsidRPr="00EF3389" w:rsidRDefault="00784976" w:rsidP="00784976">
      <w:pPr>
        <w:jc w:val="center"/>
        <w:rPr>
          <w:rFonts w:eastAsia="Times New Roman" w:cs="Times New Roman"/>
          <w:b/>
          <w:smallCaps/>
        </w:rPr>
      </w:pPr>
      <w:r>
        <w:rPr>
          <w:rFonts w:eastAsia="Times New Roman" w:cs="Times New Roman"/>
          <w:noProof/>
        </w:rPr>
        <w:drawing>
          <wp:inline distT="0" distB="0" distL="0" distR="0" wp14:anchorId="434D5451" wp14:editId="08A88205">
            <wp:extent cx="4514850" cy="124587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A0C9" w14:textId="77777777" w:rsidR="00784976" w:rsidRPr="00EF3389" w:rsidRDefault="00784976" w:rsidP="00784976"/>
    <w:p w14:paraId="3FB6139D" w14:textId="77777777" w:rsidR="00784976" w:rsidRDefault="00784976" w:rsidP="00784976">
      <w:pPr>
        <w:jc w:val="center"/>
        <w:rPr>
          <w:b/>
          <w:smallCaps/>
          <w:sz w:val="28"/>
          <w:szCs w:val="28"/>
        </w:rPr>
      </w:pPr>
    </w:p>
    <w:p w14:paraId="471B4AA5" w14:textId="77777777" w:rsidR="00784976" w:rsidRDefault="00784976" w:rsidP="00784976">
      <w:pPr>
        <w:jc w:val="center"/>
        <w:rPr>
          <w:b/>
          <w:smallCaps/>
          <w:sz w:val="28"/>
          <w:szCs w:val="28"/>
        </w:rPr>
      </w:pPr>
    </w:p>
    <w:p w14:paraId="7D0B8942" w14:textId="77777777" w:rsidR="00784976" w:rsidRDefault="00784976" w:rsidP="00784976">
      <w:pPr>
        <w:jc w:val="center"/>
        <w:rPr>
          <w:b/>
          <w:smallCaps/>
          <w:sz w:val="28"/>
          <w:szCs w:val="28"/>
        </w:rPr>
      </w:pPr>
    </w:p>
    <w:p w14:paraId="3E9DA9B4" w14:textId="77777777" w:rsidR="00784976" w:rsidRPr="00EF3389" w:rsidRDefault="00784976" w:rsidP="00784976">
      <w:pPr>
        <w:jc w:val="center"/>
        <w:rPr>
          <w:b/>
          <w:smallCaps/>
          <w:sz w:val="28"/>
          <w:szCs w:val="28"/>
        </w:rPr>
      </w:pPr>
    </w:p>
    <w:p w14:paraId="41843AA1" w14:textId="77777777" w:rsidR="00784976" w:rsidRPr="00EF3389" w:rsidRDefault="00784976" w:rsidP="00784976">
      <w:pPr>
        <w:jc w:val="center"/>
        <w:rPr>
          <w:b/>
          <w:smallCaps/>
          <w:sz w:val="28"/>
          <w:szCs w:val="28"/>
        </w:rPr>
      </w:pPr>
    </w:p>
    <w:p w14:paraId="08C9FCF8" w14:textId="4C48D18E" w:rsidR="00784976" w:rsidRPr="006C6911" w:rsidRDefault="00F00B54" w:rsidP="00784976">
      <w:pPr>
        <w:jc w:val="center"/>
        <w:rPr>
          <w:b/>
          <w:smallCaps/>
          <w:sz w:val="56"/>
          <w:szCs w:val="56"/>
        </w:rPr>
      </w:pPr>
      <w:r>
        <w:rPr>
          <w:b/>
          <w:smallCaps/>
          <w:sz w:val="56"/>
          <w:szCs w:val="56"/>
        </w:rPr>
        <w:t>Project Monitoring Plan</w:t>
      </w:r>
    </w:p>
    <w:p w14:paraId="47FA7EB3" w14:textId="77777777" w:rsidR="00784976" w:rsidRPr="004C2D0A" w:rsidRDefault="00784976" w:rsidP="00784976">
      <w:pPr>
        <w:jc w:val="center"/>
        <w:rPr>
          <w:b/>
          <w:smallCaps/>
          <w:sz w:val="40"/>
          <w:szCs w:val="40"/>
        </w:rPr>
      </w:pPr>
      <w:r w:rsidRPr="004C2D0A">
        <w:rPr>
          <w:b/>
          <w:smallCaps/>
          <w:sz w:val="40"/>
          <w:szCs w:val="40"/>
        </w:rPr>
        <w:t>The Virtual Job Fair</w:t>
      </w:r>
    </w:p>
    <w:p w14:paraId="6FDB733D" w14:textId="77777777" w:rsidR="00784976" w:rsidRPr="004C2D0A" w:rsidRDefault="00784976" w:rsidP="00784976">
      <w:pPr>
        <w:jc w:val="center"/>
        <w:rPr>
          <w:b/>
          <w:smallCaps/>
          <w:sz w:val="40"/>
          <w:szCs w:val="40"/>
        </w:rPr>
      </w:pPr>
    </w:p>
    <w:p w14:paraId="50E0DFAC" w14:textId="77777777" w:rsidR="00784976" w:rsidRDefault="00784976" w:rsidP="00784976">
      <w:pPr>
        <w:rPr>
          <w:b/>
          <w:smallCaps/>
          <w:sz w:val="40"/>
          <w:szCs w:val="40"/>
        </w:rPr>
      </w:pPr>
    </w:p>
    <w:p w14:paraId="5DF1B4B5" w14:textId="77777777" w:rsidR="00784976" w:rsidRPr="004C2D0A" w:rsidRDefault="00784976" w:rsidP="00784976">
      <w:pPr>
        <w:rPr>
          <w:b/>
          <w:smallCaps/>
          <w:sz w:val="40"/>
          <w:szCs w:val="40"/>
        </w:rPr>
      </w:pPr>
    </w:p>
    <w:p w14:paraId="1CAE5AD3" w14:textId="77777777" w:rsidR="00784976" w:rsidRDefault="00784976" w:rsidP="00784976">
      <w:pPr>
        <w:jc w:val="center"/>
        <w:rPr>
          <w:b/>
          <w:smallCaps/>
          <w:sz w:val="40"/>
          <w:szCs w:val="40"/>
        </w:rPr>
      </w:pPr>
      <w:r w:rsidRPr="004C2D0A">
        <w:rPr>
          <w:b/>
          <w:smallCaps/>
          <w:sz w:val="40"/>
          <w:szCs w:val="40"/>
        </w:rPr>
        <w:t>Nova Scotia Community College</w:t>
      </w:r>
    </w:p>
    <w:p w14:paraId="67DF06AC" w14:textId="77777777" w:rsidR="00784976" w:rsidRDefault="00784976" w:rsidP="00784976">
      <w:pPr>
        <w:jc w:val="center"/>
        <w:rPr>
          <w:b/>
          <w:smallCaps/>
          <w:sz w:val="40"/>
          <w:szCs w:val="40"/>
        </w:rPr>
      </w:pPr>
    </w:p>
    <w:p w14:paraId="720FF343" w14:textId="77777777" w:rsidR="00784976" w:rsidRDefault="00784976" w:rsidP="00784976">
      <w:pPr>
        <w:jc w:val="center"/>
        <w:rPr>
          <w:b/>
          <w:smallCaps/>
          <w:sz w:val="40"/>
          <w:szCs w:val="40"/>
        </w:rPr>
      </w:pPr>
    </w:p>
    <w:p w14:paraId="68F43810" w14:textId="77777777" w:rsidR="00784976" w:rsidRDefault="00784976" w:rsidP="00784976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Prepared By</w:t>
      </w:r>
    </w:p>
    <w:p w14:paraId="7C17BF36" w14:textId="77777777" w:rsidR="00784976" w:rsidRPr="004C2D0A" w:rsidRDefault="00784976" w:rsidP="00784976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Ashraf Mamun (W0425052)</w:t>
      </w:r>
    </w:p>
    <w:p w14:paraId="360F6F0F" w14:textId="77777777" w:rsidR="00784976" w:rsidRPr="004C2D0A" w:rsidRDefault="00784976" w:rsidP="00784976">
      <w:pPr>
        <w:jc w:val="center"/>
        <w:rPr>
          <w:b/>
          <w:smallCaps/>
          <w:sz w:val="40"/>
          <w:szCs w:val="40"/>
        </w:rPr>
      </w:pPr>
    </w:p>
    <w:p w14:paraId="0924506B" w14:textId="77777777" w:rsidR="00784976" w:rsidRPr="004C2D0A" w:rsidRDefault="00784976" w:rsidP="00784976">
      <w:pPr>
        <w:jc w:val="center"/>
        <w:rPr>
          <w:b/>
          <w:smallCaps/>
          <w:sz w:val="40"/>
          <w:szCs w:val="40"/>
        </w:rPr>
      </w:pPr>
    </w:p>
    <w:p w14:paraId="512DD4AA" w14:textId="77777777" w:rsidR="00784976" w:rsidRPr="004C2D0A" w:rsidRDefault="00784976" w:rsidP="00784976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November 06</w:t>
      </w:r>
      <w:r w:rsidRPr="004C2D0A">
        <w:rPr>
          <w:b/>
          <w:smallCaps/>
          <w:sz w:val="40"/>
          <w:szCs w:val="40"/>
        </w:rPr>
        <w:t>, 2020</w:t>
      </w:r>
    </w:p>
    <w:p w14:paraId="664455A6" w14:textId="77777777" w:rsidR="00784976" w:rsidRPr="004B0083" w:rsidRDefault="00784976" w:rsidP="00784976">
      <w:pPr>
        <w:jc w:val="center"/>
        <w:rPr>
          <w:rFonts w:eastAsia="Times New Roman" w:cs="Times New Roman"/>
          <w:b/>
          <w:smallCaps/>
        </w:rPr>
      </w:pPr>
    </w:p>
    <w:p w14:paraId="66969D9D" w14:textId="77777777" w:rsidR="00784976" w:rsidRDefault="00784976" w:rsidP="00784976">
      <w:pPr>
        <w:rPr>
          <w:rFonts w:eastAsia="Times New Roman" w:cs="Times New Roman"/>
          <w:b/>
          <w:smallCaps/>
          <w:sz w:val="36"/>
          <w:szCs w:val="36"/>
        </w:rPr>
      </w:pPr>
    </w:p>
    <w:p w14:paraId="3B2987D9" w14:textId="77777777" w:rsidR="00784976" w:rsidRDefault="00784976" w:rsidP="00784976">
      <w:pPr>
        <w:rPr>
          <w:rFonts w:eastAsia="Times New Roman" w:cs="Times New Roman"/>
          <w:b/>
          <w:smallCaps/>
          <w:sz w:val="36"/>
          <w:szCs w:val="36"/>
        </w:rPr>
      </w:pPr>
    </w:p>
    <w:p w14:paraId="3ABCA8CD" w14:textId="72A495D0" w:rsidR="00784976" w:rsidRDefault="00784976" w:rsidP="00CB2C02"/>
    <w:p w14:paraId="2F14487F" w14:textId="382DF466" w:rsidR="00784976" w:rsidRDefault="00784976" w:rsidP="00CB2C02"/>
    <w:p w14:paraId="47A641FF" w14:textId="6D4E919C" w:rsidR="00784976" w:rsidRDefault="00784976" w:rsidP="00CB2C02"/>
    <w:p w14:paraId="7A34F106" w14:textId="77777777" w:rsidR="00CB4258" w:rsidRDefault="00CB4258" w:rsidP="00CB2C02"/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54719017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683D098A" w14:textId="645C67E8" w:rsidR="004712CD" w:rsidRPr="004712CD" w:rsidRDefault="004712CD">
          <w:pPr>
            <w:pStyle w:val="TOCHeading"/>
            <w:rPr>
              <w:rFonts w:asciiTheme="minorHAnsi" w:hAnsiTheme="minorHAnsi" w:cstheme="minorHAnsi"/>
            </w:rPr>
          </w:pPr>
          <w:r w:rsidRPr="004712CD">
            <w:rPr>
              <w:rFonts w:asciiTheme="minorHAnsi" w:hAnsiTheme="minorHAnsi" w:cstheme="minorHAnsi"/>
            </w:rPr>
            <w:t>Table of Contents</w:t>
          </w:r>
        </w:p>
        <w:p w14:paraId="715BCA52" w14:textId="108CCA76" w:rsidR="00BD621A" w:rsidRDefault="004712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4712CD">
            <w:rPr>
              <w:rFonts w:asciiTheme="minorHAnsi" w:hAnsiTheme="minorHAnsi" w:cstheme="minorHAnsi"/>
            </w:rPr>
            <w:fldChar w:fldCharType="begin"/>
          </w:r>
          <w:r w:rsidRPr="004712CD">
            <w:rPr>
              <w:rFonts w:asciiTheme="minorHAnsi" w:hAnsiTheme="minorHAnsi" w:cstheme="minorHAnsi"/>
            </w:rPr>
            <w:instrText xml:space="preserve"> TOC \o "1-3" \h \z \u </w:instrText>
          </w:r>
          <w:r w:rsidRPr="004712CD">
            <w:rPr>
              <w:rFonts w:asciiTheme="minorHAnsi" w:hAnsiTheme="minorHAnsi" w:cstheme="minorHAnsi"/>
            </w:rPr>
            <w:fldChar w:fldCharType="separate"/>
          </w:r>
          <w:hyperlink w:anchor="_Toc55569501" w:history="1">
            <w:r w:rsidR="00BD621A" w:rsidRPr="00D87692">
              <w:rPr>
                <w:rStyle w:val="Hyperlink"/>
                <w:smallCaps/>
                <w:noProof/>
              </w:rPr>
              <w:t>Introduction</w:t>
            </w:r>
            <w:r w:rsidR="00BD621A">
              <w:rPr>
                <w:noProof/>
                <w:webHidden/>
              </w:rPr>
              <w:tab/>
            </w:r>
            <w:r w:rsidR="00BD621A">
              <w:rPr>
                <w:noProof/>
                <w:webHidden/>
              </w:rPr>
              <w:fldChar w:fldCharType="begin"/>
            </w:r>
            <w:r w:rsidR="00BD621A">
              <w:rPr>
                <w:noProof/>
                <w:webHidden/>
              </w:rPr>
              <w:instrText xml:space="preserve"> PAGEREF _Toc55569501 \h </w:instrText>
            </w:r>
            <w:r w:rsidR="00BD621A">
              <w:rPr>
                <w:noProof/>
                <w:webHidden/>
              </w:rPr>
            </w:r>
            <w:r w:rsidR="00BD621A">
              <w:rPr>
                <w:noProof/>
                <w:webHidden/>
              </w:rPr>
              <w:fldChar w:fldCharType="separate"/>
            </w:r>
            <w:r w:rsidR="00BD621A">
              <w:rPr>
                <w:noProof/>
                <w:webHidden/>
              </w:rPr>
              <w:t>3</w:t>
            </w:r>
            <w:r w:rsidR="00BD621A">
              <w:rPr>
                <w:noProof/>
                <w:webHidden/>
              </w:rPr>
              <w:fldChar w:fldCharType="end"/>
            </w:r>
          </w:hyperlink>
        </w:p>
        <w:p w14:paraId="696DAFA9" w14:textId="745CF711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2" w:history="1">
            <w:r w:rsidRPr="00D87692">
              <w:rPr>
                <w:rStyle w:val="Hyperlink"/>
                <w:smallCaps/>
                <w:noProof/>
              </w:rPr>
              <w:t>Schedule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DA9C" w14:textId="0D0905DB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3" w:history="1">
            <w:r w:rsidRPr="00D87692">
              <w:rPr>
                <w:rStyle w:val="Hyperlink"/>
                <w:smallCaps/>
                <w:noProof/>
              </w:rPr>
              <w:t>Change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61F1" w14:textId="4CCB2254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4" w:history="1">
            <w:r w:rsidRPr="00D87692">
              <w:rPr>
                <w:rStyle w:val="Hyperlink"/>
                <w:smallCaps/>
                <w:noProof/>
              </w:rPr>
              <w:t>Quality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617F" w14:textId="33451349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5" w:history="1">
            <w:r w:rsidRPr="00D87692">
              <w:rPr>
                <w:rStyle w:val="Hyperlink"/>
                <w:smallCaps/>
                <w:noProof/>
              </w:rPr>
              <w:t>Cost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2438" w14:textId="50F1263F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6" w:history="1">
            <w:r w:rsidRPr="00D87692">
              <w:rPr>
                <w:rStyle w:val="Hyperlink"/>
                <w:smallCaps/>
                <w:noProof/>
              </w:rPr>
              <w:t>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6571" w14:textId="74C7EED8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7" w:history="1">
            <w:r w:rsidRPr="00D87692">
              <w:rPr>
                <w:rStyle w:val="Hyperlink"/>
                <w:smallCap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6582" w14:textId="6D3DFDE9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8" w:history="1">
            <w:r w:rsidRPr="00D87692">
              <w:rPr>
                <w:rStyle w:val="Hyperlink"/>
                <w:smallCap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14AD" w14:textId="312BC8D9" w:rsidR="00BD621A" w:rsidRDefault="00BD62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55569509" w:history="1">
            <w:r w:rsidRPr="00D87692">
              <w:rPr>
                <w:rStyle w:val="Hyperlink"/>
                <w:smallCap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CF86" w14:textId="02D912A2" w:rsidR="004712CD" w:rsidRDefault="004712CD">
          <w:r w:rsidRPr="004712C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036ABE6" w14:textId="3C6D74F7" w:rsidR="004712CD" w:rsidRDefault="004712CD" w:rsidP="00CB2C02"/>
    <w:p w14:paraId="4E2CFC79" w14:textId="2EDE9882" w:rsidR="004712CD" w:rsidRDefault="004712CD" w:rsidP="00CB2C02"/>
    <w:p w14:paraId="2C8D71F1" w14:textId="495905AA" w:rsidR="004712CD" w:rsidRDefault="004712CD" w:rsidP="00CB2C02"/>
    <w:p w14:paraId="773B1FCC" w14:textId="323FDB88" w:rsidR="004712CD" w:rsidRDefault="004712CD" w:rsidP="00CB2C02"/>
    <w:p w14:paraId="56D5C526" w14:textId="61F92D5A" w:rsidR="004712CD" w:rsidRDefault="004712CD" w:rsidP="00CB2C02"/>
    <w:p w14:paraId="2F4DBAC6" w14:textId="5403190B" w:rsidR="004712CD" w:rsidRDefault="004712CD" w:rsidP="00CB2C02"/>
    <w:p w14:paraId="15E4900B" w14:textId="7C76AFB0" w:rsidR="004712CD" w:rsidRDefault="004712CD" w:rsidP="00CB2C02"/>
    <w:p w14:paraId="703EEDE4" w14:textId="393946E1" w:rsidR="004712CD" w:rsidRDefault="004712CD" w:rsidP="00CB2C02"/>
    <w:p w14:paraId="6560F3BD" w14:textId="537376DF" w:rsidR="004712CD" w:rsidRDefault="004712CD" w:rsidP="00CB2C02"/>
    <w:p w14:paraId="0FA4215B" w14:textId="26A05975" w:rsidR="004712CD" w:rsidRDefault="004712CD" w:rsidP="00CB2C02"/>
    <w:p w14:paraId="70949639" w14:textId="0F53F5CE" w:rsidR="004712CD" w:rsidRDefault="004712CD" w:rsidP="00CB2C02"/>
    <w:p w14:paraId="2309A54C" w14:textId="441716B2" w:rsidR="004712CD" w:rsidRDefault="004712CD" w:rsidP="00CB2C02"/>
    <w:p w14:paraId="44CE8C72" w14:textId="42EECCD4" w:rsidR="004712CD" w:rsidRDefault="004712CD" w:rsidP="00CB2C02"/>
    <w:p w14:paraId="5E34AB91" w14:textId="25A6CF9D" w:rsidR="004712CD" w:rsidRDefault="004712CD" w:rsidP="00CB2C02"/>
    <w:p w14:paraId="0B779022" w14:textId="04E11084" w:rsidR="004712CD" w:rsidRDefault="004712CD" w:rsidP="00CB2C02"/>
    <w:p w14:paraId="49435937" w14:textId="37C274D6" w:rsidR="004712CD" w:rsidRDefault="004712CD" w:rsidP="00CB2C02"/>
    <w:p w14:paraId="3A091820" w14:textId="09EF4A10" w:rsidR="004712CD" w:rsidRDefault="004712CD" w:rsidP="00CB2C02"/>
    <w:p w14:paraId="3BF8F166" w14:textId="5851A8A0" w:rsidR="004712CD" w:rsidRDefault="004712CD" w:rsidP="00CB2C02"/>
    <w:p w14:paraId="4FBEE268" w14:textId="69009947" w:rsidR="004712CD" w:rsidRDefault="004712CD" w:rsidP="00CB2C02"/>
    <w:p w14:paraId="57052F67" w14:textId="7CF870DC" w:rsidR="004712CD" w:rsidRDefault="004712CD" w:rsidP="00CB2C02"/>
    <w:p w14:paraId="620E9E15" w14:textId="65D376B3" w:rsidR="004712CD" w:rsidRDefault="004712CD" w:rsidP="00CB2C02"/>
    <w:p w14:paraId="7C7DA084" w14:textId="7A83F2F1" w:rsidR="004712CD" w:rsidRDefault="004712CD" w:rsidP="00CB2C02"/>
    <w:p w14:paraId="330C05A8" w14:textId="6F41CC7B" w:rsidR="004712CD" w:rsidRDefault="004712CD" w:rsidP="00CB2C02"/>
    <w:p w14:paraId="4A4E6B57" w14:textId="3D78CEBC" w:rsidR="004712CD" w:rsidRDefault="004712CD" w:rsidP="00CB2C02"/>
    <w:p w14:paraId="5E9FCBE0" w14:textId="335D3874" w:rsidR="004712CD" w:rsidRDefault="004712CD" w:rsidP="00CB2C02"/>
    <w:p w14:paraId="1A4B7915" w14:textId="5C70E448" w:rsidR="004712CD" w:rsidRDefault="004712CD" w:rsidP="00CB2C02"/>
    <w:p w14:paraId="71F28D32" w14:textId="011FBEB7" w:rsidR="004712CD" w:rsidRDefault="004712CD" w:rsidP="00CB2C02"/>
    <w:p w14:paraId="39E41639" w14:textId="7E3554D5" w:rsidR="004712CD" w:rsidRDefault="004712CD" w:rsidP="00CB2C02"/>
    <w:p w14:paraId="5F0469A9" w14:textId="47566304" w:rsidR="004712CD" w:rsidRDefault="004712CD" w:rsidP="00CB2C02"/>
    <w:p w14:paraId="58217C80" w14:textId="17B2117F" w:rsidR="004712CD" w:rsidRDefault="004712CD" w:rsidP="00CB2C02"/>
    <w:p w14:paraId="08F839CC" w14:textId="35CE08BF" w:rsidR="004712CD" w:rsidRDefault="004712CD" w:rsidP="00CB2C02"/>
    <w:p w14:paraId="3C3265B9" w14:textId="77777777" w:rsidR="004712CD" w:rsidRDefault="004712CD" w:rsidP="00CB2C02"/>
    <w:p w14:paraId="07D1590F" w14:textId="5646117C" w:rsidR="00FA0C86" w:rsidRDefault="00FA0C86" w:rsidP="00FA0C86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55569501"/>
      <w:r>
        <w:rPr>
          <w:rFonts w:asciiTheme="minorHAnsi" w:hAnsiTheme="minorHAnsi"/>
          <w:smallCaps/>
          <w:sz w:val="28"/>
          <w:szCs w:val="28"/>
        </w:rPr>
        <w:t>Introduction</w:t>
      </w:r>
      <w:bookmarkEnd w:id="0"/>
    </w:p>
    <w:p w14:paraId="5919B1C4" w14:textId="57D34728" w:rsidR="00FA0C86" w:rsidRPr="00FA0C86" w:rsidRDefault="00BD6972" w:rsidP="00FA0C86">
      <w:r>
        <w:t xml:space="preserve">The report contains the project’s monitoring criteria in terms of planned schedule, estimated costs, and set quality. </w:t>
      </w:r>
      <w:r w:rsidR="00191031">
        <w:t xml:space="preserve">The Virtual Job Fair (VJF) </w:t>
      </w:r>
      <w:r w:rsidR="006220AA">
        <w:t xml:space="preserve">project will be monitored and evaluated </w:t>
      </w:r>
      <w:r w:rsidR="000A59D6">
        <w:t xml:space="preserve">regularly to meet its objectives within define constraints. </w:t>
      </w:r>
      <w:r w:rsidR="009E71B7">
        <w:t xml:space="preserve">This monitoring process will ensure that the project team is </w:t>
      </w:r>
      <w:proofErr w:type="gramStart"/>
      <w:r w:rsidR="009E71B7">
        <w:t>efficient</w:t>
      </w:r>
      <w:proofErr w:type="gramEnd"/>
      <w:r w:rsidR="009E71B7">
        <w:t xml:space="preserve"> and the defined objectives are achieved.</w:t>
      </w:r>
    </w:p>
    <w:p w14:paraId="289EAD70" w14:textId="77777777" w:rsidR="00FA0C86" w:rsidRDefault="00FA0C86" w:rsidP="00CB2C02"/>
    <w:p w14:paraId="41B43B18" w14:textId="77B66543" w:rsidR="00CB4C90" w:rsidRDefault="00CB4C90" w:rsidP="00CB2C02"/>
    <w:p w14:paraId="2B57B5ED" w14:textId="77777777" w:rsidR="007F18FE" w:rsidRDefault="007F18FE" w:rsidP="00CB2C02"/>
    <w:p w14:paraId="6FD8F09A" w14:textId="60C07AD0" w:rsidR="00CB4C90" w:rsidRDefault="00CB4C90" w:rsidP="00CB4C9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" w:name="_Toc55569502"/>
      <w:r>
        <w:rPr>
          <w:rFonts w:asciiTheme="minorHAnsi" w:hAnsiTheme="minorHAnsi"/>
          <w:smallCaps/>
          <w:sz w:val="28"/>
          <w:szCs w:val="28"/>
        </w:rPr>
        <w:t>Schedule Monitoring</w:t>
      </w:r>
      <w:bookmarkEnd w:id="1"/>
    </w:p>
    <w:p w14:paraId="53346EEE" w14:textId="5E365595" w:rsidR="009E1705" w:rsidRDefault="00560990" w:rsidP="009E1705">
      <w:r>
        <w:t xml:space="preserve">One of the major constraints of the VJF project is </w:t>
      </w:r>
      <w:r w:rsidR="00D179BF">
        <w:t xml:space="preserve">the </w:t>
      </w:r>
      <w:r>
        <w:t xml:space="preserve">timeline. NSCC’s IT Job Fair will be held on March 3, 2020. The VJF app must be completed as per </w:t>
      </w:r>
      <w:r w:rsidR="00D179BF">
        <w:t xml:space="preserve">the </w:t>
      </w:r>
      <w:r>
        <w:t xml:space="preserve">planned schedule. </w:t>
      </w:r>
      <w:r w:rsidR="0038558D">
        <w:t xml:space="preserve">To monitor the progress of the project work, every week the project work will </w:t>
      </w:r>
      <w:r w:rsidR="00D179BF">
        <w:t xml:space="preserve">be </w:t>
      </w:r>
      <w:r w:rsidR="0038558D">
        <w:t>evaluated in terms of its schedule</w:t>
      </w:r>
      <w:r w:rsidR="00CB5B08">
        <w:t>d milestones.</w:t>
      </w:r>
      <w:r w:rsidR="003C59B6">
        <w:t xml:space="preserve"> </w:t>
      </w:r>
      <w:proofErr w:type="gramStart"/>
      <w:r w:rsidR="003C59B6">
        <w:t>In order to</w:t>
      </w:r>
      <w:proofErr w:type="gramEnd"/>
      <w:r w:rsidR="003C59B6">
        <w:t xml:space="preserve"> get the actual progress, the Gantt chart will be reviewed in addition to the Milestones table. The Gantt chart of the VJF project is attached as </w:t>
      </w:r>
      <w:r w:rsidR="00D179BF">
        <w:t xml:space="preserve">an </w:t>
      </w:r>
      <w:r w:rsidR="003C59B6">
        <w:t>appendix.</w:t>
      </w:r>
    </w:p>
    <w:p w14:paraId="587893A3" w14:textId="24C4C3A3" w:rsidR="00CB5B08" w:rsidRDefault="00CB5B08" w:rsidP="009E1705"/>
    <w:p w14:paraId="71AE0C4E" w14:textId="77777777" w:rsidR="00807EA3" w:rsidRPr="009E5190" w:rsidRDefault="00807EA3" w:rsidP="00807EA3">
      <w:pPr>
        <w:rPr>
          <w:color w:val="008000"/>
        </w:rPr>
      </w:pPr>
    </w:p>
    <w:tbl>
      <w:tblPr>
        <w:tblW w:w="9498" w:type="dxa"/>
        <w:tblInd w:w="-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3828"/>
        <w:gridCol w:w="1559"/>
        <w:gridCol w:w="1559"/>
        <w:gridCol w:w="1134"/>
        <w:gridCol w:w="1418"/>
      </w:tblGrid>
      <w:tr w:rsidR="0044050B" w:rsidRPr="009E5190" w14:paraId="6EFEA4C7" w14:textId="01C3ECF5" w:rsidTr="0044050B">
        <w:trPr>
          <w:cantSplit/>
          <w:tblHeader/>
        </w:trPr>
        <w:tc>
          <w:tcPr>
            <w:tcW w:w="3828" w:type="dxa"/>
            <w:shd w:val="clear" w:color="auto" w:fill="E6E6E6"/>
            <w:vAlign w:val="center"/>
          </w:tcPr>
          <w:p w14:paraId="3D1B08A4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E53C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Milestones/Deliverables  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5127629B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E53C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Target Date</w:t>
            </w:r>
          </w:p>
        </w:tc>
        <w:tc>
          <w:tcPr>
            <w:tcW w:w="1559" w:type="dxa"/>
            <w:shd w:val="clear" w:color="auto" w:fill="E6E6E6"/>
          </w:tcPr>
          <w:p w14:paraId="021B1CCB" w14:textId="0C8C1153" w:rsidR="0044050B" w:rsidRPr="002E53C2" w:rsidRDefault="0044050B" w:rsidP="00594C34">
            <w:pPr>
              <w:pStyle w:val="TableTex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</w:t>
            </w:r>
            <w:r w:rsidRPr="002E53C2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of Completion</w:t>
            </w:r>
          </w:p>
        </w:tc>
        <w:tc>
          <w:tcPr>
            <w:tcW w:w="1134" w:type="dxa"/>
            <w:shd w:val="clear" w:color="auto" w:fill="E6E6E6"/>
          </w:tcPr>
          <w:p w14:paraId="067E083D" w14:textId="03350973" w:rsidR="0044050B" w:rsidRPr="002E53C2" w:rsidRDefault="0044050B" w:rsidP="00594C34">
            <w:pPr>
              <w:pStyle w:val="TableTex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Schedule Variance</w:t>
            </w:r>
          </w:p>
        </w:tc>
        <w:tc>
          <w:tcPr>
            <w:tcW w:w="1418" w:type="dxa"/>
            <w:shd w:val="clear" w:color="auto" w:fill="E6E6E6"/>
          </w:tcPr>
          <w:p w14:paraId="54661CE3" w14:textId="199DF5A8" w:rsidR="0044050B" w:rsidRDefault="0044050B" w:rsidP="00594C34">
            <w:pPr>
              <w:pStyle w:val="TableTex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Schedule Variance Index</w:t>
            </w:r>
          </w:p>
        </w:tc>
      </w:tr>
      <w:tr w:rsidR="0044050B" w:rsidRPr="009E5190" w14:paraId="2E4608DE" w14:textId="6C6F1EE9" w:rsidTr="0044050B">
        <w:trPr>
          <w:cantSplit/>
        </w:trPr>
        <w:tc>
          <w:tcPr>
            <w:tcW w:w="3828" w:type="dxa"/>
            <w:vAlign w:val="center"/>
          </w:tcPr>
          <w:p w14:paraId="3A0469A5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2E53C2">
              <w:rPr>
                <w:rFonts w:asciiTheme="minorHAnsi" w:hAnsiTheme="minorHAnsi"/>
                <w:sz w:val="20"/>
                <w:szCs w:val="20"/>
              </w:rPr>
              <w:t>Project Charter</w:t>
            </w:r>
          </w:p>
        </w:tc>
        <w:tc>
          <w:tcPr>
            <w:tcW w:w="1559" w:type="dxa"/>
            <w:vAlign w:val="center"/>
          </w:tcPr>
          <w:p w14:paraId="5655A273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10/03/2020</w:t>
            </w:r>
          </w:p>
        </w:tc>
        <w:tc>
          <w:tcPr>
            <w:tcW w:w="1559" w:type="dxa"/>
          </w:tcPr>
          <w:p w14:paraId="6D3233B1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E0361E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01B771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1F6DEE05" w14:textId="22E77259" w:rsidTr="0044050B">
        <w:trPr>
          <w:cantSplit/>
        </w:trPr>
        <w:tc>
          <w:tcPr>
            <w:tcW w:w="3828" w:type="dxa"/>
            <w:vAlign w:val="center"/>
          </w:tcPr>
          <w:p w14:paraId="4FCF067D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 w:rsidRPr="002E53C2">
              <w:rPr>
                <w:rFonts w:asciiTheme="minorHAnsi" w:hAnsiTheme="minorHAnsi"/>
                <w:sz w:val="20"/>
                <w:szCs w:val="20"/>
              </w:rPr>
              <w:t>Project Kickoff</w:t>
            </w:r>
          </w:p>
        </w:tc>
        <w:tc>
          <w:tcPr>
            <w:tcW w:w="1559" w:type="dxa"/>
            <w:vAlign w:val="center"/>
          </w:tcPr>
          <w:p w14:paraId="5438BB15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10/06/2020</w:t>
            </w:r>
          </w:p>
        </w:tc>
        <w:tc>
          <w:tcPr>
            <w:tcW w:w="1559" w:type="dxa"/>
          </w:tcPr>
          <w:p w14:paraId="2E31CDE4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A7D43B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41A8365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6EBEC2BA" w14:textId="282F82F9" w:rsidTr="0044050B">
        <w:trPr>
          <w:cantSplit/>
        </w:trPr>
        <w:tc>
          <w:tcPr>
            <w:tcW w:w="3828" w:type="dxa"/>
            <w:vAlign w:val="center"/>
          </w:tcPr>
          <w:p w14:paraId="5751040A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Requirements gathering completed</w:t>
            </w:r>
          </w:p>
        </w:tc>
        <w:tc>
          <w:tcPr>
            <w:tcW w:w="1559" w:type="dxa"/>
            <w:vAlign w:val="center"/>
          </w:tcPr>
          <w:p w14:paraId="5A14E5BF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10/19/2020</w:t>
            </w:r>
          </w:p>
        </w:tc>
        <w:tc>
          <w:tcPr>
            <w:tcW w:w="1559" w:type="dxa"/>
          </w:tcPr>
          <w:p w14:paraId="71C4809C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E2DB8B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1C056A9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312F30E9" w14:textId="0AC960D2" w:rsidTr="0044050B">
        <w:trPr>
          <w:cantSplit/>
        </w:trPr>
        <w:tc>
          <w:tcPr>
            <w:tcW w:w="3828" w:type="dxa"/>
            <w:vAlign w:val="center"/>
          </w:tcPr>
          <w:p w14:paraId="27413A74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Requirements analysis and final requirements </w:t>
            </w:r>
          </w:p>
        </w:tc>
        <w:tc>
          <w:tcPr>
            <w:tcW w:w="1559" w:type="dxa"/>
            <w:vAlign w:val="center"/>
          </w:tcPr>
          <w:p w14:paraId="0C6C48BD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10/27/2020</w:t>
            </w:r>
          </w:p>
        </w:tc>
        <w:tc>
          <w:tcPr>
            <w:tcW w:w="1559" w:type="dxa"/>
          </w:tcPr>
          <w:p w14:paraId="42682ED1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EB5E6E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A942071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4D0511EF" w14:textId="4FAD8C2E" w:rsidTr="0044050B">
        <w:trPr>
          <w:cantSplit/>
        </w:trPr>
        <w:tc>
          <w:tcPr>
            <w:tcW w:w="3828" w:type="dxa"/>
            <w:vAlign w:val="center"/>
          </w:tcPr>
          <w:p w14:paraId="7A742199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Test Plan</w:t>
            </w:r>
          </w:p>
        </w:tc>
        <w:tc>
          <w:tcPr>
            <w:tcW w:w="1559" w:type="dxa"/>
            <w:vAlign w:val="center"/>
          </w:tcPr>
          <w:p w14:paraId="5439EB4F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11/20/2020</w:t>
            </w:r>
          </w:p>
        </w:tc>
        <w:tc>
          <w:tcPr>
            <w:tcW w:w="1559" w:type="dxa"/>
          </w:tcPr>
          <w:p w14:paraId="66FE1D85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0B5D8C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FE7A796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7BB25FC8" w14:textId="05150E65" w:rsidTr="0044050B">
        <w:trPr>
          <w:cantSplit/>
        </w:trPr>
        <w:tc>
          <w:tcPr>
            <w:tcW w:w="3828" w:type="dxa"/>
            <w:vAlign w:val="center"/>
          </w:tcPr>
          <w:p w14:paraId="568DEEAA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Integration design of text, live chat, and video features to the app</w:t>
            </w:r>
          </w:p>
        </w:tc>
        <w:tc>
          <w:tcPr>
            <w:tcW w:w="1559" w:type="dxa"/>
            <w:vAlign w:val="center"/>
          </w:tcPr>
          <w:p w14:paraId="1E09DEBB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11/23/2020</w:t>
            </w:r>
          </w:p>
        </w:tc>
        <w:tc>
          <w:tcPr>
            <w:tcW w:w="1559" w:type="dxa"/>
          </w:tcPr>
          <w:p w14:paraId="7544DBE4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CA43E2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D5F78F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3B3E9189" w14:textId="1286EBA3" w:rsidTr="0044050B">
        <w:trPr>
          <w:cantSplit/>
        </w:trPr>
        <w:tc>
          <w:tcPr>
            <w:tcW w:w="3828" w:type="dxa"/>
            <w:vAlign w:val="center"/>
          </w:tcPr>
          <w:p w14:paraId="0511702C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Final integration design</w:t>
            </w:r>
          </w:p>
        </w:tc>
        <w:tc>
          <w:tcPr>
            <w:tcW w:w="1559" w:type="dxa"/>
            <w:vAlign w:val="center"/>
          </w:tcPr>
          <w:p w14:paraId="09090CD9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12/01/2020</w:t>
            </w:r>
          </w:p>
        </w:tc>
        <w:tc>
          <w:tcPr>
            <w:tcW w:w="1559" w:type="dxa"/>
          </w:tcPr>
          <w:p w14:paraId="47D347EE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55E34A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0A9904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595941A4" w14:textId="7A9D0F42" w:rsidTr="0044050B">
        <w:trPr>
          <w:cantSplit/>
        </w:trPr>
        <w:tc>
          <w:tcPr>
            <w:tcW w:w="3828" w:type="dxa"/>
            <w:vAlign w:val="center"/>
          </w:tcPr>
          <w:p w14:paraId="6A621127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Integration completed</w:t>
            </w:r>
          </w:p>
        </w:tc>
        <w:tc>
          <w:tcPr>
            <w:tcW w:w="1559" w:type="dxa"/>
            <w:vAlign w:val="center"/>
          </w:tcPr>
          <w:p w14:paraId="4F3903F2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01/14/2021</w:t>
            </w:r>
          </w:p>
        </w:tc>
        <w:tc>
          <w:tcPr>
            <w:tcW w:w="1559" w:type="dxa"/>
          </w:tcPr>
          <w:p w14:paraId="068D2672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679993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5F4AE3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9E5190" w14:paraId="047AEE40" w14:textId="40C8E6AB" w:rsidTr="0044050B">
        <w:trPr>
          <w:cantSplit/>
        </w:trPr>
        <w:tc>
          <w:tcPr>
            <w:tcW w:w="3828" w:type="dxa"/>
            <w:vAlign w:val="center"/>
          </w:tcPr>
          <w:p w14:paraId="50380B8A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Refactoring of code development</w:t>
            </w:r>
          </w:p>
        </w:tc>
        <w:tc>
          <w:tcPr>
            <w:tcW w:w="1559" w:type="dxa"/>
            <w:vAlign w:val="center"/>
          </w:tcPr>
          <w:p w14:paraId="111F9A9B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01/26/2021</w:t>
            </w:r>
          </w:p>
        </w:tc>
        <w:tc>
          <w:tcPr>
            <w:tcW w:w="1559" w:type="dxa"/>
          </w:tcPr>
          <w:p w14:paraId="13274ACC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5D5240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45FFDD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2E53C2" w14:paraId="469C19CF" w14:textId="7675C801" w:rsidTr="0044050B">
        <w:trPr>
          <w:cantSplit/>
        </w:trPr>
        <w:tc>
          <w:tcPr>
            <w:tcW w:w="3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12BABA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Load testing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8927B97" w14:textId="77777777" w:rsidR="0044050B" w:rsidRPr="002E53C2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09/02/2021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96D482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EB519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86BEFC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2E53C2" w14:paraId="3250B12B" w14:textId="0F597D53" w:rsidTr="0044050B">
        <w:trPr>
          <w:cantSplit/>
        </w:trPr>
        <w:tc>
          <w:tcPr>
            <w:tcW w:w="3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D96FEC0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Initial deployment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4B802CF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02/17/2021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227DF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5557CE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29A055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4050B" w:rsidRPr="002E53C2" w14:paraId="0A8AEA17" w14:textId="12F8CC27" w:rsidTr="0044050B">
        <w:trPr>
          <w:cantSplit/>
        </w:trPr>
        <w:tc>
          <w:tcPr>
            <w:tcW w:w="382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CA97CA9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Final deployment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D204884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02/23/2021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7DCDCD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2A5ECC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C9D9A" w14:textId="77777777" w:rsidR="0044050B" w:rsidRDefault="0044050B" w:rsidP="00594C34">
            <w:pPr>
              <w:pStyle w:val="TableTex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2B91FB83" w14:textId="234BC951" w:rsidR="00CB5B08" w:rsidRDefault="00CB5B08" w:rsidP="009E1705"/>
    <w:p w14:paraId="2D770051" w14:textId="6B9141A7" w:rsidR="003C59B6" w:rsidRDefault="003C59B6" w:rsidP="003C59B6"/>
    <w:p w14:paraId="47303E4B" w14:textId="20D29478" w:rsidR="00CB4C90" w:rsidRDefault="00CB4C90" w:rsidP="00CB4C90"/>
    <w:p w14:paraId="0ADD75B7" w14:textId="23C2DB6C" w:rsidR="00CB4C90" w:rsidRDefault="00CB4C90" w:rsidP="00CB4C9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55569503"/>
      <w:r>
        <w:rPr>
          <w:rFonts w:asciiTheme="minorHAnsi" w:hAnsiTheme="minorHAnsi"/>
          <w:smallCaps/>
          <w:sz w:val="28"/>
          <w:szCs w:val="28"/>
        </w:rPr>
        <w:t>Change Monitoring</w:t>
      </w:r>
      <w:bookmarkEnd w:id="2"/>
    </w:p>
    <w:p w14:paraId="056885A5" w14:textId="05B710DC" w:rsidR="00E0570F" w:rsidRDefault="00D2518C" w:rsidP="00E0570F">
      <w:r>
        <w:t xml:space="preserve">The project’s change monitoring </w:t>
      </w:r>
      <w:r w:rsidR="00FD1404">
        <w:t>how the project changes have been managed</w:t>
      </w:r>
      <w:r w:rsidR="007A0F6B">
        <w:t xml:space="preserve">. </w:t>
      </w:r>
      <w:r w:rsidR="00E3583E">
        <w:t xml:space="preserve">The changes may be in schedule, budget, or scope. </w:t>
      </w:r>
      <w:r w:rsidR="007A0F6B">
        <w:t>As per the change management plan</w:t>
      </w:r>
      <w:r w:rsidR="00D179BF">
        <w:t>,</w:t>
      </w:r>
      <w:r w:rsidR="007A0F6B">
        <w:t xml:space="preserve"> any changes must </w:t>
      </w:r>
      <w:r w:rsidR="007A0F6B">
        <w:lastRenderedPageBreak/>
        <w:t xml:space="preserve">be approved by </w:t>
      </w:r>
      <w:r w:rsidR="00D179BF">
        <w:t xml:space="preserve">the </w:t>
      </w:r>
      <w:r w:rsidR="007A0F6B">
        <w:t>change control board and the change must be communicated to all stakeholders.</w:t>
      </w:r>
      <w:r w:rsidR="005411D6">
        <w:t xml:space="preserve"> </w:t>
      </w:r>
    </w:p>
    <w:p w14:paraId="62AE7759" w14:textId="5A258D43" w:rsidR="005411D6" w:rsidRDefault="005411D6" w:rsidP="00E0570F"/>
    <w:p w14:paraId="6DA92DCF" w14:textId="0C68A990" w:rsidR="005411D6" w:rsidRDefault="00D179BF" w:rsidP="00E0570F">
      <w:r>
        <w:t>C</w:t>
      </w:r>
      <w:r w:rsidR="005411D6">
        <w:t xml:space="preserve">hange monitoring process will evaluate all the documents against the charter and project goals. </w:t>
      </w:r>
      <w:r w:rsidR="00832D7C">
        <w:t>The change monitoring also evaluates the change control process.</w:t>
      </w:r>
    </w:p>
    <w:p w14:paraId="3894BBC1" w14:textId="3CF3BE65" w:rsidR="00832D7C" w:rsidRDefault="00832D7C" w:rsidP="00E0570F"/>
    <w:p w14:paraId="6DDBF604" w14:textId="2CECD7BD" w:rsidR="00832D7C" w:rsidRDefault="00832D7C" w:rsidP="00E0570F"/>
    <w:p w14:paraId="151D451B" w14:textId="5A8429D6" w:rsidR="00832D7C" w:rsidRDefault="00832D7C" w:rsidP="00E0570F">
      <w:pPr>
        <w:rPr>
          <w:b/>
          <w:bCs/>
        </w:rPr>
      </w:pPr>
      <w:r>
        <w:rPr>
          <w:b/>
          <w:bCs/>
        </w:rPr>
        <w:t xml:space="preserve">The VJF </w:t>
      </w:r>
      <w:r w:rsidRPr="00832D7C">
        <w:rPr>
          <w:b/>
          <w:bCs/>
        </w:rPr>
        <w:t>Change Control Process</w:t>
      </w:r>
    </w:p>
    <w:p w14:paraId="71C85EAD" w14:textId="2EE517B2" w:rsidR="00832D7C" w:rsidRDefault="00832D7C" w:rsidP="00E0570F">
      <w:pPr>
        <w:rPr>
          <w:b/>
          <w:bCs/>
        </w:rPr>
      </w:pPr>
    </w:p>
    <w:p w14:paraId="25CAE374" w14:textId="42019951" w:rsidR="00832D7C" w:rsidRPr="00832D7C" w:rsidRDefault="00832D7C" w:rsidP="00832D7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639077" wp14:editId="1EE3E35C">
            <wp:extent cx="4084674" cy="47857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3B6" w14:textId="77777777" w:rsidR="00832D7C" w:rsidRDefault="00832D7C" w:rsidP="00E0570F"/>
    <w:p w14:paraId="20F9DDFE" w14:textId="2CC61644" w:rsidR="00832D7C" w:rsidRDefault="00832D7C" w:rsidP="00E0570F"/>
    <w:p w14:paraId="465102FF" w14:textId="77777777" w:rsidR="00832D7C" w:rsidRDefault="00832D7C" w:rsidP="00E0570F"/>
    <w:p w14:paraId="045E5532" w14:textId="31F70D65" w:rsidR="005411D6" w:rsidRDefault="005411D6" w:rsidP="00E0570F"/>
    <w:p w14:paraId="6DC9B84D" w14:textId="77777777" w:rsidR="005411D6" w:rsidRDefault="005411D6" w:rsidP="00E0570F"/>
    <w:p w14:paraId="2ABD39B1" w14:textId="77777777" w:rsidR="00E0570F" w:rsidRPr="00E0570F" w:rsidRDefault="00E0570F" w:rsidP="00E0570F"/>
    <w:p w14:paraId="6CF9A839" w14:textId="36292B29" w:rsidR="00CB4C90" w:rsidRDefault="00CB4C90" w:rsidP="00CB4C9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3" w:name="_Toc55569504"/>
      <w:r>
        <w:rPr>
          <w:rFonts w:asciiTheme="minorHAnsi" w:hAnsiTheme="minorHAnsi"/>
          <w:smallCaps/>
          <w:sz w:val="28"/>
          <w:szCs w:val="28"/>
        </w:rPr>
        <w:lastRenderedPageBreak/>
        <w:t>Quality Monitoring</w:t>
      </w:r>
      <w:bookmarkEnd w:id="3"/>
    </w:p>
    <w:p w14:paraId="3912EE02" w14:textId="536BA915" w:rsidR="00E748DC" w:rsidRDefault="00E748DC" w:rsidP="009B7232">
      <w:proofErr w:type="gramStart"/>
      <w:r>
        <w:t>In order to</w:t>
      </w:r>
      <w:proofErr w:type="gramEnd"/>
      <w:r>
        <w:t xml:space="preserve"> make sure the success of the project, the quality of the project will be evaluated. Every deliverable must be tested rigorously with both positive test cases </w:t>
      </w:r>
      <w:proofErr w:type="gramStart"/>
      <w:r>
        <w:t>and also</w:t>
      </w:r>
      <w:proofErr w:type="gramEnd"/>
      <w:r>
        <w:t xml:space="preserve"> negative test cases. </w:t>
      </w:r>
    </w:p>
    <w:p w14:paraId="56B75E79" w14:textId="53B02B16" w:rsidR="00275176" w:rsidRDefault="00275176" w:rsidP="009B7232"/>
    <w:p w14:paraId="2871D0BF" w14:textId="1EB69510" w:rsidR="00275176" w:rsidRDefault="00275176" w:rsidP="009B7232">
      <w:r>
        <w:t xml:space="preserve">For testing the software, manual as well as automation testing tools will be used. Every deliverable must be tested by functional testing, </w:t>
      </w:r>
      <w:r w:rsidR="003F0B17">
        <w:t xml:space="preserve">unit testing, </w:t>
      </w:r>
      <w:r>
        <w:t>integration testing, and acceptance testing. In addition, a regression test should be conduct</w:t>
      </w:r>
      <w:r w:rsidR="00DA0EAD">
        <w:t>ed</w:t>
      </w:r>
      <w:r>
        <w:t xml:space="preserve"> at the end of every sprint. </w:t>
      </w:r>
      <w:r w:rsidR="00A778BD">
        <w:t xml:space="preserve">Before the </w:t>
      </w:r>
      <w:proofErr w:type="gramStart"/>
      <w:r w:rsidR="00A778BD">
        <w:t>web-hosting</w:t>
      </w:r>
      <w:proofErr w:type="gramEnd"/>
      <w:r w:rsidR="00A778BD">
        <w:t>, a performance test must be done.</w:t>
      </w:r>
    </w:p>
    <w:p w14:paraId="059166F7" w14:textId="77777777" w:rsidR="00A778BD" w:rsidRDefault="00A778BD" w:rsidP="009B7232"/>
    <w:p w14:paraId="1568FB18" w14:textId="599DFE1B" w:rsidR="009B7232" w:rsidRDefault="009B7232" w:rsidP="009B7232"/>
    <w:p w14:paraId="1D2A3F95" w14:textId="09371BDB" w:rsidR="007F18FE" w:rsidRDefault="007F18FE" w:rsidP="009B7232"/>
    <w:p w14:paraId="2234633F" w14:textId="77777777" w:rsidR="007F18FE" w:rsidRPr="009B7232" w:rsidRDefault="007F18FE" w:rsidP="009B7232"/>
    <w:p w14:paraId="40B77C22" w14:textId="00D4B843" w:rsidR="00CB4C90" w:rsidRDefault="00CB4C90" w:rsidP="00CB4C9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4" w:name="_Toc55569505"/>
      <w:r>
        <w:rPr>
          <w:rFonts w:asciiTheme="minorHAnsi" w:hAnsiTheme="minorHAnsi"/>
          <w:smallCaps/>
          <w:sz w:val="28"/>
          <w:szCs w:val="28"/>
        </w:rPr>
        <w:t>Cost Monitoring</w:t>
      </w:r>
      <w:bookmarkEnd w:id="4"/>
    </w:p>
    <w:p w14:paraId="49969589" w14:textId="43FEA065" w:rsidR="00CB4C90" w:rsidRDefault="00A97DF0" w:rsidP="00CB4C90">
      <w:r>
        <w:t xml:space="preserve">The VJF project will be evaluated in terms of its expenditures. Any </w:t>
      </w:r>
      <w:r w:rsidR="00DA0EAD">
        <w:t>additional</w:t>
      </w:r>
      <w:r>
        <w:t xml:space="preserve"> expenses must be approved by the project sponsor. </w:t>
      </w:r>
      <w:r w:rsidR="000B5E20">
        <w:t>In every phase, the project costs will be evaluated in compar</w:t>
      </w:r>
      <w:r w:rsidR="00DA0EAD">
        <w:t>ison</w:t>
      </w:r>
      <w:r w:rsidR="000B5E20">
        <w:t xml:space="preserve"> to its estimated costs.</w:t>
      </w:r>
    </w:p>
    <w:p w14:paraId="773FB8ED" w14:textId="62A64B11" w:rsidR="000B5E20" w:rsidRDefault="000B5E20" w:rsidP="00CB4C90"/>
    <w:p w14:paraId="209AA577" w14:textId="77777777" w:rsidR="000B5E20" w:rsidRPr="00CB4C90" w:rsidRDefault="000B5E20" w:rsidP="00CB4C90"/>
    <w:tbl>
      <w:tblPr>
        <w:tblW w:w="100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537"/>
        <w:gridCol w:w="1717"/>
        <w:gridCol w:w="1375"/>
        <w:gridCol w:w="1375"/>
        <w:gridCol w:w="1218"/>
        <w:gridCol w:w="852"/>
        <w:gridCol w:w="1090"/>
        <w:gridCol w:w="1090"/>
      </w:tblGrid>
      <w:tr w:rsidR="00E70864" w:rsidRPr="00CC5466" w14:paraId="1BEC9ED1" w14:textId="5D759BDE" w:rsidTr="00E70864">
        <w:trPr>
          <w:trHeight w:val="534"/>
          <w:jc w:val="center"/>
        </w:trPr>
        <w:tc>
          <w:tcPr>
            <w:tcW w:w="1543" w:type="dxa"/>
            <w:shd w:val="clear" w:color="auto" w:fill="E7E6E6" w:themeFill="background2"/>
          </w:tcPr>
          <w:p w14:paraId="63863D1A" w14:textId="77777777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FA7364">
              <w:rPr>
                <w:rFonts w:eastAsia="Times New Roman" w:cs="Calibri"/>
                <w:b/>
                <w:bCs/>
                <w:color w:val="000000" w:themeColor="text1"/>
              </w:rPr>
              <w:t>Phases</w:t>
            </w:r>
          </w:p>
        </w:tc>
        <w:tc>
          <w:tcPr>
            <w:tcW w:w="1768" w:type="dxa"/>
            <w:shd w:val="clear" w:color="auto" w:fill="E7E6E6" w:themeFill="background2"/>
          </w:tcPr>
          <w:p w14:paraId="2FE2EE48" w14:textId="77777777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FA7364">
              <w:rPr>
                <w:rFonts w:eastAsia="Times New Roman" w:cs="Calibri"/>
                <w:b/>
                <w:bCs/>
                <w:color w:val="000000" w:themeColor="text1"/>
              </w:rPr>
              <w:t>Description of Work</w:t>
            </w:r>
          </w:p>
        </w:tc>
        <w:tc>
          <w:tcPr>
            <w:tcW w:w="1375" w:type="dxa"/>
            <w:shd w:val="clear" w:color="auto" w:fill="E7E6E6" w:themeFill="background2"/>
          </w:tcPr>
          <w:p w14:paraId="2FDBFFD9" w14:textId="77777777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FA7364">
              <w:rPr>
                <w:rFonts w:eastAsia="Times New Roman" w:cs="Calibri"/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375" w:type="dxa"/>
            <w:shd w:val="clear" w:color="auto" w:fill="E7E6E6" w:themeFill="background2"/>
          </w:tcPr>
          <w:p w14:paraId="25F2EA72" w14:textId="77777777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FA7364">
              <w:rPr>
                <w:rFonts w:eastAsia="Times New Roman" w:cs="Calibri"/>
                <w:b/>
                <w:bCs/>
                <w:color w:val="000000" w:themeColor="text1"/>
              </w:rPr>
              <w:t>End Date</w:t>
            </w:r>
          </w:p>
        </w:tc>
        <w:tc>
          <w:tcPr>
            <w:tcW w:w="1218" w:type="dxa"/>
            <w:shd w:val="clear" w:color="auto" w:fill="E7E6E6" w:themeFill="background2"/>
          </w:tcPr>
          <w:p w14:paraId="7318DD3F" w14:textId="31816A28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FA7364">
              <w:rPr>
                <w:rFonts w:eastAsia="Times New Roman" w:cs="Calibri"/>
                <w:b/>
                <w:bCs/>
                <w:color w:val="000000" w:themeColor="text1"/>
              </w:rPr>
              <w:t>Estimated Costs</w:t>
            </w:r>
          </w:p>
        </w:tc>
        <w:tc>
          <w:tcPr>
            <w:tcW w:w="852" w:type="dxa"/>
            <w:shd w:val="clear" w:color="auto" w:fill="E7E6E6" w:themeFill="background2"/>
          </w:tcPr>
          <w:p w14:paraId="17066F84" w14:textId="491304C2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 w:rsidRPr="00FA7364">
              <w:rPr>
                <w:rFonts w:eastAsia="Times New Roman" w:cs="Calibri"/>
                <w:b/>
                <w:bCs/>
                <w:color w:val="000000" w:themeColor="text1"/>
              </w:rPr>
              <w:t>Actual Costs</w:t>
            </w:r>
          </w:p>
        </w:tc>
        <w:tc>
          <w:tcPr>
            <w:tcW w:w="1090" w:type="dxa"/>
            <w:shd w:val="clear" w:color="auto" w:fill="E7E6E6" w:themeFill="background2"/>
          </w:tcPr>
          <w:p w14:paraId="55DBB220" w14:textId="37289C55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Costs Variance</w:t>
            </w:r>
          </w:p>
        </w:tc>
        <w:tc>
          <w:tcPr>
            <w:tcW w:w="839" w:type="dxa"/>
            <w:shd w:val="clear" w:color="auto" w:fill="E7E6E6" w:themeFill="background2"/>
          </w:tcPr>
          <w:p w14:paraId="03E96EEA" w14:textId="2BF89671" w:rsidR="00E70864" w:rsidRPr="00FA7364" w:rsidRDefault="00E70864" w:rsidP="000B5E20">
            <w:pPr>
              <w:jc w:val="center"/>
              <w:rPr>
                <w:rFonts w:eastAsia="Times New Roman" w:cs="Calibri"/>
                <w:b/>
                <w:bCs/>
                <w:color w:val="000000" w:themeColor="text1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</w:rPr>
              <w:t>Cost Variance Index</w:t>
            </w:r>
          </w:p>
        </w:tc>
      </w:tr>
      <w:tr w:rsidR="00E70864" w:rsidRPr="00CC5466" w14:paraId="06D2D671" w14:textId="2D50C3A0" w:rsidTr="00E70864">
        <w:trPr>
          <w:trHeight w:val="546"/>
          <w:jc w:val="center"/>
        </w:trPr>
        <w:tc>
          <w:tcPr>
            <w:tcW w:w="1543" w:type="dxa"/>
            <w:shd w:val="clear" w:color="auto" w:fill="auto"/>
          </w:tcPr>
          <w:p w14:paraId="5F95852D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Requirement gathering and Analysis</w:t>
            </w:r>
          </w:p>
        </w:tc>
        <w:tc>
          <w:tcPr>
            <w:tcW w:w="1768" w:type="dxa"/>
            <w:shd w:val="clear" w:color="auto" w:fill="auto"/>
          </w:tcPr>
          <w:p w14:paraId="0622F39B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On-site meetings, discussion with stakeholders, survey about desire features to students and companies, analysis of requirements.</w:t>
            </w:r>
          </w:p>
        </w:tc>
        <w:tc>
          <w:tcPr>
            <w:tcW w:w="1375" w:type="dxa"/>
            <w:shd w:val="clear" w:color="auto" w:fill="auto"/>
          </w:tcPr>
          <w:p w14:paraId="05E83623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3871925D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10/06/2020</w:t>
            </w:r>
          </w:p>
        </w:tc>
        <w:tc>
          <w:tcPr>
            <w:tcW w:w="1375" w:type="dxa"/>
            <w:shd w:val="clear" w:color="auto" w:fill="auto"/>
          </w:tcPr>
          <w:p w14:paraId="7808D5B8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05FBEF2E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27/10/2020</w:t>
            </w:r>
          </w:p>
        </w:tc>
        <w:tc>
          <w:tcPr>
            <w:tcW w:w="1218" w:type="dxa"/>
          </w:tcPr>
          <w:p w14:paraId="2D136A97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5CECE324" w14:textId="16170E1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$2</w:t>
            </w:r>
            <w:r>
              <w:rPr>
                <w:rFonts w:eastAsia="Times New Roman" w:cs="Calibri"/>
              </w:rPr>
              <w:t>,</w:t>
            </w:r>
            <w:r w:rsidRPr="00CC5466">
              <w:rPr>
                <w:rFonts w:eastAsia="Times New Roman" w:cs="Calibri"/>
              </w:rPr>
              <w:t>000</w:t>
            </w:r>
          </w:p>
        </w:tc>
        <w:tc>
          <w:tcPr>
            <w:tcW w:w="852" w:type="dxa"/>
          </w:tcPr>
          <w:p w14:paraId="6E45D6F5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090" w:type="dxa"/>
          </w:tcPr>
          <w:p w14:paraId="796CD435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839" w:type="dxa"/>
          </w:tcPr>
          <w:p w14:paraId="0E6DA8F2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</w:tr>
      <w:tr w:rsidR="00E70864" w:rsidRPr="00CC5466" w14:paraId="6C47A082" w14:textId="1FF6FAE5" w:rsidTr="00E70864">
        <w:trPr>
          <w:trHeight w:val="534"/>
          <w:jc w:val="center"/>
        </w:trPr>
        <w:tc>
          <w:tcPr>
            <w:tcW w:w="1543" w:type="dxa"/>
            <w:shd w:val="clear" w:color="auto" w:fill="auto"/>
          </w:tcPr>
          <w:p w14:paraId="617951EA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Design</w:t>
            </w:r>
          </w:p>
        </w:tc>
        <w:tc>
          <w:tcPr>
            <w:tcW w:w="1768" w:type="dxa"/>
            <w:shd w:val="clear" w:color="auto" w:fill="auto"/>
          </w:tcPr>
          <w:p w14:paraId="064865F0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Interface design, software design, database design, text, live chat, and video features integration design.</w:t>
            </w:r>
          </w:p>
        </w:tc>
        <w:tc>
          <w:tcPr>
            <w:tcW w:w="1375" w:type="dxa"/>
            <w:shd w:val="clear" w:color="auto" w:fill="auto"/>
          </w:tcPr>
          <w:p w14:paraId="227B5931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71197EB2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11/03/2020</w:t>
            </w:r>
          </w:p>
        </w:tc>
        <w:tc>
          <w:tcPr>
            <w:tcW w:w="1375" w:type="dxa"/>
            <w:shd w:val="clear" w:color="auto" w:fill="auto"/>
          </w:tcPr>
          <w:p w14:paraId="7A1E60F5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7A7A7F3A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12/01/2020</w:t>
            </w:r>
          </w:p>
        </w:tc>
        <w:tc>
          <w:tcPr>
            <w:tcW w:w="1218" w:type="dxa"/>
          </w:tcPr>
          <w:p w14:paraId="486FC763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0340E96D" w14:textId="0D8453F6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$8</w:t>
            </w:r>
            <w:r>
              <w:rPr>
                <w:rFonts w:eastAsia="Times New Roman" w:cs="Calibri"/>
              </w:rPr>
              <w:t>,</w:t>
            </w:r>
            <w:r w:rsidRPr="00CC5466">
              <w:rPr>
                <w:rFonts w:eastAsia="Times New Roman" w:cs="Calibri"/>
              </w:rPr>
              <w:t>000</w:t>
            </w:r>
          </w:p>
        </w:tc>
        <w:tc>
          <w:tcPr>
            <w:tcW w:w="852" w:type="dxa"/>
          </w:tcPr>
          <w:p w14:paraId="2807E7B2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090" w:type="dxa"/>
          </w:tcPr>
          <w:p w14:paraId="69F789EB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839" w:type="dxa"/>
          </w:tcPr>
          <w:p w14:paraId="6103F8C2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</w:tr>
      <w:tr w:rsidR="00E70864" w:rsidRPr="00CC5466" w14:paraId="2FCD0EB1" w14:textId="706B14F2" w:rsidTr="00E70864">
        <w:trPr>
          <w:trHeight w:val="534"/>
          <w:jc w:val="center"/>
        </w:trPr>
        <w:tc>
          <w:tcPr>
            <w:tcW w:w="1543" w:type="dxa"/>
            <w:shd w:val="clear" w:color="auto" w:fill="auto"/>
          </w:tcPr>
          <w:p w14:paraId="12E597FD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lastRenderedPageBreak/>
              <w:t>Development</w:t>
            </w:r>
          </w:p>
        </w:tc>
        <w:tc>
          <w:tcPr>
            <w:tcW w:w="1768" w:type="dxa"/>
            <w:shd w:val="clear" w:color="auto" w:fill="auto"/>
          </w:tcPr>
          <w:p w14:paraId="0D047997" w14:textId="41CEDEBE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 xml:space="preserve">Develop interface module, develop </w:t>
            </w:r>
            <w:r w:rsidR="00BD621A">
              <w:rPr>
                <w:rFonts w:eastAsia="Times New Roman" w:cs="Calibri"/>
              </w:rPr>
              <w:t xml:space="preserve">the </w:t>
            </w:r>
            <w:r w:rsidRPr="00CC5466">
              <w:rPr>
                <w:rFonts w:eastAsia="Times New Roman" w:cs="Calibri"/>
              </w:rPr>
              <w:t>system module, complete integration, unit-testing</w:t>
            </w:r>
          </w:p>
        </w:tc>
        <w:tc>
          <w:tcPr>
            <w:tcW w:w="1375" w:type="dxa"/>
            <w:shd w:val="clear" w:color="auto" w:fill="auto"/>
          </w:tcPr>
          <w:p w14:paraId="7FB93D90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007BC7DC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12/08/2020</w:t>
            </w:r>
          </w:p>
        </w:tc>
        <w:tc>
          <w:tcPr>
            <w:tcW w:w="1375" w:type="dxa"/>
            <w:shd w:val="clear" w:color="auto" w:fill="auto"/>
          </w:tcPr>
          <w:p w14:paraId="27AEF0DB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7D5AC24B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01/26/2021</w:t>
            </w:r>
          </w:p>
        </w:tc>
        <w:tc>
          <w:tcPr>
            <w:tcW w:w="1218" w:type="dxa"/>
          </w:tcPr>
          <w:p w14:paraId="1DDCC08E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38D3C8D9" w14:textId="101CA1C9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$20</w:t>
            </w:r>
            <w:r>
              <w:rPr>
                <w:rFonts w:eastAsia="Times New Roman" w:cs="Calibri"/>
              </w:rPr>
              <w:t>,</w:t>
            </w:r>
            <w:r w:rsidRPr="00CC5466">
              <w:rPr>
                <w:rFonts w:eastAsia="Times New Roman" w:cs="Calibri"/>
              </w:rPr>
              <w:t>000</w:t>
            </w:r>
          </w:p>
        </w:tc>
        <w:tc>
          <w:tcPr>
            <w:tcW w:w="852" w:type="dxa"/>
          </w:tcPr>
          <w:p w14:paraId="7213DF8F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090" w:type="dxa"/>
          </w:tcPr>
          <w:p w14:paraId="4D05D3F2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839" w:type="dxa"/>
          </w:tcPr>
          <w:p w14:paraId="570F8C63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</w:tr>
      <w:tr w:rsidR="00E70864" w:rsidRPr="00CC5466" w14:paraId="54732D87" w14:textId="0A899134" w:rsidTr="00E70864">
        <w:trPr>
          <w:trHeight w:val="546"/>
          <w:jc w:val="center"/>
        </w:trPr>
        <w:tc>
          <w:tcPr>
            <w:tcW w:w="1543" w:type="dxa"/>
            <w:shd w:val="clear" w:color="auto" w:fill="auto"/>
          </w:tcPr>
          <w:p w14:paraId="68B95851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Testing</w:t>
            </w:r>
          </w:p>
        </w:tc>
        <w:tc>
          <w:tcPr>
            <w:tcW w:w="1768" w:type="dxa"/>
            <w:shd w:val="clear" w:color="auto" w:fill="auto"/>
          </w:tcPr>
          <w:p w14:paraId="297E0839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System testing, integration testing, Bug fixation, documentation</w:t>
            </w:r>
          </w:p>
        </w:tc>
        <w:tc>
          <w:tcPr>
            <w:tcW w:w="1375" w:type="dxa"/>
            <w:shd w:val="clear" w:color="auto" w:fill="auto"/>
          </w:tcPr>
          <w:p w14:paraId="630E42A7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351FF99A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12/01/2021</w:t>
            </w:r>
          </w:p>
        </w:tc>
        <w:tc>
          <w:tcPr>
            <w:tcW w:w="1375" w:type="dxa"/>
            <w:shd w:val="clear" w:color="auto" w:fill="auto"/>
          </w:tcPr>
          <w:p w14:paraId="26B7693B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654CBF91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02/09/2021</w:t>
            </w:r>
          </w:p>
        </w:tc>
        <w:tc>
          <w:tcPr>
            <w:tcW w:w="1218" w:type="dxa"/>
          </w:tcPr>
          <w:p w14:paraId="4C5E1449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  <w:p w14:paraId="503D22F7" w14:textId="144FF8E9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$10</w:t>
            </w:r>
            <w:r>
              <w:rPr>
                <w:rFonts w:eastAsia="Times New Roman" w:cs="Calibri"/>
              </w:rPr>
              <w:t>,</w:t>
            </w:r>
            <w:r w:rsidRPr="00CC5466">
              <w:rPr>
                <w:rFonts w:eastAsia="Times New Roman" w:cs="Calibri"/>
              </w:rPr>
              <w:t>000</w:t>
            </w:r>
          </w:p>
        </w:tc>
        <w:tc>
          <w:tcPr>
            <w:tcW w:w="852" w:type="dxa"/>
          </w:tcPr>
          <w:p w14:paraId="31061843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090" w:type="dxa"/>
          </w:tcPr>
          <w:p w14:paraId="7B9FFB26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839" w:type="dxa"/>
          </w:tcPr>
          <w:p w14:paraId="5A942632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</w:tr>
      <w:tr w:rsidR="00E70864" w:rsidRPr="00CC5466" w14:paraId="523A60AD" w14:textId="008A2FBF" w:rsidTr="00E70864">
        <w:trPr>
          <w:trHeight w:val="546"/>
          <w:jc w:val="center"/>
        </w:trPr>
        <w:tc>
          <w:tcPr>
            <w:tcW w:w="1543" w:type="dxa"/>
            <w:shd w:val="clear" w:color="auto" w:fill="auto"/>
          </w:tcPr>
          <w:p w14:paraId="61A67F0A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Deployment</w:t>
            </w:r>
          </w:p>
        </w:tc>
        <w:tc>
          <w:tcPr>
            <w:tcW w:w="1768" w:type="dxa"/>
            <w:shd w:val="clear" w:color="auto" w:fill="auto"/>
          </w:tcPr>
          <w:p w14:paraId="4B648B28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Portal web hosting</w:t>
            </w:r>
          </w:p>
        </w:tc>
        <w:tc>
          <w:tcPr>
            <w:tcW w:w="1375" w:type="dxa"/>
            <w:shd w:val="clear" w:color="auto" w:fill="auto"/>
          </w:tcPr>
          <w:p w14:paraId="6B3B6647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02/16/2021</w:t>
            </w:r>
          </w:p>
        </w:tc>
        <w:tc>
          <w:tcPr>
            <w:tcW w:w="1375" w:type="dxa"/>
            <w:shd w:val="clear" w:color="auto" w:fill="auto"/>
          </w:tcPr>
          <w:p w14:paraId="60CFAF72" w14:textId="77777777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02/23/2021</w:t>
            </w:r>
          </w:p>
        </w:tc>
        <w:tc>
          <w:tcPr>
            <w:tcW w:w="1218" w:type="dxa"/>
          </w:tcPr>
          <w:p w14:paraId="1A8A99C8" w14:textId="5B0CB00D" w:rsidR="00E70864" w:rsidRPr="00CC5466" w:rsidRDefault="00E70864" w:rsidP="000B5E20">
            <w:pPr>
              <w:rPr>
                <w:rFonts w:eastAsia="Times New Roman" w:cs="Calibri"/>
              </w:rPr>
            </w:pPr>
            <w:r w:rsidRPr="00CC5466">
              <w:rPr>
                <w:rFonts w:eastAsia="Times New Roman" w:cs="Calibri"/>
              </w:rPr>
              <w:t>$20</w:t>
            </w:r>
            <w:r>
              <w:rPr>
                <w:rFonts w:eastAsia="Times New Roman" w:cs="Calibri"/>
              </w:rPr>
              <w:t>,</w:t>
            </w:r>
            <w:r w:rsidRPr="00CC5466">
              <w:rPr>
                <w:rFonts w:eastAsia="Times New Roman" w:cs="Calibri"/>
              </w:rPr>
              <w:t>000</w:t>
            </w:r>
          </w:p>
        </w:tc>
        <w:tc>
          <w:tcPr>
            <w:tcW w:w="852" w:type="dxa"/>
          </w:tcPr>
          <w:p w14:paraId="3EBA5701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090" w:type="dxa"/>
          </w:tcPr>
          <w:p w14:paraId="2A488ECD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839" w:type="dxa"/>
          </w:tcPr>
          <w:p w14:paraId="50567539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</w:tr>
      <w:tr w:rsidR="00E70864" w:rsidRPr="00CC5466" w14:paraId="603905AA" w14:textId="1FDBE673" w:rsidTr="00E70864">
        <w:trPr>
          <w:trHeight w:val="546"/>
          <w:jc w:val="center"/>
        </w:trPr>
        <w:tc>
          <w:tcPr>
            <w:tcW w:w="1543" w:type="dxa"/>
            <w:shd w:val="clear" w:color="auto" w:fill="auto"/>
          </w:tcPr>
          <w:p w14:paraId="249BB094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768" w:type="dxa"/>
            <w:shd w:val="clear" w:color="auto" w:fill="auto"/>
          </w:tcPr>
          <w:p w14:paraId="03D1EE8B" w14:textId="77777777" w:rsidR="00E70864" w:rsidRPr="00CC5466" w:rsidRDefault="00E70864" w:rsidP="000B5E20">
            <w:pPr>
              <w:rPr>
                <w:rFonts w:eastAsia="Times New Roman" w:cs="Calibri"/>
              </w:rPr>
            </w:pPr>
          </w:p>
        </w:tc>
        <w:tc>
          <w:tcPr>
            <w:tcW w:w="1375" w:type="dxa"/>
            <w:shd w:val="clear" w:color="auto" w:fill="auto"/>
          </w:tcPr>
          <w:p w14:paraId="27B8F6A1" w14:textId="77777777" w:rsidR="00E70864" w:rsidRPr="00CC5466" w:rsidRDefault="00E70864" w:rsidP="000B5E20">
            <w:pPr>
              <w:rPr>
                <w:rFonts w:eastAsia="Times New Roman" w:cs="Calibri"/>
                <w:b/>
                <w:bCs/>
              </w:rPr>
            </w:pPr>
            <w:r w:rsidRPr="00CC5466">
              <w:rPr>
                <w:rFonts w:eastAsia="Times New Roman" w:cs="Calibri"/>
                <w:b/>
                <w:bCs/>
              </w:rPr>
              <w:t>Total</w:t>
            </w:r>
          </w:p>
        </w:tc>
        <w:tc>
          <w:tcPr>
            <w:tcW w:w="1375" w:type="dxa"/>
            <w:shd w:val="clear" w:color="auto" w:fill="auto"/>
          </w:tcPr>
          <w:p w14:paraId="7DDA57CD" w14:textId="77777777" w:rsidR="00E70864" w:rsidRPr="00CC5466" w:rsidRDefault="00E70864" w:rsidP="000B5E20">
            <w:pPr>
              <w:rPr>
                <w:rFonts w:eastAsia="Times New Roman" w:cs="Calibri"/>
                <w:b/>
                <w:bCs/>
              </w:rPr>
            </w:pPr>
          </w:p>
        </w:tc>
        <w:tc>
          <w:tcPr>
            <w:tcW w:w="1218" w:type="dxa"/>
          </w:tcPr>
          <w:p w14:paraId="3C674118" w14:textId="10CABF6A" w:rsidR="00E70864" w:rsidRPr="00CC5466" w:rsidRDefault="00E70864" w:rsidP="000B5E20">
            <w:pPr>
              <w:rPr>
                <w:rFonts w:eastAsia="Times New Roman" w:cs="Calibri"/>
                <w:b/>
                <w:bCs/>
              </w:rPr>
            </w:pPr>
            <w:r w:rsidRPr="00CC5466">
              <w:rPr>
                <w:rFonts w:eastAsia="Times New Roman" w:cs="Calibri"/>
                <w:b/>
                <w:bCs/>
              </w:rPr>
              <w:t>$60</w:t>
            </w:r>
            <w:r>
              <w:rPr>
                <w:rFonts w:eastAsia="Times New Roman" w:cs="Calibri"/>
                <w:b/>
                <w:bCs/>
              </w:rPr>
              <w:t>,</w:t>
            </w:r>
            <w:r w:rsidRPr="00CC5466">
              <w:rPr>
                <w:rFonts w:eastAsia="Times New Roman" w:cs="Calibri"/>
                <w:b/>
                <w:bCs/>
              </w:rPr>
              <w:t>000</w:t>
            </w:r>
          </w:p>
        </w:tc>
        <w:tc>
          <w:tcPr>
            <w:tcW w:w="852" w:type="dxa"/>
          </w:tcPr>
          <w:p w14:paraId="15AACA58" w14:textId="77777777" w:rsidR="00E70864" w:rsidRPr="00CC5466" w:rsidRDefault="00E70864" w:rsidP="000B5E20">
            <w:pPr>
              <w:rPr>
                <w:rFonts w:eastAsia="Times New Roman" w:cs="Calibri"/>
                <w:b/>
                <w:bCs/>
              </w:rPr>
            </w:pPr>
          </w:p>
        </w:tc>
        <w:tc>
          <w:tcPr>
            <w:tcW w:w="1090" w:type="dxa"/>
          </w:tcPr>
          <w:p w14:paraId="25584E67" w14:textId="77777777" w:rsidR="00E70864" w:rsidRPr="00CC5466" w:rsidRDefault="00E70864" w:rsidP="000B5E20">
            <w:pPr>
              <w:rPr>
                <w:rFonts w:eastAsia="Times New Roman" w:cs="Calibri"/>
                <w:b/>
                <w:bCs/>
              </w:rPr>
            </w:pPr>
          </w:p>
        </w:tc>
        <w:tc>
          <w:tcPr>
            <w:tcW w:w="839" w:type="dxa"/>
          </w:tcPr>
          <w:p w14:paraId="52248771" w14:textId="77777777" w:rsidR="00E70864" w:rsidRPr="00CC5466" w:rsidRDefault="00E70864" w:rsidP="000B5E20">
            <w:pPr>
              <w:rPr>
                <w:rFonts w:eastAsia="Times New Roman" w:cs="Calibri"/>
                <w:b/>
                <w:bCs/>
              </w:rPr>
            </w:pPr>
          </w:p>
        </w:tc>
      </w:tr>
    </w:tbl>
    <w:p w14:paraId="0C275BFA" w14:textId="5D004A9A" w:rsidR="00CB4C90" w:rsidRDefault="00CB4C90" w:rsidP="00CB2C02"/>
    <w:p w14:paraId="6F3AEC68" w14:textId="21603889" w:rsidR="00CB4C90" w:rsidRDefault="00CB4C90" w:rsidP="00CB2C02"/>
    <w:p w14:paraId="03659F50" w14:textId="2FC880F0" w:rsidR="00FD760A" w:rsidRDefault="00FD760A" w:rsidP="00CB2C02"/>
    <w:p w14:paraId="3A0750F4" w14:textId="77777777" w:rsidR="007F18FE" w:rsidRDefault="007F18FE" w:rsidP="00CB2C02"/>
    <w:p w14:paraId="261DC4A1" w14:textId="1FCBB076" w:rsidR="00FD760A" w:rsidRDefault="00FD760A" w:rsidP="00FD760A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5" w:name="_Toc55569506"/>
      <w:r>
        <w:rPr>
          <w:rFonts w:asciiTheme="minorHAnsi" w:hAnsiTheme="minorHAnsi"/>
          <w:smallCaps/>
          <w:sz w:val="28"/>
          <w:szCs w:val="28"/>
        </w:rPr>
        <w:t>KPI</w:t>
      </w:r>
      <w:bookmarkEnd w:id="5"/>
    </w:p>
    <w:p w14:paraId="3737F58D" w14:textId="6B4C0847" w:rsidR="00C67B0B" w:rsidRDefault="00C6774B" w:rsidP="00FD760A">
      <w:r>
        <w:t xml:space="preserve">The VJF project </w:t>
      </w:r>
      <w:r w:rsidR="00C67B0B">
        <w:t>will</w:t>
      </w:r>
      <w:r>
        <w:t xml:space="preserve"> </w:t>
      </w:r>
      <w:r w:rsidR="00BD621A">
        <w:t xml:space="preserve">be </w:t>
      </w:r>
      <w:r>
        <w:t>monitored and controlled by</w:t>
      </w:r>
      <w:r w:rsidR="00C67B0B">
        <w:t xml:space="preserve"> the set KPIs. The KPI are measurable values that demonstrate how effectively the project is achieving business objectives.</w:t>
      </w:r>
      <w:r w:rsidR="00060175">
        <w:t xml:space="preserve"> The following KPIs will be evaluated for the project.</w:t>
      </w:r>
    </w:p>
    <w:p w14:paraId="30F63064" w14:textId="6FAB4557" w:rsidR="0044050B" w:rsidRDefault="0044050B" w:rsidP="00FD760A"/>
    <w:p w14:paraId="4F14C079" w14:textId="3DF22AAF" w:rsidR="00060175" w:rsidRPr="00B71285" w:rsidRDefault="00060175" w:rsidP="00060175">
      <w:pPr>
        <w:tabs>
          <w:tab w:val="left" w:pos="2700"/>
          <w:tab w:val="left" w:pos="3600"/>
        </w:tabs>
        <w:rPr>
          <w:b/>
        </w:rPr>
      </w:pPr>
      <w:r w:rsidRPr="00B71285">
        <w:rPr>
          <w:b/>
        </w:rPr>
        <w:t>Schedule</w:t>
      </w:r>
      <w:r w:rsidRPr="00B71285">
        <w:t xml:space="preserve"> - Project is </w:t>
      </w:r>
      <w:r>
        <w:t xml:space="preserve">Ahead of/Behind </w:t>
      </w:r>
      <w:r w:rsidRPr="00B71285">
        <w:t>Schedule</w:t>
      </w:r>
    </w:p>
    <w:p w14:paraId="6A28C3D0" w14:textId="324F1C25" w:rsidR="00060175" w:rsidRPr="00B71285" w:rsidRDefault="00060175" w:rsidP="00060175">
      <w:pPr>
        <w:tabs>
          <w:tab w:val="left" w:pos="2700"/>
          <w:tab w:val="left" w:pos="3600"/>
        </w:tabs>
      </w:pPr>
      <w:r w:rsidRPr="00B71285">
        <w:t>Schedule Variance (SV):</w:t>
      </w:r>
    </w:p>
    <w:p w14:paraId="38ECE4F2" w14:textId="45D18869" w:rsidR="00060175" w:rsidRDefault="00060175" w:rsidP="00060175">
      <w:pPr>
        <w:tabs>
          <w:tab w:val="left" w:pos="2700"/>
          <w:tab w:val="left" w:pos="3600"/>
        </w:tabs>
      </w:pPr>
      <w:r>
        <w:t>Schedule Performance Index (SPI):</w:t>
      </w:r>
      <w:r>
        <w:tab/>
      </w:r>
    </w:p>
    <w:p w14:paraId="7317DE58" w14:textId="77777777" w:rsidR="00060175" w:rsidRDefault="00060175" w:rsidP="00060175">
      <w:pPr>
        <w:tabs>
          <w:tab w:val="left" w:pos="2700"/>
          <w:tab w:val="left" w:pos="3600"/>
        </w:tabs>
      </w:pPr>
    </w:p>
    <w:p w14:paraId="75B9CC47" w14:textId="3C9F4973" w:rsidR="00060175" w:rsidRPr="00B71285" w:rsidRDefault="00060175" w:rsidP="00060175">
      <w:pPr>
        <w:tabs>
          <w:tab w:val="left" w:pos="2700"/>
          <w:tab w:val="left" w:pos="3600"/>
        </w:tabs>
        <w:rPr>
          <w:b/>
        </w:rPr>
      </w:pPr>
      <w:r w:rsidRPr="00B71285">
        <w:rPr>
          <w:b/>
        </w:rPr>
        <w:t>Cost</w:t>
      </w:r>
      <w:r w:rsidRPr="00B71285">
        <w:t xml:space="preserve"> - Project is </w:t>
      </w:r>
      <w:r w:rsidRPr="00060175">
        <w:rPr>
          <w:color w:val="000000" w:themeColor="text1"/>
        </w:rPr>
        <w:t xml:space="preserve">Over/Under </w:t>
      </w:r>
      <w:r w:rsidRPr="00B71285">
        <w:t>Budget</w:t>
      </w:r>
    </w:p>
    <w:p w14:paraId="73DEB8CD" w14:textId="7F723338" w:rsidR="00060175" w:rsidRDefault="00060175" w:rsidP="00060175">
      <w:pPr>
        <w:tabs>
          <w:tab w:val="left" w:pos="2700"/>
          <w:tab w:val="left" w:pos="3600"/>
        </w:tabs>
      </w:pPr>
      <w:r>
        <w:t>Cost Variance (CV):</w:t>
      </w:r>
      <w:r>
        <w:tab/>
      </w:r>
    </w:p>
    <w:p w14:paraId="426477CD" w14:textId="772F07DB" w:rsidR="00060175" w:rsidRDefault="00060175" w:rsidP="00060175">
      <w:pPr>
        <w:tabs>
          <w:tab w:val="left" w:pos="2700"/>
          <w:tab w:val="left" w:pos="3600"/>
        </w:tabs>
      </w:pPr>
      <w:r>
        <w:t>Cost Performance Index (CPI):</w:t>
      </w:r>
      <w:r>
        <w:tab/>
      </w:r>
    </w:p>
    <w:p w14:paraId="624D43E2" w14:textId="5F8B96EA" w:rsidR="00060175" w:rsidRDefault="00060175" w:rsidP="00060175">
      <w:pPr>
        <w:tabs>
          <w:tab w:val="left" w:pos="2700"/>
          <w:tab w:val="left" w:pos="3600"/>
        </w:tabs>
      </w:pPr>
    </w:p>
    <w:p w14:paraId="16574B1C" w14:textId="37351D29" w:rsidR="00060175" w:rsidRPr="00B71285" w:rsidRDefault="00060175" w:rsidP="00060175">
      <w:pPr>
        <w:tabs>
          <w:tab w:val="left" w:pos="2700"/>
          <w:tab w:val="left" w:pos="3600"/>
        </w:tabs>
        <w:rPr>
          <w:b/>
        </w:rPr>
      </w:pPr>
      <w:r>
        <w:rPr>
          <w:b/>
        </w:rPr>
        <w:t>Quality</w:t>
      </w:r>
      <w:r w:rsidRPr="00B71285">
        <w:t xml:space="preserve"> </w:t>
      </w:r>
      <w:r>
        <w:t>–</w:t>
      </w:r>
      <w:r w:rsidRPr="00B71285">
        <w:t xml:space="preserve"> </w:t>
      </w:r>
      <w:r>
        <w:t>To evaluate project quality</w:t>
      </w:r>
    </w:p>
    <w:p w14:paraId="2DE91FDB" w14:textId="562FC896" w:rsidR="00060175" w:rsidRDefault="00060175" w:rsidP="00060175">
      <w:pPr>
        <w:tabs>
          <w:tab w:val="left" w:pos="2700"/>
          <w:tab w:val="left" w:pos="3600"/>
        </w:tabs>
      </w:pPr>
      <w:r>
        <w:t>Number of bugs per deliverables:</w:t>
      </w:r>
      <w:r>
        <w:tab/>
      </w:r>
    </w:p>
    <w:p w14:paraId="09297417" w14:textId="7D7FA924" w:rsidR="00060175" w:rsidRDefault="00386ABB" w:rsidP="00060175">
      <w:pPr>
        <w:tabs>
          <w:tab w:val="left" w:pos="2700"/>
          <w:tab w:val="left" w:pos="3600"/>
        </w:tabs>
      </w:pPr>
      <w:r>
        <w:t>Total open bugs per sprint</w:t>
      </w:r>
      <w:r w:rsidR="00060175">
        <w:t>:</w:t>
      </w:r>
    </w:p>
    <w:p w14:paraId="233CE527" w14:textId="77777777" w:rsidR="00060175" w:rsidRPr="00B71285" w:rsidRDefault="00060175" w:rsidP="00060175">
      <w:pPr>
        <w:tabs>
          <w:tab w:val="left" w:pos="2700"/>
          <w:tab w:val="left" w:pos="3600"/>
        </w:tabs>
      </w:pPr>
    </w:p>
    <w:p w14:paraId="189012B8" w14:textId="26B21580" w:rsidR="0044050B" w:rsidRDefault="0044050B" w:rsidP="00FD760A"/>
    <w:p w14:paraId="7443A878" w14:textId="77777777" w:rsidR="00C67B0B" w:rsidRDefault="00C67B0B" w:rsidP="00FD760A"/>
    <w:p w14:paraId="51246694" w14:textId="5742618C" w:rsidR="00533158" w:rsidRDefault="00C6774B" w:rsidP="00533158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lastRenderedPageBreak/>
        <w:t xml:space="preserve"> </w:t>
      </w:r>
      <w:bookmarkStart w:id="6" w:name="_Toc55569507"/>
      <w:r w:rsidR="00533158">
        <w:rPr>
          <w:rFonts w:asciiTheme="minorHAnsi" w:hAnsiTheme="minorHAnsi"/>
          <w:smallCaps/>
          <w:sz w:val="28"/>
          <w:szCs w:val="28"/>
        </w:rPr>
        <w:t>Conclusion</w:t>
      </w:r>
      <w:bookmarkEnd w:id="6"/>
    </w:p>
    <w:p w14:paraId="28A5269B" w14:textId="0B2947A8" w:rsidR="00533158" w:rsidRDefault="000E528E" w:rsidP="00533158">
      <w:r>
        <w:t xml:space="preserve">The project monitoring plan would help to get the project status at any given point and directs the team’s work towards the goals of the project. By implementing the monitoring </w:t>
      </w:r>
      <w:proofErr w:type="gramStart"/>
      <w:r>
        <w:t>plan</w:t>
      </w:r>
      <w:proofErr w:type="gramEnd"/>
      <w:r w:rsidR="001C5117">
        <w:t xml:space="preserve"> the project will meet project goals within planned budget and timeframe.</w:t>
      </w:r>
    </w:p>
    <w:p w14:paraId="5918D68A" w14:textId="28EB4719" w:rsidR="000E528E" w:rsidRDefault="000E528E" w:rsidP="00533158"/>
    <w:p w14:paraId="65135130" w14:textId="311E86BD" w:rsidR="000E528E" w:rsidRDefault="000E528E" w:rsidP="00533158"/>
    <w:p w14:paraId="7B23D480" w14:textId="4917F889" w:rsidR="000E528E" w:rsidRDefault="000E528E" w:rsidP="00533158"/>
    <w:p w14:paraId="37A66F1F" w14:textId="39479F43" w:rsidR="007F18FE" w:rsidRDefault="007F18FE" w:rsidP="00533158"/>
    <w:p w14:paraId="0BB59367" w14:textId="77777777" w:rsidR="007F18FE" w:rsidRDefault="007F18FE" w:rsidP="00533158"/>
    <w:p w14:paraId="4E0B633C" w14:textId="106266BC" w:rsidR="004712CD" w:rsidRDefault="004712CD" w:rsidP="004712CD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7" w:name="_Toc55569508"/>
      <w:r>
        <w:rPr>
          <w:rFonts w:asciiTheme="minorHAnsi" w:hAnsiTheme="minorHAnsi"/>
          <w:smallCaps/>
          <w:sz w:val="28"/>
          <w:szCs w:val="28"/>
        </w:rPr>
        <w:t>Reference</w:t>
      </w:r>
      <w:bookmarkEnd w:id="7"/>
    </w:p>
    <w:p w14:paraId="2A0BEF93" w14:textId="26F29380" w:rsidR="004712CD" w:rsidRDefault="004712CD" w:rsidP="004712CD"/>
    <w:p w14:paraId="38BF39E5" w14:textId="02EE609F" w:rsidR="004712CD" w:rsidRPr="00533158" w:rsidRDefault="004712CD" w:rsidP="004712CD">
      <w:proofErr w:type="spellStart"/>
      <w:r>
        <w:t>Klipfolio</w:t>
      </w:r>
      <w:proofErr w:type="spellEnd"/>
      <w:r>
        <w:t xml:space="preserve"> (</w:t>
      </w:r>
      <w:proofErr w:type="spellStart"/>
      <w:r>
        <w:t>n.d</w:t>
      </w:r>
      <w:proofErr w:type="spellEnd"/>
      <w:r>
        <w:t xml:space="preserve">). KPI Examples and Templates. Retrieved November 04, 2020, from </w:t>
      </w:r>
      <w:hyperlink r:id="rId10" w:history="1">
        <w:r w:rsidRPr="00807C0B">
          <w:rPr>
            <w:rStyle w:val="Hyperlink"/>
          </w:rPr>
          <w:t>https://www.klipfolio.com/resources/kpi-examples</w:t>
        </w:r>
      </w:hyperlink>
    </w:p>
    <w:p w14:paraId="0B904835" w14:textId="1B1CE0A2" w:rsidR="004712CD" w:rsidRPr="004712CD" w:rsidRDefault="004712CD" w:rsidP="004712CD">
      <w:pPr>
        <w:pStyle w:val="NormalWeb"/>
        <w:ind w:left="567" w:hanging="567"/>
        <w:rPr>
          <w:lang w:val="en-US"/>
        </w:rPr>
      </w:pPr>
    </w:p>
    <w:p w14:paraId="431158B6" w14:textId="078CB9F9" w:rsidR="004712CD" w:rsidRDefault="004712CD" w:rsidP="004712CD">
      <w:pPr>
        <w:rPr>
          <w:lang w:val="en-CA"/>
        </w:rPr>
      </w:pPr>
    </w:p>
    <w:p w14:paraId="3CC733D7" w14:textId="6B43C27A" w:rsidR="007F18FE" w:rsidRDefault="007F18FE" w:rsidP="004712CD">
      <w:pPr>
        <w:rPr>
          <w:lang w:val="en-CA"/>
        </w:rPr>
      </w:pPr>
    </w:p>
    <w:p w14:paraId="2188BDBB" w14:textId="77777777" w:rsidR="007F18FE" w:rsidRPr="004712CD" w:rsidRDefault="007F18FE" w:rsidP="004712CD">
      <w:pPr>
        <w:rPr>
          <w:lang w:val="en-CA"/>
        </w:rPr>
      </w:pPr>
    </w:p>
    <w:p w14:paraId="25EACF3D" w14:textId="2AAED65D" w:rsidR="004712CD" w:rsidRDefault="004712CD" w:rsidP="004712CD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8" w:name="_Toc55569509"/>
      <w:r>
        <w:rPr>
          <w:rFonts w:asciiTheme="minorHAnsi" w:hAnsiTheme="minorHAnsi"/>
          <w:smallCaps/>
          <w:sz w:val="28"/>
          <w:szCs w:val="28"/>
        </w:rPr>
        <w:t>Appendix</w:t>
      </w:r>
      <w:bookmarkEnd w:id="8"/>
    </w:p>
    <w:p w14:paraId="0CCA8446" w14:textId="50412F9F" w:rsidR="000E528E" w:rsidRDefault="000E528E" w:rsidP="00533158"/>
    <w:p w14:paraId="643D5A22" w14:textId="6E6B9CA9" w:rsidR="00FD760A" w:rsidRPr="00FD760A" w:rsidRDefault="004712CD" w:rsidP="004712CD">
      <w:pPr>
        <w:pStyle w:val="ListParagraph"/>
        <w:numPr>
          <w:ilvl w:val="0"/>
          <w:numId w:val="5"/>
        </w:numPr>
      </w:pPr>
      <w:r>
        <w:t>Gantt Chart</w:t>
      </w:r>
    </w:p>
    <w:p w14:paraId="6F9444BC" w14:textId="77777777" w:rsidR="00FD760A" w:rsidRDefault="00FD760A" w:rsidP="00CB2C02"/>
    <w:p w14:paraId="177218ED" w14:textId="0F32FFFC" w:rsidR="00CB4C90" w:rsidRDefault="00CB4C90" w:rsidP="00CB2C02"/>
    <w:p w14:paraId="319B8482" w14:textId="77777777" w:rsidR="00CB2C02" w:rsidRDefault="00CB2C02" w:rsidP="00CB2C02"/>
    <w:p w14:paraId="36374D1D" w14:textId="77777777" w:rsidR="00CB2C02" w:rsidRDefault="00CB2C02" w:rsidP="00CB2C02"/>
    <w:p w14:paraId="1EF5AD01" w14:textId="77777777" w:rsidR="003532AD" w:rsidRDefault="000B5B2A" w:rsidP="00CB2C02"/>
    <w:sectPr w:rsidR="003532AD" w:rsidSect="001F7A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C7E46" w14:textId="77777777" w:rsidR="000B5B2A" w:rsidRDefault="000B5B2A" w:rsidP="00005A27">
      <w:r>
        <w:separator/>
      </w:r>
    </w:p>
  </w:endnote>
  <w:endnote w:type="continuationSeparator" w:id="0">
    <w:p w14:paraId="42333656" w14:textId="77777777" w:rsidR="000B5B2A" w:rsidRDefault="000B5B2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5FB99" w14:textId="77777777" w:rsidR="000B5B2A" w:rsidRDefault="000B5B2A" w:rsidP="00005A27">
      <w:r>
        <w:separator/>
      </w:r>
    </w:p>
  </w:footnote>
  <w:footnote w:type="continuationSeparator" w:id="0">
    <w:p w14:paraId="1DA06618" w14:textId="77777777" w:rsidR="000B5B2A" w:rsidRDefault="000B5B2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6743E" w14:textId="33F3FC0B" w:rsidR="00005A27" w:rsidRPr="00A10DCA" w:rsidRDefault="00A10DCA">
    <w:pPr>
      <w:pStyle w:val="Header"/>
      <w:rPr>
        <w:rFonts w:ascii="Boxed Book" w:hAnsi="Boxed Book" w:cs="Apple Chancery"/>
      </w:rPr>
    </w:pPr>
    <w:r>
      <w:tab/>
    </w:r>
    <w:r>
      <w:tab/>
    </w: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04E07"/>
    <w:multiLevelType w:val="hybridMultilevel"/>
    <w:tmpl w:val="76505D26"/>
    <w:lvl w:ilvl="0" w:tplc="FE98B9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820EE"/>
    <w:multiLevelType w:val="hybridMultilevel"/>
    <w:tmpl w:val="EBD03AE4"/>
    <w:lvl w:ilvl="0" w:tplc="FE98B9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60175"/>
    <w:rsid w:val="000A59D6"/>
    <w:rsid w:val="000B5B2A"/>
    <w:rsid w:val="000B5E20"/>
    <w:rsid w:val="000E528E"/>
    <w:rsid w:val="00124A38"/>
    <w:rsid w:val="00127B5F"/>
    <w:rsid w:val="00144A86"/>
    <w:rsid w:val="00191031"/>
    <w:rsid w:val="001B7D1C"/>
    <w:rsid w:val="001C5117"/>
    <w:rsid w:val="001F7A0B"/>
    <w:rsid w:val="0025063F"/>
    <w:rsid w:val="00275176"/>
    <w:rsid w:val="0038558D"/>
    <w:rsid w:val="00386ABB"/>
    <w:rsid w:val="003C59B6"/>
    <w:rsid w:val="003F0B17"/>
    <w:rsid w:val="0044050B"/>
    <w:rsid w:val="00442F54"/>
    <w:rsid w:val="004712CD"/>
    <w:rsid w:val="00533158"/>
    <w:rsid w:val="005411D6"/>
    <w:rsid w:val="00560990"/>
    <w:rsid w:val="0056499A"/>
    <w:rsid w:val="0058434A"/>
    <w:rsid w:val="00587799"/>
    <w:rsid w:val="005C5AA3"/>
    <w:rsid w:val="006220AA"/>
    <w:rsid w:val="006A33D8"/>
    <w:rsid w:val="007217EC"/>
    <w:rsid w:val="007648D0"/>
    <w:rsid w:val="00784976"/>
    <w:rsid w:val="007A0F6B"/>
    <w:rsid w:val="007F18FE"/>
    <w:rsid w:val="00807C0B"/>
    <w:rsid w:val="00807EA3"/>
    <w:rsid w:val="00824CA9"/>
    <w:rsid w:val="00832D7C"/>
    <w:rsid w:val="00852EE2"/>
    <w:rsid w:val="00924BF8"/>
    <w:rsid w:val="009B7232"/>
    <w:rsid w:val="009E1705"/>
    <w:rsid w:val="009E71B7"/>
    <w:rsid w:val="00A10DCA"/>
    <w:rsid w:val="00A778BD"/>
    <w:rsid w:val="00A97DF0"/>
    <w:rsid w:val="00BD621A"/>
    <w:rsid w:val="00BD6972"/>
    <w:rsid w:val="00BD7BEC"/>
    <w:rsid w:val="00C509B5"/>
    <w:rsid w:val="00C6774B"/>
    <w:rsid w:val="00C67B0B"/>
    <w:rsid w:val="00C714E6"/>
    <w:rsid w:val="00CB2C02"/>
    <w:rsid w:val="00CB4258"/>
    <w:rsid w:val="00CB4C90"/>
    <w:rsid w:val="00CB5B08"/>
    <w:rsid w:val="00D03C9D"/>
    <w:rsid w:val="00D179BF"/>
    <w:rsid w:val="00D20E9F"/>
    <w:rsid w:val="00D2518C"/>
    <w:rsid w:val="00D62690"/>
    <w:rsid w:val="00D828EF"/>
    <w:rsid w:val="00DA0EAD"/>
    <w:rsid w:val="00E0570F"/>
    <w:rsid w:val="00E3583E"/>
    <w:rsid w:val="00E70864"/>
    <w:rsid w:val="00E748DC"/>
    <w:rsid w:val="00E83926"/>
    <w:rsid w:val="00EE4AF3"/>
    <w:rsid w:val="00F00B54"/>
    <w:rsid w:val="00F027A7"/>
    <w:rsid w:val="00FA0C86"/>
    <w:rsid w:val="00FA7364"/>
    <w:rsid w:val="00FD1404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TableText">
    <w:name w:val="Table Text"/>
    <w:basedOn w:val="Normal"/>
    <w:rsid w:val="00807EA3"/>
    <w:pPr>
      <w:spacing w:line="220" w:lineRule="exact"/>
    </w:pPr>
    <w:rPr>
      <w:rFonts w:ascii="Arial" w:eastAsia="Times New Roman" w:hAnsi="Arial" w:cs="Times New Roman"/>
      <w:sz w:val="18"/>
    </w:rPr>
  </w:style>
  <w:style w:type="paragraph" w:styleId="ListParagraph">
    <w:name w:val="List Paragraph"/>
    <w:basedOn w:val="Normal"/>
    <w:uiPriority w:val="34"/>
    <w:qFormat/>
    <w:rsid w:val="003C5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2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4712C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80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lipfolio.com/resources/kpi-examp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821A-AF4D-493C-B727-BBF45252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Mamun,Ashraf</cp:lastModifiedBy>
  <cp:revision>109</cp:revision>
  <dcterms:created xsi:type="dcterms:W3CDTF">2018-07-23T15:33:00Z</dcterms:created>
  <dcterms:modified xsi:type="dcterms:W3CDTF">2020-11-06T19:38:00Z</dcterms:modified>
</cp:coreProperties>
</file>