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Scraping Coverage Report</w:t>
      </w:r>
    </w:p>
    <w:p>
      <w:r>
        <w:t xml:space="preserve">*Auto-generated 2026-10-23 15:47 UTC from </w:t>
      </w:r>
      <w:r>
        <w:rPr>
          <w:rFonts w:ascii="Consolas" w:hAnsi="Consolas"/>
          <w:sz w:val="20"/>
        </w:rPr>
        <w:t>build_scraping_report.py</w:t>
      </w:r>
      <w:r>
        <w:t xml:space="preserve">. Source of truth is live code + data; to edit narrative sections, edit </w:t>
      </w:r>
      <w:r>
        <w:rPr>
          <w:rFonts w:ascii="Consolas" w:hAnsi="Consolas"/>
          <w:sz w:val="20"/>
        </w:rPr>
        <w:t>_scraping_report_template.md</w:t>
      </w:r>
      <w:r>
        <w:t xml:space="preserve">. Feed list, scraper descriptions, and coverage counts are regenerated from </w:t>
      </w:r>
      <w:r>
        <w:rPr>
          <w:rFonts w:ascii="Consolas" w:hAnsi="Consolas"/>
          <w:sz w:val="20"/>
        </w:rPr>
        <w:t>update.py</w:t>
      </w:r>
      <w:r>
        <w:t xml:space="preserve">, </w:t>
      </w:r>
      <w:r>
        <w:rPr>
          <w:rFonts w:ascii="Consolas" w:hAnsi="Consolas"/>
          <w:sz w:val="20"/>
        </w:rPr>
        <w:t>.github/workflows/*.yml</w:t>
      </w:r>
      <w:r>
        <w:t xml:space="preserve">, and </w:t>
      </w:r>
      <w:r>
        <w:rPr>
          <w:rFonts w:ascii="Consolas" w:hAnsi="Consolas"/>
          <w:sz w:val="20"/>
        </w:rPr>
        <w:t>data/actions.json</w:t>
      </w:r>
      <w:r>
        <w:t>.*</w:t>
      </w:r>
    </w:p>
    <w:p>
      <w:r>
        <w:t>Summary: 23 configured feeds, 18 scrape_* functions.</w:t>
      </w:r>
    </w:p>
    <w:p>
      <w:r>
        <w:t>__________________________________________________</w:t>
      </w:r>
    </w:p>
    <w:p>
      <w:pPr>
        <w:pStyle w:val="Heading1"/>
      </w:pPr>
      <w:r>
        <w:t>Dashboard architecture</w:t>
      </w:r>
    </w:p>
    <w:p>
      <w:r>
        <w:t>Three tabs:</w:t>
      </w:r>
    </w:p>
    <w:p>
      <w:pPr>
        <w:pStyle w:val="ListNumber"/>
      </w:pPr>
      <w:r/>
      <w:r>
        <w:rPr>
          <w:b/>
        </w:rPr>
        <w:t>Federal Enforcement</w:t>
      </w:r>
      <w:r>
        <w:t xml:space="preserve"> — criminal prosecutions + civil FCA settlements (</w:t>
      </w:r>
      <w:r>
        <w:rPr>
          <w:rFonts w:ascii="Consolas" w:hAnsi="Consolas"/>
          <w:sz w:val="20"/>
        </w:rPr>
        <w:t>type</w:t>
      </w:r>
      <w:r>
        <w:t xml:space="preserve"> = Criminal Enforcement or Civil Action)</w:t>
      </w:r>
    </w:p>
    <w:p>
      <w:pPr>
        <w:pStyle w:val="ListNumber"/>
      </w:pPr>
      <w:r/>
      <w:r>
        <w:rPr>
          <w:b/>
        </w:rPr>
        <w:t>Federal Oversight &amp; Accountability</w:t>
      </w:r>
      <w:r>
        <w:t xml:space="preserve"> — everything else in </w:t>
      </w:r>
      <w:r>
        <w:rPr>
          <w:rFonts w:ascii="Consolas" w:hAnsi="Consolas"/>
          <w:sz w:val="20"/>
        </w:rPr>
        <w:t>data/actions.json</w:t>
      </w:r>
      <w:r>
        <w:t xml:space="preserve"> (Audits, Reports, Hearings, Administrative Actions, Rule/Regulation, Investigations, Structural/Organizational, Legislation, Presidential Action)</w:t>
      </w:r>
    </w:p>
    <w:p>
      <w:pPr>
        <w:pStyle w:val="ListNumber"/>
      </w:pPr>
      <w:r/>
      <w:r>
        <w:rPr>
          <w:b/>
        </w:rPr>
        <w:t>Media Investigations</w:t>
      </w:r>
      <w:r>
        <w:t xml:space="preserve"> — third-party investigative journalism in </w:t>
      </w:r>
      <w:r>
        <w:rPr>
          <w:rFonts w:ascii="Consolas" w:hAnsi="Consolas"/>
          <w:sz w:val="20"/>
        </w:rPr>
        <w:t>data/media.json</w:t>
      </w:r>
    </w:p>
    <w:p>
      <w:r>
        <w:t xml:space="preserve">All scrapers write to </w:t>
      </w:r>
      <w:r>
        <w:rPr>
          <w:rFonts w:ascii="Consolas" w:hAnsi="Consolas"/>
          <w:sz w:val="20"/>
        </w:rPr>
        <w:t>data/actions.json</w:t>
      </w:r>
      <w:r>
        <w:t xml:space="preserve"> (enforcement + oversight share the same file, split by </w:t>
      </w:r>
      <w:r>
        <w:rPr>
          <w:rFonts w:ascii="Consolas" w:hAnsi="Consolas"/>
          <w:sz w:val="20"/>
        </w:rPr>
        <w:t>type</w:t>
      </w:r>
      <w:r>
        <w:t xml:space="preserve">) or </w:t>
      </w:r>
      <w:r>
        <w:rPr>
          <w:rFonts w:ascii="Consolas" w:hAnsi="Consolas"/>
          <w:sz w:val="20"/>
        </w:rPr>
        <w:t>data/media.json</w:t>
      </w:r>
      <w:r>
        <w:t>.</w:t>
      </w:r>
    </w:p>
    <w:p>
      <w:r>
        <w:t>Items that pass scraping but fail the HC-keyword / fraud-signal gates go to one of two review queues:</w:t>
      </w:r>
    </w:p>
    <w:p>
      <w:pPr>
        <w:pStyle w:val="ListBullet"/>
      </w:pPr>
      <w:r/>
      <w:r>
        <w:rPr>
          <w:rFonts w:ascii="Consolas" w:hAnsi="Consolas"/>
          <w:sz w:val="20"/>
        </w:rPr>
        <w:t>data/needs_review.json</w:t>
      </w:r>
      <w:r>
        <w:t xml:space="preserve"> — enforcement candidates</w:t>
      </w:r>
    </w:p>
    <w:p>
      <w:pPr>
        <w:pStyle w:val="ListBullet"/>
      </w:pPr>
      <w:r/>
      <w:r>
        <w:rPr>
          <w:rFonts w:ascii="Consolas" w:hAnsi="Consolas"/>
          <w:sz w:val="20"/>
        </w:rPr>
        <w:t>data/needs_review_oversight.json</w:t>
      </w:r>
      <w:r>
        <w:t xml:space="preserve"> — oversight candidates</w:t>
      </w:r>
    </w:p>
    <w:p>
      <w:r>
        <w:t xml:space="preserve">From those queues, items are either promoted to </w:t>
      </w:r>
      <w:r>
        <w:rPr>
          <w:rFonts w:ascii="Consolas" w:hAnsi="Consolas"/>
          <w:sz w:val="20"/>
        </w:rPr>
        <w:t>actions.json</w:t>
      </w:r>
      <w:r>
        <w:t xml:space="preserve">, rejected (added to </w:t>
      </w:r>
      <w:r>
        <w:rPr>
          <w:rFonts w:ascii="Consolas" w:hAnsi="Consolas"/>
          <w:sz w:val="20"/>
        </w:rPr>
        <w:t>rejected_links</w:t>
      </w:r>
      <w:r>
        <w:t>), or stay pending.</w:t>
      </w:r>
    </w:p>
    <w:p>
      <w:r>
        <w:t>__________________________________________________</w:t>
      </w:r>
    </w:p>
    <w:p>
      <w:pPr>
        <w:pStyle w:val="Heading1"/>
      </w:pPr>
      <w:r>
        <w:t>Scheduling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Workflow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Schedule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</w:tr>
      <w:tr>
        <w:tc>
          <w:tcPr>
            <w:tcW w:type="dxa" w:w="3216"/>
          </w:tcPr>
          <w:p>
            <w:r/>
            <w:r>
              <w:t>Daily Fraud Dashboard Update</w:t>
            </w:r>
          </w:p>
        </w:tc>
        <w:tc>
          <w:tcPr>
            <w:tcW w:type="dxa" w:w="3216"/>
          </w:tcPr>
          <w:p>
            <w:r/>
            <w:r>
              <w:t>Daily 7:17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daily-update.yml</w:t>
            </w:r>
          </w:p>
        </w:tc>
      </w:tr>
      <w:tr>
        <w:tc>
          <w:tcPr>
            <w:tcW w:type="dxa" w:w="3216"/>
          </w:tcPr>
          <w:p>
            <w:r/>
            <w:r>
              <w:t>Daily Congressional Hearings Update</w:t>
            </w:r>
          </w:p>
        </w:tc>
        <w:tc>
          <w:tcPr>
            <w:tcW w:type="dxa" w:w="3216"/>
          </w:tcPr>
          <w:p>
            <w:r/>
            <w:r>
              <w:t>Daily 9:13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hearings-update.yml</w:t>
            </w:r>
          </w:p>
        </w:tc>
      </w:tr>
      <w:tr>
        <w:tc>
          <w:tcPr>
            <w:tcW w:type="dxa" w:w="3216"/>
          </w:tcPr>
          <w:p>
            <w:r/>
            <w:r>
              <w:t>Daily Media Investigations Update</w:t>
            </w:r>
          </w:p>
        </w:tc>
        <w:tc>
          <w:tcPr>
            <w:tcW w:type="dxa" w:w="3216"/>
          </w:tcPr>
          <w:p>
            <w:r/>
            <w:r>
              <w:t>Daily 8:42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media-update.yml</w:t>
            </w:r>
          </w:p>
        </w:tc>
      </w:tr>
      <w:tr>
        <w:tc>
          <w:tcPr>
            <w:tcW w:type="dxa" w:w="3216"/>
          </w:tcPr>
          <w:p>
            <w:r/>
            <w:r>
              <w:t>Weekly News-Source Upgrade Check</w:t>
            </w:r>
          </w:p>
        </w:tc>
        <w:tc>
          <w:tcPr>
            <w:tcW w:type="dxa" w:w="3216"/>
          </w:tcPr>
          <w:p>
            <w:r/>
            <w:r>
              <w:t>Suns 10:07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news-source-check.yml</w:t>
            </w:r>
          </w:p>
        </w:tc>
      </w:tr>
      <w:tr>
        <w:tc>
          <w:tcPr>
            <w:tcW w:type="dxa" w:w="3216"/>
          </w:tcPr>
          <w:p>
            <w:r/>
            <w:r>
              <w:t>Daily Oversight Update</w:t>
            </w:r>
          </w:p>
        </w:tc>
        <w:tc>
          <w:tcPr>
            <w:tcW w:type="dxa" w:w="3216"/>
          </w:tcPr>
          <w:p>
            <w:r/>
            <w:r>
              <w:t>Daily 8:23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oversight-update.yml</w:t>
            </w:r>
          </w:p>
        </w:tc>
      </w:tr>
      <w:tr>
        <w:tc>
          <w:tcPr>
            <w:tcW w:type="dxa" w:w="3216"/>
          </w:tcPr>
          <w:p>
            <w:r/>
            <w:r>
              <w:t>Daily Scraping Report Rebuild</w:t>
            </w:r>
          </w:p>
        </w:tc>
        <w:tc>
          <w:tcPr>
            <w:tcW w:type="dxa" w:w="3216"/>
          </w:tcPr>
          <w:p>
            <w:r/>
            <w:r>
              <w:t>Daily 11:31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scraping-report.yml</w:t>
            </w:r>
          </w:p>
        </w:tc>
      </w:tr>
      <w:tr>
        <w:tc>
          <w:tcPr>
            <w:tcW w:type="dxa" w:w="3216"/>
          </w:tcPr>
          <w:p>
            <w:r/>
            <w:r>
              <w:t>Weekly Landing Page Monitor</w:t>
            </w:r>
          </w:p>
        </w:tc>
        <w:tc>
          <w:tcPr>
            <w:tcW w:type="dxa" w:w="3216"/>
          </w:tcPr>
          <w:p>
            <w:r/>
            <w:r>
              <w:t>Mons 9:43 UTC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weekly-monitor.yml</w:t>
            </w:r>
          </w:p>
        </w:tc>
      </w:tr>
    </w:tbl>
    <w:p/>
    <w:p>
      <w:r>
        <w:t xml:space="preserve">Times are deliberately off-minute (not </w:t>
      </w:r>
      <w:r>
        <w:rPr>
          <w:rFonts w:ascii="Consolas" w:hAnsi="Consolas"/>
          <w:sz w:val="20"/>
        </w:rPr>
        <w:t>:00</w:t>
      </w:r>
      <w:r>
        <w:t xml:space="preserve"> or </w:t>
      </w:r>
      <w:r>
        <w:rPr>
          <w:rFonts w:ascii="Consolas" w:hAnsi="Consolas"/>
          <w:sz w:val="20"/>
        </w:rPr>
        <w:t>:30</w:t>
      </w:r>
      <w:r>
        <w:t xml:space="preserve">) to spread API load. Each workflow auto-commits changes to </w:t>
      </w:r>
      <w:r>
        <w:rPr>
          <w:rFonts w:ascii="Consolas" w:hAnsi="Consolas"/>
          <w:sz w:val="20"/>
        </w:rPr>
        <w:t>main</w:t>
      </w:r>
      <w:r>
        <w:t xml:space="preserve"> when results change.</w:t>
      </w:r>
    </w:p>
    <w:p>
      <w:r>
        <w:t>__________________________________________________</w:t>
      </w:r>
    </w:p>
    <w:p>
      <w:pPr>
        <w:pStyle w:val="Heading1"/>
      </w:pPr>
      <w:r>
        <w:t>Feeds by agency</w:t>
      </w:r>
    </w:p>
    <w:p>
      <w:pPr>
        <w:pStyle w:val="Heading2"/>
      </w:pPr>
      <w:r>
        <w:t>DOJ</w:t>
      </w:r>
    </w:p>
    <w:p>
      <w:pPr>
        <w:pStyle w:val="ListBullet"/>
      </w:pPr>
      <w:r/>
      <w:r>
        <w:rPr>
          <w:b/>
        </w:rPr>
        <w:t>`DOJ-OPA`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scrape_doj_opa()</w:t>
      </w:r>
    </w:p>
    <w:p>
      <w:pPr>
        <w:pStyle w:val="ListBullet2"/>
      </w:pPr>
      <w:r/>
      <w:r>
        <w:t>Scrape DOJ Office of Public Affairs press releases using Playwright.</w:t>
      </w:r>
    </w:p>
    <w:p>
      <w:pPr>
        <w:pStyle w:val="ListBullet2"/>
      </w:pPr>
      <w:r/>
      <w:r>
        <w:t>URL: https://www.justice.gov/news/press-releases</w:t>
      </w:r>
    </w:p>
    <w:p>
      <w:pPr>
        <w:pStyle w:val="ListBullet2"/>
      </w:pPr>
      <w:r/>
      <w:r>
        <w:t>URL: https://www.justice.gov</w:t>
      </w:r>
    </w:p>
    <w:p>
      <w:pPr>
        <w:pStyle w:val="ListBullet"/>
      </w:pPr>
      <w:r/>
      <w:r>
        <w:rPr>
          <w:b/>
        </w:rPr>
        <w:t>`DOJ`</w:t>
      </w:r>
      <w:r>
        <w:t xml:space="preserve"> — *official* (</w:t>
      </w:r>
      <w:r>
        <w:rPr>
          <w:b/>
        </w:rPr>
        <w:t>disabled</w:t>
      </w:r>
      <w:r>
        <w:t>)</w:t>
      </w:r>
    </w:p>
    <w:p>
      <w:pPr>
        <w:pStyle w:val="ListBullet2"/>
      </w:pPr>
      <w:r/>
      <w:r>
        <w:t>Method: RSS feed</w:t>
      </w:r>
    </w:p>
    <w:p>
      <w:pPr>
        <w:pStyle w:val="ListBullet2"/>
      </w:pPr>
      <w:r/>
      <w:r>
        <w:t>URL: https://www.justice.gov/news/rss</w:t>
      </w:r>
    </w:p>
    <w:p>
      <w:pPr>
        <w:pStyle w:val="ListBullet"/>
      </w:pPr>
      <w:r/>
      <w:r>
        <w:rPr>
          <w:b/>
        </w:rPr>
        <w:t>`DOJ-USAO`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scrape_doj_usao()</w:t>
      </w:r>
    </w:p>
    <w:p>
      <w:pPr>
        <w:pStyle w:val="ListBullet2"/>
      </w:pPr>
      <w:r/>
      <w:r>
        <w:t>Scrape DOJ USAO (district-level) press releases using Playwright.</w:t>
      </w:r>
    </w:p>
    <w:p>
      <w:pPr>
        <w:pStyle w:val="ListBullet2"/>
      </w:pPr>
      <w:r/>
      <w:r>
        <w:t>URL: https://www.justice.gov/usao/pressreleases</w:t>
      </w:r>
    </w:p>
    <w:p>
      <w:pPr>
        <w:pStyle w:val="ListBullet2"/>
      </w:pPr>
      <w:r/>
      <w:r>
        <w:t>URL: https://www.justice.gov</w:t>
      </w:r>
    </w:p>
    <w:p>
      <w:pPr>
        <w:pStyle w:val="Heading2"/>
      </w:pPr>
      <w:r>
        <w:t>HHS-OIG</w:t>
      </w:r>
    </w:p>
    <w:p>
      <w:pPr>
        <w:pStyle w:val="ListBullet"/>
      </w:pPr>
      <w:r/>
      <w:r>
        <w:rPr>
          <w:b/>
        </w:rPr>
        <w:t>`HHS-OIG`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scrape_oig()</w:t>
      </w:r>
    </w:p>
    <w:p>
      <w:pPr>
        <w:pStyle w:val="ListBullet2"/>
      </w:pPr>
      <w:r/>
      <w:r>
        <w:t>Scrape HHS-OIG enforcement actions page.</w:t>
      </w:r>
    </w:p>
    <w:p>
      <w:pPr>
        <w:pStyle w:val="ListBullet2"/>
      </w:pPr>
      <w:r/>
      <w:r>
        <w:t>URL: https://oig.hhs.gov/fraud/enforcement/?type=criminal-and-civil-actions</w:t>
      </w:r>
    </w:p>
    <w:p>
      <w:pPr>
        <w:pStyle w:val="ListBullet2"/>
      </w:pPr>
      <w:r/>
      <w:r>
        <w:t>URL: https://oig.hhs.gov/fraud/enforcement/</w:t>
      </w:r>
    </w:p>
    <w:p>
      <w:pPr>
        <w:pStyle w:val="ListBullet"/>
      </w:pPr>
      <w:r/>
      <w:r>
        <w:rPr>
          <w:b/>
        </w:rPr>
        <w:t>`HHS-OIG-RPT`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scrape_oig_reports()</w:t>
      </w:r>
    </w:p>
    <w:p>
      <w:pPr>
        <w:pStyle w:val="ListBullet2"/>
      </w:pPr>
      <w:r/>
      <w:r>
        <w:t>Scrape HHS-OIG audit/inspection reports.</w:t>
      </w:r>
    </w:p>
    <w:p>
      <w:pPr>
        <w:pStyle w:val="ListBullet2"/>
      </w:pPr>
      <w:r/>
      <w:r>
        <w:t>URL: https://oig.hhs.gov/reports/all/</w:t>
      </w:r>
    </w:p>
    <w:p>
      <w:pPr>
        <w:pStyle w:val="ListBullet2"/>
      </w:pPr>
      <w:r/>
      <w:r>
        <w:t>URL: https://oig.hhs.gov</w:t>
      </w:r>
    </w:p>
    <w:p>
      <w:pPr>
        <w:pStyle w:val="ListBullet"/>
      </w:pPr>
      <w:r/>
      <w:r>
        <w:rPr>
          <w:b/>
        </w:rPr>
        <w:t>`HHS-OIG-PR`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scrape_oig_press()</w:t>
      </w:r>
    </w:p>
    <w:p>
      <w:pPr>
        <w:pStyle w:val="ListBullet2"/>
      </w:pPr>
      <w:r/>
      <w:r>
        <w:t>Scrape HHS-OIG newsroom press releases.</w:t>
      </w:r>
    </w:p>
    <w:p>
      <w:pPr>
        <w:pStyle w:val="ListBullet2"/>
      </w:pPr>
      <w:r/>
      <w:r>
        <w:t>URL: https://oig.hhs.gov/newsroom/news-releases-articles/</w:t>
      </w:r>
    </w:p>
    <w:p>
      <w:pPr>
        <w:pStyle w:val="ListBullet2"/>
      </w:pPr>
      <w:r/>
      <w:r>
        <w:t>URL: https://oig.hhs.gov</w:t>
      </w:r>
    </w:p>
    <w:p>
      <w:pPr>
        <w:pStyle w:val="Heading2"/>
      </w:pPr>
      <w:r>
        <w:t>CMS</w:t>
      </w:r>
    </w:p>
    <w:p>
      <w:pPr>
        <w:pStyle w:val="ListBullet"/>
      </w:pPr>
      <w:r/>
      <w:r>
        <w:rPr>
          <w:b/>
        </w:rPr>
        <w:t>`CMS`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scrape_cms()</w:t>
      </w:r>
    </w:p>
    <w:p>
      <w:pPr>
        <w:pStyle w:val="ListBullet2"/>
      </w:pPr>
      <w:r/>
      <w:r>
        <w:t>Scrape CMS newsroom press releases with pagination.</w:t>
      </w:r>
    </w:p>
    <w:p>
      <w:pPr>
        <w:pStyle w:val="ListBullet2"/>
      </w:pPr>
      <w:r/>
      <w:r>
        <w:t>URL: https://www.cms.gov/newsroom?page={page_n}</w:t>
      </w:r>
    </w:p>
    <w:p>
      <w:pPr>
        <w:pStyle w:val="ListBullet2"/>
      </w:pPr>
      <w:r/>
      <w:r>
        <w:t>URL: https://www.cms.gov</w:t>
      </w:r>
    </w:p>
    <w:p>
      <w:pPr>
        <w:pStyle w:val="ListBullet"/>
      </w:pPr>
      <w:r/>
      <w:r>
        <w:rPr>
          <w:b/>
        </w:rPr>
        <w:t>`CMS-Fraud`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scrape_cms_fraud_page()</w:t>
      </w:r>
    </w:p>
    <w:p>
      <w:pPr>
        <w:pStyle w:val="ListBullet2"/>
      </w:pPr>
      <w:r/>
      <w:r>
        <w:t>Scrape cms.gov/fraud — CMS's dedicated anti-fraud landing page.</w:t>
      </w:r>
    </w:p>
    <w:p>
      <w:pPr>
        <w:pStyle w:val="ListBullet2"/>
      </w:pPr>
      <w:r/>
      <w:r>
        <w:t>URL: https://www.cms.gov/fraud</w:t>
      </w:r>
    </w:p>
    <w:p>
      <w:pPr>
        <w:pStyle w:val="ListBullet2"/>
      </w:pPr>
      <w:r/>
      <w:r>
        <w:t>URL: https://www.cms.gov</w:t>
      </w:r>
    </w:p>
    <w:p>
      <w:pPr>
        <w:pStyle w:val="Heading2"/>
      </w:pPr>
      <w:r>
        <w:t>HHS</w:t>
      </w:r>
    </w:p>
    <w:p>
      <w:pPr>
        <w:pStyle w:val="ListBullet"/>
      </w:pPr>
      <w:r/>
      <w:r>
        <w:rPr>
          <w:b/>
        </w:rPr>
        <w:t>`HHS`</w:t>
      </w:r>
      <w:r>
        <w:t xml:space="preserve"> — *official* (</w:t>
      </w:r>
      <w:r>
        <w:rPr>
          <w:b/>
        </w:rPr>
        <w:t>disabled</w:t>
      </w:r>
      <w:r>
        <w:t>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scrape_hhs_press()</w:t>
      </w:r>
    </w:p>
    <w:p>
      <w:pPr>
        <w:pStyle w:val="ListBullet2"/>
      </w:pPr>
      <w:r/>
      <w:r>
        <w:t>Scrape HHS press room (hhs.gov/press-room).</w:t>
      </w:r>
    </w:p>
    <w:p>
      <w:pPr>
        <w:pStyle w:val="ListBullet2"/>
      </w:pPr>
      <w:r/>
      <w:r>
        <w:t>URL: https://www.hhs.gov/press-room/index.html</w:t>
      </w:r>
    </w:p>
    <w:p>
      <w:pPr>
        <w:pStyle w:val="ListBullet2"/>
      </w:pPr>
      <w:r/>
      <w:r>
        <w:t>URL: https://www.hhs.gov</w:t>
      </w:r>
    </w:p>
    <w:p>
      <w:pPr>
        <w:pStyle w:val="Heading2"/>
      </w:pPr>
      <w:r>
        <w:t>Congress</w:t>
      </w:r>
    </w:p>
    <w:p>
      <w:pPr>
        <w:pStyle w:val="ListBullet"/>
      </w:pPr>
      <w:r/>
      <w:r>
        <w:rPr>
          <w:b/>
        </w:rPr>
        <w:t>`H-Oversight`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scrape_h_oversight()</w:t>
      </w:r>
    </w:p>
    <w:p>
      <w:pPr>
        <w:pStyle w:val="ListBullet2"/>
      </w:pPr>
      <w:r/>
      <w:r>
        <w:t>Scrape House Oversight Committee press releases using Playwright.</w:t>
      </w:r>
    </w:p>
    <w:p>
      <w:pPr>
        <w:pStyle w:val="ListBullet2"/>
      </w:pPr>
      <w:r/>
      <w:r>
        <w:t>URL: https://oversight.house.gov/release/</w:t>
      </w:r>
    </w:p>
    <w:p>
      <w:pPr>
        <w:pStyle w:val="ListBullet"/>
      </w:pPr>
      <w:r/>
      <w:r>
        <w:rPr>
          <w:b/>
        </w:rPr>
        <w:t>`H-E&amp;C`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scrape_energy_commerce()</w:t>
      </w:r>
    </w:p>
    <w:p>
      <w:pPr>
        <w:pStyle w:val="ListBullet2"/>
      </w:pPr>
      <w:r/>
      <w:r>
        <w:t>Scrape House Energy &amp; Commerce press releases using Playwright.</w:t>
      </w:r>
    </w:p>
    <w:p>
      <w:pPr>
        <w:pStyle w:val="ListBullet2"/>
      </w:pPr>
      <w:r/>
      <w:r>
        <w:t>URL: https://energycommerce.house.gov/news/press-release</w:t>
      </w:r>
    </w:p>
    <w:p>
      <w:pPr>
        <w:pStyle w:val="ListBullet2"/>
      </w:pPr>
      <w:r/>
      <w:r>
        <w:t>URL: https://energycommerce.house.gov</w:t>
      </w:r>
    </w:p>
    <w:p>
      <w:pPr>
        <w:pStyle w:val="ListBullet"/>
      </w:pPr>
      <w:r/>
      <w:r>
        <w:rPr>
          <w:b/>
        </w:rPr>
        <w:t>`S-Finance`</w:t>
      </w:r>
      <w:r>
        <w:t xml:space="preserve"> — *official* (enabled)</w:t>
      </w:r>
    </w:p>
    <w:p>
      <w:pPr>
        <w:pStyle w:val="ListBullet2"/>
      </w:pPr>
      <w:r/>
      <w:r>
        <w:t>Method: RSS feed</w:t>
      </w:r>
    </w:p>
    <w:p>
      <w:pPr>
        <w:pStyle w:val="ListBullet2"/>
      </w:pPr>
      <w:r/>
      <w:r>
        <w:t>URL: https://www.finance.senate.gov/rss/feeds/?type=press</w:t>
      </w:r>
    </w:p>
    <w:p>
      <w:pPr>
        <w:pStyle w:val="ListBullet"/>
      </w:pPr>
      <w:r/>
      <w:r>
        <w:rPr>
          <w:b/>
        </w:rPr>
        <w:t>`S-HELP`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scrape_help_committee()</w:t>
      </w:r>
    </w:p>
    <w:p>
      <w:pPr>
        <w:pStyle w:val="ListBullet2"/>
      </w:pPr>
      <w:r/>
      <w:r>
        <w:t>Scrape Senate HELP Committee press releases using Playwright.</w:t>
      </w:r>
    </w:p>
    <w:p>
      <w:pPr>
        <w:pStyle w:val="ListBullet2"/>
      </w:pPr>
      <w:r/>
      <w:r>
        <w:t>URL: https://www.help.senate.gov/chair/newsroom</w:t>
      </w:r>
    </w:p>
    <w:p>
      <w:pPr>
        <w:pStyle w:val="ListBullet2"/>
      </w:pPr>
      <w:r/>
      <w:r>
        <w:t>URL: https://www.help.senate.gov</w:t>
      </w:r>
    </w:p>
    <w:p>
      <w:pPr>
        <w:pStyle w:val="ListBullet"/>
      </w:pPr>
      <w:r/>
      <w:r>
        <w:rPr>
          <w:b/>
        </w:rPr>
        <w:t>`H-W&amp;M`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scrape_ways_means()</w:t>
      </w:r>
    </w:p>
    <w:p>
      <w:pPr>
        <w:pStyle w:val="ListBullet2"/>
      </w:pPr>
      <w:r/>
      <w:r>
        <w:t>Scrape House Ways &amp; Means Committee news using Playwright.</w:t>
      </w:r>
    </w:p>
    <w:p>
      <w:pPr>
        <w:pStyle w:val="ListBullet2"/>
      </w:pPr>
      <w:r/>
      <w:r>
        <w:t>URL: https://waysandmeans.house.gov/news/</w:t>
      </w:r>
    </w:p>
    <w:p>
      <w:pPr>
        <w:pStyle w:val="ListBullet2"/>
      </w:pPr>
      <w:r/>
      <w:r>
        <w:t>URL: https://waysandmeans.house.gov</w:t>
      </w:r>
    </w:p>
    <w:p>
      <w:pPr>
        <w:pStyle w:val="ListBullet"/>
      </w:pPr>
      <w:r/>
      <w:r>
        <w:rPr>
          <w:b/>
        </w:rPr>
        <w:t>`S-Judiciary`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scrape_senate_judiciary()</w:t>
      </w:r>
    </w:p>
    <w:p>
      <w:pPr>
        <w:pStyle w:val="ListBullet2"/>
      </w:pPr>
      <w:r/>
      <w:r>
        <w:t>Scrape Senate Judiciary Committee press releases.</w:t>
      </w:r>
    </w:p>
    <w:p>
      <w:pPr>
        <w:pStyle w:val="ListBullet2"/>
      </w:pPr>
      <w:r/>
      <w:r>
        <w:t>URL: https://www.judiciary.senate.gov{path}</w:t>
      </w:r>
    </w:p>
    <w:p>
      <w:pPr>
        <w:pStyle w:val="ListBullet2"/>
      </w:pPr>
      <w:r/>
      <w:r>
        <w:t>URL: https://www.judiciary.senate.gov</w:t>
      </w:r>
    </w:p>
    <w:p>
      <w:pPr>
        <w:pStyle w:val="ListBullet"/>
      </w:pPr>
      <w:r/>
      <w:r>
        <w:rPr>
          <w:b/>
        </w:rPr>
        <w:t>`H-Judiciary`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scrape_house_judiciary()</w:t>
      </w:r>
    </w:p>
    <w:p>
      <w:pPr>
        <w:pStyle w:val="ListBullet2"/>
      </w:pPr>
      <w:r/>
      <w:r>
        <w:t>Scrape House Judiciary Committee press releases using Playwright.</w:t>
      </w:r>
    </w:p>
    <w:p>
      <w:pPr>
        <w:pStyle w:val="ListBullet2"/>
      </w:pPr>
      <w:r/>
      <w:r>
        <w:t>URL: https://judiciary.house.gov/news</w:t>
      </w:r>
    </w:p>
    <w:p>
      <w:pPr>
        <w:pStyle w:val="ListBullet2"/>
      </w:pPr>
      <w:r/>
      <w:r>
        <w:t>URL: https://judiciary.house.gov</w:t>
      </w:r>
    </w:p>
    <w:p>
      <w:pPr>
        <w:pStyle w:val="Heading2"/>
      </w:pPr>
      <w:r>
        <w:t>White House</w:t>
      </w:r>
    </w:p>
    <w:p>
      <w:pPr>
        <w:pStyle w:val="ListBullet"/>
      </w:pPr>
      <w:r/>
      <w:r>
        <w:rPr>
          <w:b/>
        </w:rPr>
        <w:t>`WhiteHouse`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scrape_whitehouse()</w:t>
      </w:r>
    </w:p>
    <w:p>
      <w:pPr>
        <w:pStyle w:val="ListBullet2"/>
      </w:pPr>
      <w:r/>
      <w:r>
        <w:t>Scrape whitehouse.gov for healthcare-fraud-relevant releases.</w:t>
      </w:r>
    </w:p>
    <w:p>
      <w:pPr>
        <w:pStyle w:val="ListBullet2"/>
      </w:pPr>
      <w:r/>
      <w:r>
        <w:t>URL: https://www.whitehouse.gov/releases/</w:t>
      </w:r>
    </w:p>
    <w:p>
      <w:pPr>
        <w:pStyle w:val="ListBullet2"/>
      </w:pPr>
      <w:r/>
      <w:r>
        <w:t>URL: https://www.whitehouse.gov/presidential-actions/</w:t>
      </w:r>
    </w:p>
    <w:p>
      <w:pPr>
        <w:pStyle w:val="Heading2"/>
      </w:pPr>
      <w:r>
        <w:t>GAO</w:t>
      </w:r>
    </w:p>
    <w:p>
      <w:pPr>
        <w:pStyle w:val="ListBullet"/>
      </w:pPr>
      <w:r/>
      <w:r>
        <w:rPr>
          <w:b/>
        </w:rPr>
        <w:t>`GAO`</w:t>
      </w:r>
      <w:r>
        <w:t xml:space="preserve"> — *official* (enabled)</w:t>
      </w:r>
    </w:p>
    <w:p>
      <w:pPr>
        <w:pStyle w:val="ListBullet2"/>
      </w:pPr>
      <w:r/>
      <w:r>
        <w:t>Method: RSS feed</w:t>
      </w:r>
    </w:p>
    <w:p>
      <w:pPr>
        <w:pStyle w:val="ListBullet2"/>
      </w:pPr>
      <w:r/>
      <w:r>
        <w:t>URL: https://www.gao.gov/rss/reports.xml</w:t>
      </w:r>
    </w:p>
    <w:p>
      <w:pPr>
        <w:pStyle w:val="Heading2"/>
      </w:pPr>
      <w:r>
        <w:t>MedPAC</w:t>
      </w:r>
    </w:p>
    <w:p>
      <w:pPr>
        <w:pStyle w:val="ListBullet"/>
      </w:pPr>
      <w:r/>
      <w:r>
        <w:rPr>
          <w:b/>
        </w:rPr>
        <w:t>`MedPAC`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scrape_medpac()</w:t>
      </w:r>
    </w:p>
    <w:p>
      <w:pPr>
        <w:pStyle w:val="ListBullet2"/>
      </w:pPr>
      <w:r/>
      <w:r>
        <w:t>Scrape MedPAC documents listing.</w:t>
      </w:r>
    </w:p>
    <w:p>
      <w:pPr>
        <w:pStyle w:val="ListBullet2"/>
      </w:pPr>
      <w:r/>
      <w:r>
        <w:t>URL: https://www.medpac.gov/document/</w:t>
      </w:r>
    </w:p>
    <w:p>
      <w:pPr>
        <w:pStyle w:val="Heading2"/>
      </w:pPr>
      <w:r>
        <w:t>MACPAC</w:t>
      </w:r>
    </w:p>
    <w:p>
      <w:pPr>
        <w:pStyle w:val="ListBullet"/>
      </w:pPr>
      <w:r/>
      <w:r>
        <w:rPr>
          <w:b/>
        </w:rPr>
        <w:t>`MACPAC`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scrape_macpac()</w:t>
      </w:r>
    </w:p>
    <w:p>
      <w:pPr>
        <w:pStyle w:val="ListBullet2"/>
      </w:pPr>
      <w:r/>
      <w:r>
        <w:t>Scrape MACPAC publications listing.</w:t>
      </w:r>
    </w:p>
    <w:p>
      <w:pPr>
        <w:pStyle w:val="ListBullet2"/>
      </w:pPr>
      <w:r/>
      <w:r>
        <w:t>URL: https://www.macpac.gov/publication/</w:t>
      </w:r>
    </w:p>
    <w:p>
      <w:pPr>
        <w:pStyle w:val="Heading2"/>
      </w:pPr>
      <w:r>
        <w:t>Treasury</w:t>
      </w:r>
    </w:p>
    <w:p>
      <w:pPr>
        <w:pStyle w:val="ListBullet"/>
      </w:pPr>
      <w:r/>
      <w:r>
        <w:rPr>
          <w:b/>
        </w:rPr>
        <w:t>`FinCEN`</w:t>
      </w:r>
      <w:r>
        <w:t xml:space="preserve"> — *official* (enabled)</w:t>
      </w:r>
    </w:p>
    <w:p>
      <w:pPr>
        <w:pStyle w:val="ListBullet2"/>
      </w:pPr>
      <w:r/>
      <w:r>
        <w:t xml:space="preserve">Function: </w:t>
      </w:r>
      <w:r>
        <w:rPr>
          <w:rFonts w:ascii="Consolas" w:hAnsi="Consolas"/>
          <w:sz w:val="20"/>
        </w:rPr>
        <w:t>scrape_fincen()</w:t>
      </w:r>
    </w:p>
    <w:p>
      <w:pPr>
        <w:pStyle w:val="ListBullet2"/>
      </w:pPr>
      <w:r/>
      <w:r>
        <w:t>Scrape FinCEN press releases + advisories.</w:t>
      </w:r>
    </w:p>
    <w:p>
      <w:pPr>
        <w:pStyle w:val="ListBullet2"/>
      </w:pPr>
      <w:r/>
      <w:r>
        <w:t>URL: https://www.fincen.gov/news/press-releases</w:t>
      </w:r>
    </w:p>
    <w:p>
      <w:pPr>
        <w:pStyle w:val="ListBullet2"/>
      </w:pPr>
      <w:r/>
      <w:r>
        <w:t>URL: https://www.fincen.gov</w:t>
      </w:r>
    </w:p>
    <w:p>
      <w:pPr>
        <w:pStyle w:val="Heading2"/>
      </w:pPr>
      <w:r>
        <w:t>DEA</w:t>
      </w:r>
    </w:p>
    <w:p>
      <w:pPr>
        <w:pStyle w:val="ListBullet"/>
      </w:pPr>
      <w:r/>
      <w:r>
        <w:rPr>
          <w:b/>
        </w:rPr>
        <w:t>`DEA`</w:t>
      </w:r>
      <w:r>
        <w:t xml:space="preserve"> — *official* (</w:t>
      </w:r>
      <w:r>
        <w:rPr>
          <w:b/>
        </w:rPr>
        <w:t>disabled</w:t>
      </w:r>
      <w:r>
        <w:t>)</w:t>
      </w:r>
    </w:p>
    <w:p>
      <w:pPr>
        <w:pStyle w:val="ListBullet2"/>
      </w:pPr>
      <w:r/>
      <w:r>
        <w:t>Method: RSS feed</w:t>
      </w:r>
    </w:p>
    <w:p>
      <w:pPr>
        <w:pStyle w:val="ListBullet2"/>
      </w:pPr>
      <w:r/>
      <w:r>
        <w:t>URL: https://www.dea.gov/press-releases/rss</w:t>
      </w:r>
    </w:p>
    <w:p>
      <w:pPr>
        <w:pStyle w:val="Heading2"/>
      </w:pPr>
      <w:r>
        <w:t>FDA</w:t>
      </w:r>
    </w:p>
    <w:p>
      <w:pPr>
        <w:pStyle w:val="ListBullet"/>
      </w:pPr>
      <w:r/>
      <w:r>
        <w:rPr>
          <w:b/>
        </w:rPr>
        <w:t>`FDA`</w:t>
      </w:r>
      <w:r>
        <w:t xml:space="preserve"> — *official* (</w:t>
      </w:r>
      <w:r>
        <w:rPr>
          <w:b/>
        </w:rPr>
        <w:t>disabled</w:t>
      </w:r>
      <w:r>
        <w:t>)</w:t>
      </w:r>
    </w:p>
    <w:p>
      <w:pPr>
        <w:pStyle w:val="ListBullet2"/>
      </w:pPr>
      <w:r/>
      <w:r>
        <w:t>Method: RSS feed</w:t>
      </w:r>
    </w:p>
    <w:p>
      <w:pPr>
        <w:pStyle w:val="ListBullet2"/>
      </w:pPr>
      <w:r/>
      <w:r>
        <w:t>URL: https://www.fda.gov/about-fda/contact-fda/stay-informed/rss-feeds/press-releases/rss.xml</w:t>
      </w:r>
    </w:p>
    <w:p>
      <w:r>
        <w:rPr>
          <w:b/>
        </w:rPr>
        <w:t>Also for Congress (not in `FEEDS[]`, runs as a separate workflow):</w:t>
      </w:r>
    </w:p>
    <w:p>
      <w:pPr>
        <w:pStyle w:val="ListBullet"/>
      </w:pPr>
      <w:r/>
      <w:r>
        <w:rPr>
          <w:b/>
        </w:rPr>
        <w:t>`scrape_congress_hearings.py`</w:t>
      </w:r>
      <w:r>
        <w:t xml:space="preserve"> — standalone pipeline querying the Congress.gov API at </w:t>
      </w:r>
      <w:r>
        <w:rPr>
          <w:rFonts w:ascii="Consolas" w:hAnsi="Consolas"/>
          <w:sz w:val="20"/>
        </w:rPr>
        <w:t>api.congress.gov/v3/committee-meeting/</w:t>
      </w:r>
      <w:r>
        <w:t xml:space="preserve">. Extracts HC-fraud-relevant hearings by title keywords, committee routing (House Oversight, Senate HELP, House E&amp;C, etc.), and witness signals. Auto-commits confident items to </w:t>
      </w:r>
      <w:r>
        <w:rPr>
          <w:rFonts w:ascii="Consolas" w:hAnsi="Consolas"/>
          <w:sz w:val="20"/>
        </w:rPr>
        <w:t>actions.json</w:t>
      </w:r>
      <w:r>
        <w:t xml:space="preserve"> as </w:t>
      </w:r>
      <w:r>
        <w:rPr>
          <w:rFonts w:ascii="Consolas" w:hAnsi="Consolas"/>
          <w:sz w:val="20"/>
        </w:rPr>
        <w:t>type=Hearing</w:t>
      </w:r>
      <w:r>
        <w:t>; ambiguous items go to a review-queue artifact (not committed, 30-day retention on GitHub Actions).</w:t>
      </w:r>
    </w:p>
    <w:p>
      <w:pPr>
        <w:pStyle w:val="ListBullet2"/>
      </w:pPr>
      <w:r/>
      <w:r>
        <w:t xml:space="preserve">Scheduled daily at </w:t>
      </w:r>
      <w:r>
        <w:rPr>
          <w:b/>
        </w:rPr>
        <w:t>9:13 UTC</w:t>
      </w:r>
      <w:r>
        <w:t xml:space="preserve"> via </w:t>
      </w:r>
      <w:r>
        <w:rPr>
          <w:rFonts w:ascii="Consolas" w:hAnsi="Consolas"/>
          <w:sz w:val="20"/>
        </w:rPr>
        <w:t>hearings-update.yml</w:t>
      </w:r>
    </w:p>
    <w:p>
      <w:pPr>
        <w:pStyle w:val="ListBullet2"/>
      </w:pPr>
      <w:r/>
      <w:r>
        <w:t xml:space="preserve">Requires </w:t>
      </w:r>
      <w:r>
        <w:rPr>
          <w:rFonts w:ascii="Consolas" w:hAnsi="Consolas"/>
          <w:sz w:val="20"/>
        </w:rPr>
        <w:t>CONGRESS_GOV_API_KEY</w:t>
      </w:r>
      <w:r>
        <w:t xml:space="preserve"> secret</w:t>
      </w:r>
    </w:p>
    <w:p>
      <w:r>
        <w:t>This is separate from the committee press-release scrapers listed above — a given congressional hearing may produce both a hearing item (from Congress.gov API) and a committee press release (from the committee scraper) with different URLs.</w:t>
      </w:r>
    </w:p>
    <w:p>
      <w:r>
        <w:t>__________________________________________________</w:t>
      </w:r>
    </w:p>
    <w:p>
      <w:pPr>
        <w:pStyle w:val="Heading1"/>
      </w:pPr>
      <w:r>
        <w:t>Cross-cutting mechanics</w:t>
      </w:r>
    </w:p>
    <w:p>
      <w:pPr>
        <w:pStyle w:val="Heading2"/>
      </w:pPr>
      <w:r>
        <w:t>Date extraction</w:t>
      </w:r>
    </w:p>
    <w:p>
      <w:r>
        <w:rPr>
          <w:rFonts w:ascii="Consolas" w:hAnsi="Consolas"/>
          <w:sz w:val="20"/>
        </w:rPr>
        <w:t>_extract_canonical_date()</w:t>
      </w:r>
      <w:r>
        <w:t xml:space="preserve"> in </w:t>
      </w:r>
      <w:r>
        <w:rPr>
          <w:rFonts w:ascii="Consolas" w:hAnsi="Consolas"/>
          <w:sz w:val="20"/>
        </w:rPr>
        <w:t>update.py</w:t>
      </w:r>
      <w:r>
        <w:t xml:space="preserve"> extracts a publication date from any scraped detail page via priority chain:</w:t>
      </w:r>
    </w:p>
    <w:p>
      <w:pPr>
        <w:pStyle w:val="ListNumber"/>
      </w:pPr>
      <w:r/>
      <w:r>
        <w:rPr>
          <w:rFonts w:ascii="Consolas" w:hAnsi="Consolas"/>
          <w:sz w:val="20"/>
        </w:rPr>
        <w:t>&lt;meta property="article:published_time"&gt;</w:t>
      </w:r>
      <w:r>
        <w:t xml:space="preserve"> (OpenGraph)</w:t>
      </w:r>
    </w:p>
    <w:p>
      <w:pPr>
        <w:pStyle w:val="ListNumber"/>
      </w:pPr>
      <w:r/>
      <w:r>
        <w:t xml:space="preserve">JSON-LD </w:t>
      </w:r>
      <w:r>
        <w:rPr>
          <w:rFonts w:ascii="Consolas" w:hAnsi="Consolas"/>
          <w:sz w:val="20"/>
        </w:rPr>
        <w:t>datePublished</w:t>
      </w:r>
      <w:r>
        <w:t xml:space="preserve"> (schema.org)</w:t>
      </w:r>
    </w:p>
    <w:p>
      <w:pPr>
        <w:pStyle w:val="ListNumber"/>
      </w:pPr>
      <w:r/>
      <w:r>
        <w:rPr>
          <w:rFonts w:ascii="Consolas" w:hAnsi="Consolas"/>
          <w:sz w:val="20"/>
        </w:rPr>
        <w:t>&lt;time datetime="..."&gt;</w:t>
      </w:r>
      <w:r>
        <w:t xml:space="preserve"> (HTML5)</w:t>
      </w:r>
    </w:p>
    <w:p>
      <w:pPr>
        <w:pStyle w:val="ListNumber"/>
      </w:pPr>
      <w:r/>
      <w:r>
        <w:t xml:space="preserve">URL path </w:t>
      </w:r>
      <w:r>
        <w:rPr>
          <w:rFonts w:ascii="Consolas" w:hAnsi="Consolas"/>
          <w:sz w:val="20"/>
        </w:rPr>
        <w:t>/YYYY/MM/DD/</w:t>
      </w:r>
      <w:r>
        <w:t xml:space="preserve"> pattern</w:t>
      </w:r>
    </w:p>
    <w:p>
      <w:pPr>
        <w:pStyle w:val="ListNumber"/>
      </w:pPr>
      <w:r/>
      <w:r>
        <w:t xml:space="preserve">HTTP </w:t>
      </w:r>
      <w:r>
        <w:rPr>
          <w:rFonts w:ascii="Consolas" w:hAnsi="Consolas"/>
          <w:sz w:val="20"/>
        </w:rPr>
        <w:t>Last-Modified</w:t>
      </w:r>
      <w:r>
        <w:t xml:space="preserve"> header</w:t>
      </w:r>
    </w:p>
    <w:p>
      <w:r>
        <w:t xml:space="preserve">If none resolve, scraper falls back to body-text regex then </w:t>
      </w:r>
      <w:r>
        <w:rPr>
          <w:rFonts w:ascii="Consolas" w:hAnsi="Consolas"/>
          <w:sz w:val="20"/>
        </w:rPr>
        <w:t>parse_date(strict=False)</w:t>
      </w:r>
      <w:r>
        <w:t xml:space="preserve"> which defaults to today and logs a WARNING. Items where the source states only month+year use </w:t>
      </w:r>
      <w:r>
        <w:rPr>
          <w:rFonts w:ascii="Consolas" w:hAnsi="Consolas"/>
          <w:sz w:val="20"/>
        </w:rPr>
        <w:t>YYYY-MM</w:t>
      </w:r>
      <w:r>
        <w:t xml:space="preserve"> format and display as "Jun, 2025".</w:t>
      </w:r>
    </w:p>
    <w:p>
      <w:pPr>
        <w:pStyle w:val="Heading2"/>
      </w:pPr>
      <w:r>
        <w:t>Tag extraction</w:t>
      </w:r>
    </w:p>
    <w:p>
      <w:r>
        <w:rPr>
          <w:rFonts w:ascii="Consolas" w:hAnsi="Consolas"/>
          <w:sz w:val="20"/>
        </w:rPr>
        <w:t>update.py</w:t>
      </w:r>
      <w:r>
        <w:t xml:space="preserve">'s </w:t>
      </w:r>
      <w:r>
        <w:rPr>
          <w:rFonts w:ascii="Consolas" w:hAnsi="Consolas"/>
          <w:sz w:val="20"/>
        </w:rPr>
        <w:t>generate_tags(title, full_text)</w:t>
      </w:r>
      <w:r>
        <w:t>:</w:t>
      </w:r>
    </w:p>
    <w:p>
      <w:pPr>
        <w:pStyle w:val="ListNumber"/>
      </w:pPr>
      <w:r/>
      <w:r>
        <w:t xml:space="preserve">Uses </w:t>
      </w:r>
      <w:r>
        <w:rPr>
          <w:rFonts w:ascii="Consolas" w:hAnsi="Consolas"/>
          <w:sz w:val="20"/>
        </w:rPr>
        <w:t>tag_extractor.extract_tags_with_evidence</w:t>
      </w:r>
      <w:r>
        <w:t xml:space="preserve"> (AI anchored extractor with evidence citations) when </w:t>
      </w:r>
      <w:r>
        <w:rPr>
          <w:rFonts w:ascii="Consolas" w:hAnsi="Consolas"/>
          <w:sz w:val="20"/>
        </w:rPr>
        <w:t>ANTHROPIC_API_KEY</w:t>
      </w:r>
      <w:r>
        <w:t xml:space="preserve"> is set</w:t>
      </w:r>
    </w:p>
    <w:p>
      <w:pPr>
        <w:pStyle w:val="ListNumber"/>
      </w:pPr>
      <w:r/>
      <w:r>
        <w:t xml:space="preserve">Falls back to </w:t>
      </w:r>
      <w:r>
        <w:rPr>
          <w:rFonts w:ascii="Consolas" w:hAnsi="Consolas"/>
          <w:sz w:val="20"/>
        </w:rPr>
        <w:t>tag_allowlist.auto_tags</w:t>
      </w:r>
      <w:r>
        <w:t xml:space="preserve"> (regex matcher) otherwise</w:t>
      </w:r>
    </w:p>
    <w:p>
      <w:r>
        <w:rPr>
          <w:b/>
        </w:rPr>
        <w:t>Strict extraction rule</w:t>
      </w:r>
      <w:r>
        <w:t>: tags are never inferred from external knowledge — only literal keyword matches or recognized synonyms.</w:t>
      </w:r>
    </w:p>
    <w:p>
      <w:r>
        <w:rPr>
          <w:b/>
        </w:rPr>
        <w:t>Boilerplate stripping (`tag_allowlist.strip_boilerplate`)</w:t>
      </w:r>
      <w:r>
        <w:t>: before either the AI extractor or the regex matcher runs against body text, known DOJ boilerplate passages are blanked out. This suppresses the false-positive pattern where a pure Medicare DME case gets tagged ACA because the standard Strike Force closing paragraph enumerates "Medicare, Medicaid, and the Affordable Care Act." Patterns stripped:</w:t>
      </w:r>
    </w:p>
    <w:p>
      <w:pPr>
        <w:pStyle w:val="ListBullet"/>
      </w:pPr>
      <w:r/>
      <w:r>
        <w:t>Strike Force operational paragraph ("operates in 27 districts…")</w:t>
      </w:r>
    </w:p>
    <w:p>
      <w:pPr>
        <w:pStyle w:val="ListBullet"/>
      </w:pPr>
      <w:r/>
      <w:r>
        <w:t>Strike Force historical record ("charged more than X defendants…")</w:t>
      </w:r>
    </w:p>
    <w:p>
      <w:pPr>
        <w:pStyle w:val="ListBullet"/>
      </w:pPr>
      <w:r/>
      <w:r>
        <w:t>ACA enforcement-authority sentences ("The Affordable Care Act significantly increased HHS's ability to…")</w:t>
      </w:r>
    </w:p>
    <w:p>
      <w:pPr>
        <w:pStyle w:val="ListBullet"/>
      </w:pPr>
      <w:r/>
      <w:r>
        <w:t>CMS suspension-authority + ACA attribution</w:t>
      </w:r>
    </w:p>
    <w:p>
      <w:pPr>
        <w:pStyle w:val="ListBullet"/>
      </w:pPr>
      <w:r/>
      <w:r>
        <w:t>Enumeration phrase "including Medicare, Medicaid, and the Affordable Care Act"</w:t>
      </w:r>
    </w:p>
    <w:p>
      <w:pPr>
        <w:pStyle w:val="ListBullet"/>
      </w:pPr>
      <w:r/>
      <w:r>
        <w:t>Health Care Fraud Unit leadership paragraph</w:t>
      </w:r>
    </w:p>
    <w:p>
      <w:pPr>
        <w:pStyle w:val="ListBullet"/>
      </w:pPr>
      <w:r/>
      <w:r>
        <w:t>"An indictment is merely an allegation" disclaimer</w:t>
      </w:r>
    </w:p>
    <w:p>
      <w:r>
        <w:rPr>
          <w:b/>
        </w:rPr>
        <w:t>Where it's applied</w:t>
      </w:r>
      <w:r>
        <w:t xml:space="preserve"> (defense-in-depth, both paths):</w:t>
      </w:r>
    </w:p>
    <w:p>
      <w:pPr>
        <w:pStyle w:val="ListBullet"/>
      </w:pPr>
      <w:r/>
      <w:r>
        <w:rPr>
          <w:rFonts w:ascii="Consolas" w:hAnsi="Consolas"/>
          <w:sz w:val="20"/>
        </w:rPr>
        <w:t>update.py</w:t>
      </w:r>
      <w:r>
        <w:t xml:space="preserve"> </w:t>
      </w:r>
      <w:r>
        <w:rPr>
          <w:rFonts w:ascii="Consolas" w:hAnsi="Consolas"/>
          <w:sz w:val="20"/>
        </w:rPr>
        <w:t>generate_tags</w:t>
      </w:r>
      <w:r>
        <w:t xml:space="preserve">: regex fallback receives </w:t>
      </w:r>
      <w:r>
        <w:rPr>
          <w:rFonts w:ascii="Consolas" w:hAnsi="Consolas"/>
          <w:sz w:val="20"/>
        </w:rPr>
        <w:t>strip_boilerplate(full_text)</w:t>
      </w:r>
      <w:r>
        <w:t xml:space="preserve"> instead of raw text</w:t>
      </w:r>
    </w:p>
    <w:p>
      <w:pPr>
        <w:pStyle w:val="ListBullet"/>
      </w:pPr>
      <w:r/>
      <w:r>
        <w:rPr>
          <w:rFonts w:ascii="Consolas" w:hAnsi="Consolas"/>
          <w:sz w:val="20"/>
        </w:rPr>
        <w:t>tag_extractor.extract_tags_with_evidence</w:t>
      </w:r>
      <w:r>
        <w:t>: the AI receives the stripped text as its INPUT; evidence validation still runs against the ORIGINAL text so cited phrases must match the real source. All five internal fallback paths (no client, API error, JSON parse error, non-array response, AI-returns-zero safety net) also use the stripped body.</w:t>
      </w:r>
    </w:p>
    <w:p>
      <w:pPr>
        <w:pStyle w:val="ListBullet"/>
      </w:pPr>
      <w:r/>
      <w:r>
        <w:rPr>
          <w:rFonts w:ascii="Consolas" w:hAnsi="Consolas"/>
          <w:sz w:val="20"/>
        </w:rPr>
        <w:t>retag_strict.py</w:t>
      </w:r>
      <w:r>
        <w:t xml:space="preserve"> </w:t>
      </w:r>
      <w:r>
        <w:rPr>
          <w:rFonts w:ascii="Consolas" w:hAnsi="Consolas"/>
          <w:sz w:val="20"/>
        </w:rPr>
        <w:t>strict_tags_for</w:t>
      </w:r>
      <w:r>
        <w:t xml:space="preserve">: also applies </w:t>
      </w:r>
      <w:r>
        <w:rPr>
          <w:rFonts w:ascii="Consolas" w:hAnsi="Consolas"/>
          <w:sz w:val="20"/>
        </w:rPr>
        <w:t>strip_boilerplate</w:t>
      </w:r>
      <w:r>
        <w:t xml:space="preserve"> before running the regex matcher.</w:t>
      </w:r>
    </w:p>
    <w:p>
      <w:r>
        <w:t>After boilerplate strip, program and area tags both require just 1+ keyword occurrence in the remaining body text. Because boilerplate is removed first, the single-occurrence threshold no longer produces the old false-positive noise.</w:t>
      </w:r>
    </w:p>
    <w:p>
      <w:r>
        <w:rPr>
          <w:b/>
        </w:rPr>
        <w:t>AI extractor evidence rule</w:t>
      </w:r>
      <w:r>
        <w:t>: for every tag selected, the model must cite a verbatim 8+-word phrase from the source. Each phrase is validated by substring-match against the original text; unmatched phrases are dropped. This means the model cannot hallucinate a tag without real textual grounding.</w:t>
      </w:r>
    </w:p>
    <w:p>
      <w:r>
        <w:rPr>
          <w:b/>
        </w:rPr>
        <w:t>Co-apply rules</w:t>
      </w:r>
      <w:r>
        <w:t xml:space="preserve"> (applied after extraction):</w:t>
      </w:r>
    </w:p>
    <w:p>
      <w:pPr>
        <w:pStyle w:val="ListBullet"/>
      </w:pPr>
      <w:r/>
      <w:r>
        <w:rPr>
          <w:rFonts w:ascii="Consolas" w:hAnsi="Consolas"/>
          <w:sz w:val="20"/>
        </w:rPr>
        <w:t>Medicare Advantage</w:t>
      </w:r>
      <w:r>
        <w:t xml:space="preserve"> → also </w:t>
      </w:r>
      <w:r>
        <w:rPr>
          <w:rFonts w:ascii="Consolas" w:hAnsi="Consolas"/>
          <w:sz w:val="20"/>
        </w:rPr>
        <w:t>Medicare</w:t>
      </w:r>
    </w:p>
    <w:p>
      <w:pPr>
        <w:pStyle w:val="ListBullet"/>
      </w:pPr>
      <w:r/>
      <w:r>
        <w:rPr>
          <w:rFonts w:ascii="Consolas" w:hAnsi="Consolas"/>
          <w:sz w:val="20"/>
        </w:rPr>
        <w:t>Medicaid Managed Care</w:t>
      </w:r>
      <w:r>
        <w:t xml:space="preserve"> → also </w:t>
      </w:r>
      <w:r>
        <w:rPr>
          <w:rFonts w:ascii="Consolas" w:hAnsi="Consolas"/>
          <w:sz w:val="20"/>
        </w:rPr>
        <w:t>Medicaid</w:t>
      </w:r>
    </w:p>
    <w:p>
      <w:pPr>
        <w:pStyle w:val="Heading2"/>
      </w:pPr>
      <w:r>
        <w:t>State extraction</w:t>
      </w:r>
    </w:p>
    <w:p>
      <w:r>
        <w:rPr>
          <w:rFonts w:ascii="Consolas" w:hAnsi="Consolas"/>
          <w:sz w:val="20"/>
        </w:rPr>
        <w:t>get_state(text, title, link)</w:t>
      </w:r>
      <w:r>
        <w:t xml:space="preserve"> in </w:t>
      </w:r>
      <w:r>
        <w:rPr>
          <w:rFonts w:ascii="Consolas" w:hAnsi="Consolas"/>
          <w:sz w:val="20"/>
        </w:rPr>
        <w:t>update.py</w:t>
      </w:r>
      <w:r>
        <w:t xml:space="preserve"> (state rule v3, 2026-04-19).</w:t>
      </w:r>
    </w:p>
    <w:p>
      <w:r>
        <w:rPr>
          <w:b/>
        </w:rPr>
        <w:t>Meaning</w:t>
      </w:r>
      <w:r>
        <w:t>: state = "where the case was prosecuted / where fraud happened," NOT the defendant's home state. Demonyms like "Florida Man" or "Illinois Doctor" are defendant-origin signals and don't count on their own.</w:t>
      </w:r>
    </w:p>
    <w:p>
      <w:r>
        <w:rPr>
          <w:b/>
        </w:rPr>
        <w:t>Priority order</w:t>
      </w:r>
      <w:r>
        <w:t>:</w:t>
      </w:r>
    </w:p>
    <w:p>
      <w:pPr>
        <w:pStyle w:val="ListNumber"/>
      </w:pPr>
      <w:r/>
      <w:r>
        <w:rPr>
          <w:b/>
        </w:rPr>
        <w:t>National-scope guard</w:t>
      </w:r>
      <w:r>
        <w:t xml:space="preserve"> — if title OR body matches </w:t>
      </w:r>
      <w:r>
        <w:rPr>
          <w:rFonts w:ascii="Consolas" w:hAnsi="Consolas"/>
          <w:sz w:val="20"/>
        </w:rPr>
        <w:t>nationwide</w:t>
      </w:r>
      <w:r>
        <w:t xml:space="preserve">, </w:t>
      </w:r>
      <w:r>
        <w:rPr>
          <w:rFonts w:ascii="Consolas" w:hAnsi="Consolas"/>
          <w:sz w:val="20"/>
        </w:rPr>
        <w:t>multi-state</w:t>
      </w:r>
      <w:r>
        <w:t xml:space="preserve">, </w:t>
      </w:r>
      <w:r>
        <w:rPr>
          <w:rFonts w:ascii="Consolas" w:hAnsi="Consolas"/>
          <w:sz w:val="20"/>
        </w:rPr>
        <w:t>across the country</w:t>
      </w:r>
      <w:r>
        <w:t xml:space="preserve">, etc., return </w:t>
      </w:r>
      <w:r>
        <w:rPr>
          <w:rFonts w:ascii="Consolas" w:hAnsi="Consolas"/>
          <w:sz w:val="20"/>
        </w:rPr>
        <w:t>None</w:t>
      </w:r>
      <w:r>
        <w:t xml:space="preserve"> (no single-state tag for inherently national actions like takedowns)</w:t>
      </w:r>
    </w:p>
    <w:p>
      <w:pPr>
        <w:pStyle w:val="ListNumber"/>
      </w:pPr>
      <w:r/>
      <w:r>
        <w:rPr>
          <w:b/>
        </w:rPr>
        <w:t>USAO district from link</w:t>
      </w:r>
      <w:r>
        <w:t xml:space="preserve"> (DOJ items only) → primary state. </w:t>
      </w:r>
      <w:r>
        <w:rPr>
          <w:rFonts w:ascii="Consolas" w:hAnsi="Consolas"/>
          <w:sz w:val="20"/>
        </w:rPr>
        <w:t>/usao-ma/</w:t>
      </w:r>
      <w:r>
        <w:t xml:space="preserve"> → MA, </w:t>
      </w:r>
      <w:r>
        <w:rPr>
          <w:rFonts w:ascii="Consolas" w:hAnsi="Consolas"/>
          <w:sz w:val="20"/>
        </w:rPr>
        <w:t>/usao-edmi/</w:t>
      </w:r>
      <w:r>
        <w:t xml:space="preserve"> → MI, etc. The </w:t>
      </w:r>
      <w:r>
        <w:rPr>
          <w:rFonts w:ascii="Consolas" w:hAnsi="Consolas"/>
          <w:sz w:val="20"/>
        </w:rPr>
        <w:t>extract_usao_state()</w:t>
      </w:r>
      <w:r>
        <w:t xml:space="preserve"> helper maps both 2-letter state-code districts and 4-letter district codes (</w:t>
      </w:r>
      <w:r>
        <w:rPr>
          <w:rFonts w:ascii="Consolas" w:hAnsi="Consolas"/>
          <w:sz w:val="20"/>
        </w:rPr>
        <w:t>sdny</w:t>
      </w:r>
      <w:r>
        <w:t xml:space="preserve"> → NY, </w:t>
      </w:r>
      <w:r>
        <w:rPr>
          <w:rFonts w:ascii="Consolas" w:hAnsi="Consolas"/>
          <w:sz w:val="20"/>
        </w:rPr>
        <w:t>cdca</w:t>
      </w:r>
      <w:r>
        <w:t xml:space="preserve"> → CA).</w:t>
      </w:r>
    </w:p>
    <w:p>
      <w:pPr>
        <w:pStyle w:val="ListNumber"/>
      </w:pPr>
      <w:r/>
      <w:r>
        <w:rPr>
          <w:b/>
        </w:rPr>
        <w:t>State-as-party patterns</w:t>
      </w:r>
      <w:r>
        <w:t xml:space="preserve"> → append. Matches </w:t>
      </w:r>
      <w:r>
        <w:rPr>
          <w:rFonts w:ascii="Consolas" w:hAnsi="Consolas"/>
          <w:sz w:val="20"/>
        </w:rPr>
        <w:t>"State of X"</w:t>
      </w:r>
      <w:r>
        <w:t xml:space="preserve">, </w:t>
      </w:r>
      <w:r>
        <w:rPr>
          <w:rFonts w:ascii="Consolas" w:hAnsi="Consolas"/>
          <w:sz w:val="20"/>
        </w:rPr>
        <w:t>"the States of X, Y, and Z"</w:t>
      </w:r>
      <w:r>
        <w:t xml:space="preserve">, </w:t>
      </w:r>
      <w:r>
        <w:rPr>
          <w:rFonts w:ascii="Consolas" w:hAnsi="Consolas"/>
          <w:sz w:val="20"/>
        </w:rPr>
        <w:t>"X ex rel"</w:t>
      </w:r>
      <w:r>
        <w:t xml:space="preserve"> (qui tam). Handles genuinely multi-state claims.</w:t>
      </w:r>
    </w:p>
    <w:p>
      <w:pPr>
        <w:pStyle w:val="ListNumber"/>
      </w:pPr>
      <w:r/>
      <w:r>
        <w:rPr>
          <w:b/>
        </w:rPr>
        <w:t>Non-demonym title state names</w:t>
      </w:r>
      <w:r>
        <w:t xml:space="preserve"> → append. "Fraud in Illinois" counts, "Illinois Doctor" does not.</w:t>
      </w:r>
    </w:p>
    <w:p>
      <w:pPr>
        <w:pStyle w:val="ListNumber"/>
      </w:pPr>
      <w:r/>
      <w:r>
        <w:rPr>
          <w:b/>
        </w:rPr>
        <w:t>City in title</w:t>
      </w:r>
      <w:r>
        <w:t xml:space="preserve"> via </w:t>
      </w:r>
      <w:r>
        <w:rPr>
          <w:rFonts w:ascii="Consolas" w:hAnsi="Consolas"/>
          <w:sz w:val="20"/>
        </w:rPr>
        <w:t>_CITY_TO_STATE</w:t>
      </w:r>
      <w:r>
        <w:t xml:space="preserve"> — ONLY when USAO is absent (to avoid noise from incidental cities in USAO-district items). The city match skips </w:t>
      </w:r>
      <w:r>
        <w:rPr>
          <w:rFonts w:ascii="Consolas" w:hAnsi="Consolas"/>
          <w:sz w:val="20"/>
        </w:rPr>
        <w:t>"X County"</w:t>
      </w:r>
      <w:r>
        <w:t xml:space="preserve"> so "Raleigh County" (WV) doesn't resolve to Raleigh (NC). Ambiguous cities like Springfield, Portland, Columbia, Oakland, Lancaster, Larchmont, Billings, Reading, Mobile, Ontario, Queens, Corona are intentionally excluded from the dict.</w:t>
      </w:r>
    </w:p>
    <w:p>
      <w:pPr>
        <w:pStyle w:val="ListNumber"/>
      </w:pPr>
      <w:r/>
      <w:r>
        <w:rPr>
          <w:b/>
        </w:rPr>
        <w:t>Title demonyms</w:t>
      </w:r>
      <w:r>
        <w:t xml:space="preserve"> ("Florida Man", "Illinois Doctor") → append ONLY if corroborated by a non-demonym mention of that state in body text (e.g., "Florida pharmacy", "operated in Florida"). A demonym alone is a weak signal.</w:t>
      </w:r>
    </w:p>
    <w:p>
      <w:pPr>
        <w:pStyle w:val="ListNumber"/>
      </w:pPr>
      <w:r/>
      <w:r>
        <w:rPr>
          <w:b/>
        </w:rPr>
        <w:t>Body-text fallback</w:t>
      </w:r>
      <w:r>
        <w:t xml:space="preserve"> (longest state-name match) — final fallback if nothing above produced a result.</w:t>
      </w:r>
    </w:p>
    <w:p>
      <w:r>
        <w:rPr>
          <w:b/>
        </w:rPr>
        <w:t>Multi-state name collision</w:t>
      </w:r>
      <w:r>
        <w:t xml:space="preserve">: </w:t>
      </w:r>
      <w:r>
        <w:rPr>
          <w:rFonts w:ascii="Consolas" w:hAnsi="Consolas"/>
          <w:sz w:val="20"/>
        </w:rPr>
        <w:t>extract_all_state_names()</w:t>
      </w:r>
      <w:r>
        <w:t xml:space="preserve"> iterates longest-first and masks matched spans, so "West Virginia" matches first and "Virginia" doesn't re-match inside the same span.</w:t>
      </w:r>
    </w:p>
    <w:p>
      <w:r>
        <w:rPr>
          <w:b/>
        </w:rPr>
        <w:t>Demonym detection</w:t>
      </w:r>
      <w:r>
        <w:t>: state name + role noun (</w:t>
      </w:r>
      <w:r>
        <w:rPr>
          <w:rFonts w:ascii="Consolas" w:hAnsi="Consolas"/>
          <w:sz w:val="20"/>
        </w:rPr>
        <w:t>Man, Woman, Doctor, Nurse, Chiropractor, Businessman, Owner, Clinic Operator, Company, …</w:t>
      </w:r>
      <w:r>
        <w:t xml:space="preserve">). Full list in </w:t>
      </w:r>
      <w:r>
        <w:rPr>
          <w:rFonts w:ascii="Consolas" w:hAnsi="Consolas"/>
          <w:sz w:val="20"/>
        </w:rPr>
        <w:t>_DEMONYM_ROLE_WORDS</w:t>
      </w:r>
      <w:r>
        <w:t>.</w:t>
      </w:r>
    </w:p>
    <w:p>
      <w:r>
        <w:rPr>
          <w:b/>
        </w:rPr>
        <w:t>Output</w:t>
      </w:r>
      <w:r>
        <w:t xml:space="preserve">: state abbreviation, or comma-separated list for multi-state items (e.g., </w:t>
      </w:r>
      <w:r>
        <w:rPr>
          <w:rFonts w:ascii="Consolas" w:hAnsi="Consolas"/>
          <w:sz w:val="20"/>
        </w:rPr>
        <w:t>"GA, CO, SC"</w:t>
      </w:r>
      <w:r>
        <w:t xml:space="preserve"> for a joint suit).</w:t>
      </w:r>
    </w:p>
    <w:p>
      <w:pPr>
        <w:pStyle w:val="Heading2"/>
      </w:pPr>
      <w:r>
        <w:t>Validation at ingest</w:t>
      </w:r>
    </w:p>
    <w:p>
      <w:pPr>
        <w:pStyle w:val="ListBullet"/>
      </w:pPr>
      <w:r/>
      <w:r>
        <w:rPr>
          <w:b/>
        </w:rPr>
        <w:t>Agency/domain consistency warning</w:t>
      </w:r>
      <w:r>
        <w:t xml:space="preserve">: WARNING logged if an official item's </w:t>
      </w:r>
      <w:r>
        <w:rPr>
          <w:rFonts w:ascii="Consolas" w:hAnsi="Consolas"/>
          <w:sz w:val="20"/>
        </w:rPr>
        <w:t>link</w:t>
      </w:r>
      <w:r>
        <w:t xml:space="preserve"> domain doesn't match the assigned </w:t>
      </w:r>
      <w:r>
        <w:rPr>
          <w:rFonts w:ascii="Consolas" w:hAnsi="Consolas"/>
          <w:sz w:val="20"/>
        </w:rPr>
        <w:t>agency</w:t>
      </w:r>
      <w:r>
        <w:t xml:space="preserve"> (e.g., </w:t>
      </w:r>
      <w:r>
        <w:rPr>
          <w:rFonts w:ascii="Consolas" w:hAnsi="Consolas"/>
          <w:sz w:val="20"/>
        </w:rPr>
        <w:t>agency=CMS</w:t>
      </w:r>
      <w:r>
        <w:t xml:space="preserve"> with </w:t>
      </w:r>
      <w:r>
        <w:rPr>
          <w:rFonts w:ascii="Consolas" w:hAnsi="Consolas"/>
          <w:sz w:val="20"/>
        </w:rPr>
        <w:t>link=whitehouse.gov</w:t>
      </w:r>
      <w:r>
        <w:t>).</w:t>
      </w:r>
    </w:p>
    <w:p>
      <w:pPr>
        <w:pStyle w:val="ListBullet"/>
      </w:pPr>
      <w:r/>
      <w:r>
        <w:rPr>
          <w:b/>
        </w:rPr>
        <w:t>parse_date fail-loud</w:t>
      </w:r>
      <w:r>
        <w:t>: unparseable dates log WARNING and default to today.</w:t>
      </w:r>
    </w:p>
    <w:p>
      <w:pPr>
        <w:pStyle w:val="Heading2"/>
      </w:pPr>
      <w:r>
        <w:t>Dedup</w:t>
      </w:r>
    </w:p>
    <w:p>
      <w:r>
        <w:t xml:space="preserve">Items are deduped against existing </w:t>
      </w:r>
      <w:r>
        <w:rPr>
          <w:rFonts w:ascii="Consolas" w:hAnsi="Consolas"/>
          <w:sz w:val="20"/>
        </w:rPr>
        <w:t>actions.json</w:t>
      </w:r>
      <w:r>
        <w:t xml:space="preserve"> by:</w:t>
      </w:r>
    </w:p>
    <w:p>
      <w:pPr>
        <w:pStyle w:val="ListBullet"/>
      </w:pPr>
      <w:r/>
      <w:r>
        <w:t xml:space="preserve">Normalized </w:t>
      </w:r>
      <w:r>
        <w:rPr>
          <w:rFonts w:ascii="Consolas" w:hAnsi="Consolas"/>
          <w:sz w:val="20"/>
        </w:rPr>
        <w:t>link</w:t>
      </w:r>
      <w:r>
        <w:t xml:space="preserve"> (lowercase host, strip </w:t>
      </w:r>
      <w:r>
        <w:rPr>
          <w:rFonts w:ascii="Consolas" w:hAnsi="Consolas"/>
          <w:sz w:val="20"/>
        </w:rPr>
        <w:t>www.</w:t>
      </w:r>
      <w:r>
        <w:t>, strip trailing slash, drop tracking params)</w:t>
      </w:r>
    </w:p>
    <w:p>
      <w:pPr>
        <w:pStyle w:val="ListBullet"/>
      </w:pPr>
      <w:r/>
      <w:r>
        <w:t xml:space="preserve">Normalized </w:t>
      </w:r>
      <w:r>
        <w:rPr>
          <w:rFonts w:ascii="Consolas" w:hAnsi="Consolas"/>
          <w:sz w:val="20"/>
        </w:rPr>
        <w:t>title</w:t>
      </w:r>
      <w:r>
        <w:t xml:space="preserve"> (lowercase, strip non-alphanumeric)</w:t>
      </w:r>
    </w:p>
    <w:p>
      <w:pPr>
        <w:pStyle w:val="ListBullet"/>
      </w:pPr>
      <w:r/>
      <w:r>
        <w:rPr>
          <w:rFonts w:ascii="Consolas" w:hAnsi="Consolas"/>
          <w:sz w:val="20"/>
        </w:rPr>
        <w:t>_report_ref</w:t>
      </w:r>
      <w:r>
        <w:t xml:space="preserve"> (OIG press releases that link to an existing audit-report URL are skipped)</w:t>
      </w:r>
    </w:p>
    <w:p>
      <w:r>
        <w:t>__________________________________________________</w:t>
      </w:r>
    </w:p>
    <w:p>
      <w:pPr>
        <w:pStyle w:val="Heading1"/>
      </w:pPr>
      <w:r>
        <w:t>Review queues</w:t>
      </w:r>
    </w:p>
    <w:p>
      <w:pPr>
        <w:pStyle w:val="ListBullet"/>
      </w:pPr>
      <w:r/>
      <w:r>
        <w:rPr>
          <w:rFonts w:ascii="Consolas" w:hAnsi="Consolas"/>
          <w:sz w:val="20"/>
        </w:rPr>
        <w:t>data/needs_review.json</w:t>
      </w:r>
      <w:r>
        <w:t xml:space="preserve"> — enforcement items scraped but flagged for AI/human review</w:t>
      </w:r>
    </w:p>
    <w:p>
      <w:pPr>
        <w:pStyle w:val="ListBullet"/>
      </w:pPr>
      <w:r/>
      <w:r>
        <w:rPr>
          <w:rFonts w:ascii="Consolas" w:hAnsi="Consolas"/>
          <w:sz w:val="20"/>
        </w:rPr>
        <w:t>data/needs_review_oversight.json</w:t>
      </w:r>
      <w:r>
        <w:t xml:space="preserve"> — oversight items</w:t>
      </w:r>
    </w:p>
    <w:p>
      <w:pPr>
        <w:pStyle w:val="ListBullet"/>
      </w:pPr>
      <w:r/>
      <w:r>
        <w:rPr>
          <w:rFonts w:ascii="Consolas" w:hAnsi="Consolas"/>
          <w:sz w:val="20"/>
        </w:rPr>
        <w:t>data/needs_review_media.json</w:t>
      </w:r>
      <w:r>
        <w:t xml:space="preserve"> — media-tab candidates from Google News RSS awaiting Claude Haiku classification</w:t>
      </w:r>
    </w:p>
    <w:p>
      <w:pPr>
        <w:pStyle w:val="ListBullet"/>
      </w:pPr>
      <w:r/>
      <w:r>
        <w:rPr>
          <w:rFonts w:ascii="Consolas" w:hAnsi="Consolas"/>
          <w:sz w:val="20"/>
        </w:rPr>
        <w:t>rejected_links</w:t>
      </w:r>
      <w:r>
        <w:t xml:space="preserve"> lists in each review file — permanent rejections; the scraper skips these forever</w:t>
      </w:r>
    </w:p>
    <w:p>
      <w:r>
        <w:t>__________________________________________________</w:t>
      </w:r>
    </w:p>
    <w:p>
      <w:pPr>
        <w:pStyle w:val="Heading1"/>
      </w:pPr>
      <w:r>
        <w:t>Current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Items</w:t>
            </w:r>
          </w:p>
        </w:tc>
      </w:tr>
      <w:tr>
        <w:tc>
          <w:tcPr>
            <w:tcW w:type="dxa" w:w="4824"/>
          </w:tcPr>
          <w:p>
            <w:r/>
            <w:r>
              <w:t>DOJ</w:t>
            </w:r>
          </w:p>
        </w:tc>
        <w:tc>
          <w:tcPr>
            <w:tcW w:type="dxa" w:w="4824"/>
          </w:tcPr>
          <w:p>
            <w:r/>
            <w:r>
              <w:t>746</w:t>
            </w:r>
          </w:p>
        </w:tc>
      </w:tr>
      <w:tr>
        <w:tc>
          <w:tcPr>
            <w:tcW w:type="dxa" w:w="4824"/>
          </w:tcPr>
          <w:p>
            <w:r/>
            <w:r>
              <w:t>HHS-OIG</w:t>
            </w:r>
          </w:p>
        </w:tc>
        <w:tc>
          <w:tcPr>
            <w:tcW w:type="dxa" w:w="4824"/>
          </w:tcPr>
          <w:p>
            <w:r/>
            <w:r>
              <w:t>105</w:t>
            </w:r>
          </w:p>
        </w:tc>
      </w:tr>
      <w:tr>
        <w:tc>
          <w:tcPr>
            <w:tcW w:type="dxa" w:w="4824"/>
          </w:tcPr>
          <w:p>
            <w:r/>
            <w:r>
              <w:t>CMS</w:t>
            </w:r>
          </w:p>
        </w:tc>
        <w:tc>
          <w:tcPr>
            <w:tcW w:type="dxa" w:w="4824"/>
          </w:tcPr>
          <w:p>
            <w:r/>
            <w:r>
              <w:t>49</w:t>
            </w:r>
          </w:p>
        </w:tc>
      </w:tr>
      <w:tr>
        <w:tc>
          <w:tcPr>
            <w:tcW w:type="dxa" w:w="4824"/>
          </w:tcPr>
          <w:p>
            <w:r/>
            <w:r>
              <w:t>Congress</w:t>
            </w:r>
          </w:p>
        </w:tc>
        <w:tc>
          <w:tcPr>
            <w:tcW w:type="dxa" w:w="4824"/>
          </w:tcPr>
          <w:p>
            <w:r/>
            <w:r>
              <w:t>39</w:t>
            </w:r>
          </w:p>
        </w:tc>
      </w:tr>
      <w:tr>
        <w:tc>
          <w:tcPr>
            <w:tcW w:type="dxa" w:w="4824"/>
          </w:tcPr>
          <w:p>
            <w:r/>
            <w:r>
              <w:t>GAO</w:t>
            </w:r>
          </w:p>
        </w:tc>
        <w:tc>
          <w:tcPr>
            <w:tcW w:type="dxa" w:w="4824"/>
          </w:tcPr>
          <w:p>
            <w:r/>
            <w:r>
              <w:t>11</w:t>
            </w:r>
          </w:p>
        </w:tc>
      </w:tr>
      <w:tr>
        <w:tc>
          <w:tcPr>
            <w:tcW w:type="dxa" w:w="4824"/>
          </w:tcPr>
          <w:p>
            <w:r/>
            <w:r>
              <w:t>White House</w:t>
            </w:r>
          </w:p>
        </w:tc>
        <w:tc>
          <w:tcPr>
            <w:tcW w:type="dxa" w:w="4824"/>
          </w:tcPr>
          <w:p>
            <w:r/>
            <w:r>
              <w:t>6</w:t>
            </w:r>
          </w:p>
        </w:tc>
      </w:tr>
      <w:tr>
        <w:tc>
          <w:tcPr>
            <w:tcW w:type="dxa" w:w="4824"/>
          </w:tcPr>
          <w:p>
            <w:r/>
            <w:r>
              <w:t>Treasury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t>MACPAC</w:t>
            </w:r>
          </w:p>
        </w:tc>
        <w:tc>
          <w:tcPr>
            <w:tcW w:type="dxa" w:w="4824"/>
          </w:tcPr>
          <w:p>
            <w:r/>
            <w:r>
              <w:t>4</w:t>
            </w:r>
          </w:p>
        </w:tc>
      </w:tr>
      <w:tr>
        <w:tc>
          <w:tcPr>
            <w:tcW w:type="dxa" w:w="4824"/>
          </w:tcPr>
          <w:p>
            <w:r/>
            <w:r>
              <w:t>HHS</w:t>
            </w:r>
          </w:p>
        </w:tc>
        <w:tc>
          <w:tcPr>
            <w:tcW w:type="dxa" w:w="4824"/>
          </w:tcPr>
          <w:p>
            <w:r/>
            <w:r>
              <w:t>3</w:t>
            </w:r>
          </w:p>
        </w:tc>
      </w:tr>
      <w:tr>
        <w:tc>
          <w:tcPr>
            <w:tcW w:type="dxa" w:w="4824"/>
          </w:tcPr>
          <w:p>
            <w:r/>
            <w:r>
              <w:t>Media (manual)</w:t>
            </w:r>
          </w:p>
        </w:tc>
        <w:tc>
          <w:tcPr>
            <w:tcW w:type="dxa" w:w="4824"/>
          </w:tcPr>
          <w:p>
            <w:r/>
            <w:r>
              <w:t>28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996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Known gaps + limitations</w:t>
      </w:r>
    </w:p>
    <w:p>
      <w:pPr>
        <w:pStyle w:val="ListBullet"/>
      </w:pPr>
      <w:r/>
      <w:r>
        <w:rPr>
          <w:b/>
        </w:rPr>
        <w:t>HHS press room</w:t>
      </w:r>
      <w:r>
        <w:t xml:space="preserve"> (</w:t>
      </w:r>
      <w:r>
        <w:rPr>
          <w:rFonts w:ascii="Consolas" w:hAnsi="Consolas"/>
          <w:sz w:val="20"/>
        </w:rPr>
        <w:t>scrape_hhs_press</w:t>
      </w:r>
      <w:r>
        <w:t xml:space="preserve">) is disabled — hhs.gov is behind Akamai Bot Manager which 403s both </w:t>
      </w:r>
      <w:r>
        <w:rPr>
          <w:rFonts w:ascii="Consolas" w:hAnsi="Consolas"/>
          <w:sz w:val="20"/>
        </w:rPr>
        <w:t>requests</w:t>
      </w:r>
      <w:r>
        <w:t xml:space="preserve"> and default Playwright. Would need </w:t>
      </w:r>
      <w:r>
        <w:rPr>
          <w:rFonts w:ascii="Consolas" w:hAnsi="Consolas"/>
          <w:sz w:val="20"/>
        </w:rPr>
        <w:t>playwright-stealth</w:t>
      </w:r>
      <w:r>
        <w:t xml:space="preserve"> tooling to bypass. HHS-proper items are currently curated manually. In practice most HHS fraud announcements cross-post to CMS (auto-scraped) so the gap is small (~1-2 pure-HHS items/quarter).</w:t>
      </w:r>
    </w:p>
    <w:p>
      <w:pPr>
        <w:pStyle w:val="ListBullet"/>
      </w:pPr>
      <w:r/>
      <w:r>
        <w:rPr>
          <w:b/>
        </w:rPr>
        <w:t>FDA</w:t>
      </w:r>
      <w:r>
        <w:t xml:space="preserve"> RSS feed is disabled — FDA fraud cases mostly surface through DOJ prosecutions which appear via </w:t>
      </w:r>
      <w:r>
        <w:rPr>
          <w:rFonts w:ascii="Consolas" w:hAnsi="Consolas"/>
          <w:sz w:val="20"/>
        </w:rPr>
        <w:t>DOJ-OPA</w:t>
      </w:r>
      <w:r>
        <w:t>/</w:t>
      </w:r>
      <w:r>
        <w:rPr>
          <w:rFonts w:ascii="Consolas" w:hAnsi="Consolas"/>
          <w:sz w:val="20"/>
        </w:rPr>
        <w:t>DOJ-USAO</w:t>
      </w:r>
      <w:r>
        <w:t>.</w:t>
      </w:r>
    </w:p>
    <w:p>
      <w:pPr>
        <w:pStyle w:val="ListBullet"/>
      </w:pPr>
      <w:r/>
      <w:r>
        <w:rPr>
          <w:b/>
        </w:rPr>
        <w:t>DOJ-USAO single-page pagination limit</w:t>
      </w:r>
      <w:r>
        <w:t xml:space="preserve">: </w:t>
      </w:r>
      <w:r>
        <w:rPr>
          <w:rFonts w:ascii="Consolas" w:hAnsi="Consolas"/>
          <w:sz w:val="20"/>
        </w:rPr>
        <w:t>scrape_doj_usao</w:t>
      </w:r>
      <w:r>
        <w:t xml:space="preserve"> now walks pages 0-4 (normal) / 0-19 (backfill) of </w:t>
      </w:r>
      <w:r>
        <w:rPr>
          <w:rFonts w:ascii="Consolas" w:hAnsi="Consolas"/>
          <w:sz w:val="20"/>
        </w:rPr>
        <w:t>justice.gov/usao/pressreleases</w:t>
      </w:r>
      <w:r>
        <w:t>. Prior single-page behavior could miss items published mid-day that scrolled off before the next 7:17 UTC scrape.</w:t>
      </w:r>
    </w:p>
    <w:p>
      <w:pPr>
        <w:pStyle w:val="ListBullet"/>
      </w:pPr>
      <w:r/>
      <w:r>
        <w:rPr>
          <w:b/>
        </w:rPr>
        <w:t>DOGE actions</w:t>
      </w:r>
      <w:r>
        <w:t xml:space="preserve"> are not systematically tracked. Only a handful of items mention DOGE and all are tangential to healthcare-fraud reporting.</w:t>
      </w:r>
    </w:p>
    <w:p>
      <w:pPr>
        <w:pStyle w:val="ListBullet"/>
      </w:pPr>
      <w:r/>
      <w:r>
        <w:rPr>
          <w:b/>
        </w:rPr>
        <w:t>Bot-blocked sources</w:t>
      </w:r>
      <w:r>
        <w:t xml:space="preserve"> — DOJ, GAO, and some committee sites return 200-with-empty-body to plain </w:t>
      </w:r>
      <w:r>
        <w:rPr>
          <w:rFonts w:ascii="Consolas" w:hAnsi="Consolas"/>
          <w:sz w:val="20"/>
        </w:rPr>
        <w:t>requests</w:t>
      </w:r>
      <w:r>
        <w:t>. All require Playwright fallback, which makes those scrapers slower but more reliable.</w:t>
      </w:r>
    </w:p>
    <w:p>
      <w:r>
        <w:t>__________________________________________________</w:t>
      </w:r>
    </w:p>
    <w:p>
      <w:pPr>
        <w:pStyle w:val="Heading1"/>
      </w:pPr>
      <w:r>
        <w:t>Scraper naming convention</w:t>
      </w:r>
    </w:p>
    <w:p>
      <w:r>
        <w:t xml:space="preserve">Scrapers that fetch via Python </w:t>
      </w:r>
      <w:r>
        <w:rPr>
          <w:rFonts w:ascii="Consolas" w:hAnsi="Consolas"/>
          <w:sz w:val="20"/>
        </w:rPr>
        <w:t>requests</w:t>
      </w:r>
      <w:r>
        <w:t>:</w:t>
      </w:r>
    </w:p>
    <w:p>
      <w:pPr>
        <w:pStyle w:val="ListBullet"/>
      </w:pPr>
      <w:r/>
      <w:r>
        <w:rPr>
          <w:rFonts w:ascii="Consolas" w:hAnsi="Consolas"/>
          <w:sz w:val="20"/>
        </w:rPr>
        <w:t>scrape_oig</w:t>
      </w:r>
      <w:r>
        <w:t xml:space="preserve">, </w:t>
      </w:r>
      <w:r>
        <w:rPr>
          <w:rFonts w:ascii="Consolas" w:hAnsi="Consolas"/>
          <w:sz w:val="20"/>
        </w:rPr>
        <w:t>scrape_oig_reports</w:t>
      </w:r>
      <w:r>
        <w:t xml:space="preserve">, </w:t>
      </w:r>
      <w:r>
        <w:rPr>
          <w:rFonts w:ascii="Consolas" w:hAnsi="Consolas"/>
          <w:sz w:val="20"/>
        </w:rPr>
        <w:t>scrape_oig_press</w:t>
      </w:r>
      <w:r>
        <w:t xml:space="preserve"> (HHS-OIG)</w:t>
      </w:r>
    </w:p>
    <w:p>
      <w:pPr>
        <w:pStyle w:val="ListBullet"/>
      </w:pPr>
      <w:r/>
      <w:r>
        <w:rPr>
          <w:rFonts w:ascii="Consolas" w:hAnsi="Consolas"/>
          <w:sz w:val="20"/>
        </w:rPr>
        <w:t>scrape_fincen</w:t>
      </w:r>
      <w:r>
        <w:t xml:space="preserve">, </w:t>
      </w:r>
      <w:r>
        <w:rPr>
          <w:rFonts w:ascii="Consolas" w:hAnsi="Consolas"/>
          <w:sz w:val="20"/>
        </w:rPr>
        <w:t>scrape_whitehouse</w:t>
      </w:r>
      <w:r>
        <w:t xml:space="preserve"> (Treasury, WH)</w:t>
      </w:r>
    </w:p>
    <w:p>
      <w:pPr>
        <w:pStyle w:val="ListBullet"/>
      </w:pPr>
      <w:r/>
      <w:r>
        <w:rPr>
          <w:rFonts w:ascii="Consolas" w:hAnsi="Consolas"/>
          <w:sz w:val="20"/>
        </w:rPr>
        <w:t>scrape_senate_judiciary</w:t>
      </w:r>
      <w:r>
        <w:t xml:space="preserve"> (Senate)</w:t>
      </w:r>
    </w:p>
    <w:p>
      <w:r>
        <w:t>Scrapers that require Playwright (JS-rendered or bot-blocked):</w:t>
      </w:r>
    </w:p>
    <w:p>
      <w:pPr>
        <w:pStyle w:val="ListBullet"/>
      </w:pPr>
      <w:r/>
      <w:r>
        <w:rPr>
          <w:rFonts w:ascii="Consolas" w:hAnsi="Consolas"/>
          <w:sz w:val="20"/>
        </w:rPr>
        <w:t>scrape_doj_opa</w:t>
      </w:r>
      <w:r>
        <w:t xml:space="preserve">, </w:t>
      </w:r>
      <w:r>
        <w:rPr>
          <w:rFonts w:ascii="Consolas" w:hAnsi="Consolas"/>
          <w:sz w:val="20"/>
        </w:rPr>
        <w:t>scrape_doj_usao</w:t>
      </w:r>
      <w:r>
        <w:t xml:space="preserve"> (DOJ)</w:t>
      </w:r>
    </w:p>
    <w:p>
      <w:pPr>
        <w:pStyle w:val="ListBullet"/>
      </w:pPr>
      <w:r/>
      <w:r>
        <w:rPr>
          <w:rFonts w:ascii="Consolas" w:hAnsi="Consolas"/>
          <w:sz w:val="20"/>
        </w:rPr>
        <w:t>scrape_cms</w:t>
      </w:r>
      <w:r>
        <w:t xml:space="preserve">, </w:t>
      </w:r>
      <w:r>
        <w:rPr>
          <w:rFonts w:ascii="Consolas" w:hAnsi="Consolas"/>
          <w:sz w:val="20"/>
        </w:rPr>
        <w:t>scrape_cms_fraud_page</w:t>
      </w:r>
      <w:r>
        <w:t xml:space="preserve"> (CMS)</w:t>
      </w:r>
    </w:p>
    <w:p>
      <w:pPr>
        <w:pStyle w:val="ListBullet"/>
      </w:pPr>
      <w:r/>
      <w:r>
        <w:rPr>
          <w:rFonts w:ascii="Consolas" w:hAnsi="Consolas"/>
          <w:sz w:val="20"/>
        </w:rPr>
        <w:t>scrape_h_oversight</w:t>
      </w:r>
      <w:r>
        <w:t xml:space="preserve">, </w:t>
      </w:r>
      <w:r>
        <w:rPr>
          <w:rFonts w:ascii="Consolas" w:hAnsi="Consolas"/>
          <w:sz w:val="20"/>
        </w:rPr>
        <w:t>scrape_energy_commerce</w:t>
      </w:r>
      <w:r>
        <w:t xml:space="preserve">, </w:t>
      </w:r>
      <w:r>
        <w:rPr>
          <w:rFonts w:ascii="Consolas" w:hAnsi="Consolas"/>
          <w:sz w:val="20"/>
        </w:rPr>
        <w:t>scrape_help_committee</w:t>
      </w:r>
      <w:r>
        <w:t xml:space="preserve">, </w:t>
      </w:r>
      <w:r>
        <w:rPr>
          <w:rFonts w:ascii="Consolas" w:hAnsi="Consolas"/>
          <w:sz w:val="20"/>
        </w:rPr>
        <w:t>scrape_ways_means</w:t>
      </w:r>
      <w:r>
        <w:t xml:space="preserve">, </w:t>
      </w:r>
      <w:r>
        <w:rPr>
          <w:rFonts w:ascii="Consolas" w:hAnsi="Consolas"/>
          <w:sz w:val="20"/>
        </w:rPr>
        <w:t>scrape_house_judiciary</w:t>
      </w:r>
      <w:r>
        <w:t xml:space="preserve"> (committees)</w:t>
      </w:r>
    </w:p>
    <w:p>
      <w:pPr>
        <w:pStyle w:val="ListBullet"/>
      </w:pPr>
      <w:r/>
      <w:r>
        <w:rPr>
          <w:rFonts w:ascii="Consolas" w:hAnsi="Consolas"/>
          <w:sz w:val="20"/>
        </w:rPr>
        <w:t>scrape_hhs_press</w:t>
      </w:r>
      <w:r>
        <w:t xml:space="preserve"> (disabled)</w:t>
      </w:r>
    </w:p>
    <w:p>
      <w:r>
        <w:t>Standalone pipelines:</w:t>
      </w:r>
    </w:p>
    <w:p>
      <w:pPr>
        <w:pStyle w:val="ListBullet"/>
      </w:pPr>
      <w:r/>
      <w:r>
        <w:rPr>
          <w:rFonts w:ascii="Consolas" w:hAnsi="Consolas"/>
          <w:sz w:val="20"/>
        </w:rPr>
        <w:t>scrape_congress_hearings.py</w:t>
      </w:r>
      <w:r>
        <w:t xml:space="preserve"> — Congress.gov API (requires </w:t>
      </w:r>
      <w:r>
        <w:rPr>
          <w:rFonts w:ascii="Consolas" w:hAnsi="Consolas"/>
          <w:sz w:val="20"/>
        </w:rPr>
        <w:t>CONGRESS_GOV_API_KEY</w:t>
      </w:r>
      <w:r>
        <w:t>)</w:t>
      </w:r>
    </w:p>
    <w:p>
      <w:pPr>
        <w:pStyle w:val="ListBullet"/>
      </w:pPr>
      <w:r/>
      <w:r>
        <w:rPr>
          <w:rFonts w:ascii="Consolas" w:hAnsi="Consolas"/>
          <w:sz w:val="20"/>
        </w:rPr>
        <w:t>retag_existing.py</w:t>
      </w:r>
      <w:r>
        <w:t xml:space="preserve"> — re-tag existing items via AI extractor</w:t>
      </w:r>
    </w:p>
    <w:p>
      <w:pPr>
        <w:pStyle w:val="ListBullet"/>
      </w:pPr>
      <w:r/>
      <w:r>
        <w:rPr>
          <w:rFonts w:ascii="Consolas" w:hAnsi="Consolas"/>
          <w:sz w:val="20"/>
        </w:rPr>
        <w:t>retag_strict.py</w:t>
      </w:r>
      <w:r>
        <w:t xml:space="preserve"> — re-tag with strict extraction rules (title + boilerplate-stripped body via </w:t>
      </w:r>
      <w:r>
        <w:rPr>
          <w:rFonts w:ascii="Consolas" w:hAnsi="Consolas"/>
          <w:sz w:val="20"/>
        </w:rPr>
        <w:t>strip_boilerplate()</w:t>
      </w:r>
      <w:r>
        <w:t>, 1+ occurrence threshold)</w:t>
      </w:r>
    </w:p>
    <w:p>
      <w:pPr>
        <w:pStyle w:val="ListBullet"/>
      </w:pPr>
      <w:r/>
      <w:r>
        <w:rPr>
          <w:rFonts w:ascii="Consolas" w:hAnsi="Consolas"/>
          <w:sz w:val="20"/>
        </w:rPr>
        <w:t>check_news_sources.py</w:t>
      </w:r>
      <w:r>
        <w:t xml:space="preserve"> — weekly news-sourced upgrade scanner</w:t>
      </w:r>
    </w:p>
    <w:p>
      <w:r>
        <w:t>__________________________________________________</w:t>
      </w:r>
    </w:p>
    <w:p>
      <w:pPr>
        <w:pStyle w:val="Heading1"/>
      </w:pPr>
      <w:r>
        <w:t>Tag allowlist</w:t>
      </w:r>
    </w:p>
    <w:p>
      <w:r>
        <w:t>Program tags (6): Medicare, Medicaid, Medicare Advantage, Medicaid Managed Care, TRICARE, ACA</w:t>
      </w:r>
    </w:p>
    <w:p>
      <w:r>
        <w:t>Area tags (23): DME, Hospice, Pharmacy, Genetic Testing, Lab Testing, Telehealth, Home Health, Nursing Home, Medical Devices, Autism/ABA, Wound Care, Adult Day Care, Mental Health, Prenatal Care, Skin Substitutes, Personal Care, Physical Therapy, Assisted Living, Ambulance, Hospital, Addiction Treatment, Opioids, Off-Label</w:t>
      </w:r>
    </w:p>
    <w:p>
      <w:r>
        <w:t>Co-apply rules:</w:t>
      </w:r>
    </w:p>
    <w:p>
      <w:pPr>
        <w:pStyle w:val="ListBullet"/>
      </w:pPr>
      <w:r/>
      <w:r>
        <w:t>Medicare Advantage → also Medicare</w:t>
      </w:r>
    </w:p>
    <w:p>
      <w:pPr>
        <w:pStyle w:val="ListBullet"/>
      </w:pPr>
      <w:r/>
      <w:r>
        <w:t>Medicaid Managed Care → also Medicaid</w:t>
      </w:r>
    </w:p>
    <w:p>
      <w:r>
        <w:t xml:space="preserve">Source of truth: </w:t>
      </w:r>
      <w:r>
        <w:rPr>
          <w:rFonts w:ascii="Consolas" w:hAnsi="Consolas"/>
          <w:sz w:val="20"/>
        </w:rPr>
        <w:t>tag_allowlist.py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