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="360" w:lineRule="auto" w:before="0" w:after="0"/>
        <w:ind w:firstLine="0"/>
        <w:jc w:val="center"/>
      </w:pPr>
      <w:r>
        <w:rPr>
          <w:rFonts w:ascii="Times New Roman" w:hAnsi="Times New Roman"/>
          <w:b/>
          <w:i w:val="0"/>
          <w:caps/>
          <w:color w:val="000000"/>
          <w:sz w:val="28"/>
        </w:rPr>
        <w:t>Основная часть (уровень 0, Heading 1, по центру, UPPER, без номера)</w:t>
      </w:r>
    </w:p>
    <w:p>
      <w:pPr>
        <w:pStyle w:val="Heading2"/>
        <w:spacing w:line="360" w:lineRule="auto" w:before="0" w:after="0"/>
        <w:ind w:firstLine="709"/>
        <w:jc w:val="both"/>
      </w:pPr>
      <w:r>
        <w:rPr>
          <w:rFonts w:ascii="Times New Roman" w:hAnsi="Times New Roman"/>
          <w:b/>
          <w:i w:val="0"/>
          <w:caps w:val="0"/>
          <w:color w:val="000000"/>
          <w:sz w:val="28"/>
        </w:rPr>
        <w:t>А.1 Заголовок первого уровня (уровень 1, Heading 2, с номером)</w:t>
      </w:r>
    </w:p>
    <w:p>
      <w:pPr>
        <w:pStyle w:val="Heading3"/>
        <w:spacing w:line="360" w:lineRule="auto" w:before="0" w:after="0"/>
        <w:ind w:firstLine="709"/>
        <w:jc w:val="both"/>
      </w:pPr>
      <w:r>
        <w:rPr>
          <w:rFonts w:ascii="Times New Roman" w:hAnsi="Times New Roman"/>
          <w:b/>
          <w:i w:val="0"/>
          <w:caps w:val="0"/>
          <w:color w:val="000000"/>
          <w:sz w:val="28"/>
        </w:rPr>
        <w:t>А.1.1 Заголовок второго уровня (уровень 2, Heading 3, с номером)</w:t>
      </w:r>
    </w:p>
    <w:p>
      <w:pPr>
        <w:pStyle w:val="Heading4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aps w:val="0"/>
          <w:color w:val="000000"/>
          <w:sz w:val="28"/>
        </w:rPr>
        <w:t>А.1.1.1 Заголовок третьего уровня (уровень 3, Heading 4, с номером)</w:t>
      </w:r>
    </w:p>
    <w:p>
      <w:pPr>
        <w:pStyle w:val="Heading5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aps w:val="0"/>
          <w:color w:val="000000"/>
          <w:sz w:val="28"/>
        </w:rPr>
        <w:t>А.1.1.1.1 Заголовок четвертого уровня (уровень 4, Heading 5, с номером)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 xml:space="preserve">Обычный абзац: Times New Roman 14pt, выравнивание по ширине, межстрочный интервал 1,5, красная строка 1,25 см. Длинный текст нужен, чтобы проверить выравнивание по ширине на нескольких строках — вот ещё немного слов для этого. </w:t>
      </w:r>
    </w:p>
    <w:p>
      <w:pPr>
        <w:spacing w:line="360" w:lineRule="auto" w:before="0" w:after="0"/>
        <w:ind w:firstLine="709"/>
        <w:jc w:val="both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 xml:space="preserve">Инлайн-разметка: </w:t>
      </w:r>
      <w:r>
        <w:rPr>
          <w:rFonts w:ascii="Times New Roman" w:hAnsi="Times New Roman"/>
          <w:b/>
          <w:sz w:val="28"/>
        </w:rPr>
        <w:t>жирный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курсив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тоже курсив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b/>
          <w:i/>
          <w:sz w:val="28"/>
        </w:rPr>
        <w:t>жирный курсив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  <w:u w:val="single"/>
        </w:rPr>
        <w:t>подчёркнутый</w:t>
      </w:r>
      <w:r>
        <w:rPr>
          <w:rFonts w:ascii="Times New Roman" w:hAnsi="Times New Roman"/>
          <w:sz w:val="28"/>
        </w:rPr>
        <w:t>. Неразрывный пробел склеивает «рис. 1» и «10 кг», чтобы их не разорвал перенос строки.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>На рисунке А.1.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062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62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А.1 – Пример подписи к рисунку с </w:t>
      </w:r>
      <w:r>
        <w:rPr>
          <w:rFonts w:ascii="Times New Roman" w:hAnsi="Times New Roman"/>
          <w:i/>
          <w:sz w:val="28"/>
        </w:rPr>
        <w:t>курсивом</w:t>
      </w:r>
      <w:r>
        <w:rPr>
          <w:rFonts w:ascii="Times New Roman" w:hAnsi="Times New Roman"/>
          <w:sz w:val="28"/>
        </w:rPr>
        <w:t>. Пример подписи к рисунку. Пример подписи к рисунку. Пример подписи к рисунку. Пример подписи к рисунку</w:t>
      </w:r>
    </w:p>
    <w:p>
      <w:pPr>
        <w:keepNext/>
        <w:spacing w:line="240" w:lineRule="auto" w:after="120"/>
        <w:ind w:firstLine="0"/>
        <w:jc w:val="left"/>
      </w:pPr>
      <w:r>
        <w:rPr>
          <w:rFonts w:ascii="Times New Roman" w:hAnsi="Times New Roman"/>
          <w:sz w:val="28"/>
        </w:rPr>
        <w:t>Таблица А.1 – Таблица по умолчанию: со столбцом «№ п/п» и строкой номеров столбцов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3003"/>
        <w:gridCol w:w="3003"/>
        <w:gridCol w:w="3003"/>
      </w:tblGrid>
      <w:tr>
        <w:trPr>
          <w:cantSplit/>
          <w:tblHeader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  <w:keepNext/>
            </w:pPr>
            <w:r>
              <w:t>Показатель А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  <w:keepNext/>
            </w:pPr>
            <w:r>
              <w:t>Показатель Б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  <w:keepNext/>
            </w:pPr>
            <w:r>
              <w:t>Текст</w:t>
            </w:r>
          </w:p>
        </w:tc>
      </w:tr>
      <w:tr>
        <w:trPr>
          <w:cantSplit/>
          <w:tblHeader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3003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3003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3003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1.00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100.00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alpha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2.50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200.00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beta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3.33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300.00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gamma</w:t>
            </w:r>
          </w:p>
        </w:tc>
      </w:tr>
    </w:tbl>
    <w:p>
      <w:pPr>
        <w:keepNext/>
        <w:spacing w:line="240" w:lineRule="auto" w:after="120"/>
        <w:ind w:firstLine="0"/>
        <w:jc w:val="left"/>
      </w:pPr>
      <w:r>
        <w:rPr>
          <w:rFonts w:ascii="Times New Roman" w:hAnsi="Times New Roman"/>
          <w:sz w:val="28"/>
        </w:rPr>
        <w:t xml:space="preserve">Таблица А.2 – Подпись с </w:t>
      </w:r>
      <w:r>
        <w:rPr>
          <w:rFonts w:ascii="Times New Roman" w:hAnsi="Times New Roman"/>
          <w:b/>
          <w:sz w:val="28"/>
        </w:rPr>
        <w:t>жирным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b/>
          <w:i/>
          <w:sz w:val="28"/>
        </w:rPr>
        <w:t>жирным курсивом</w:t>
      </w:r>
      <w:r>
        <w:rPr>
          <w:rFonts w:ascii="Times New Roman" w:hAnsi="Times New Roman"/>
          <w:sz w:val="28"/>
        </w:rPr>
        <w:t xml:space="preserve"> (без «№ п/п» и номеров столбцов)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  <w:tblHeader/>
        </w:trPr>
        <w:tc>
          <w:tcPr>
            <w:tcW w:type="dxa" w:w="484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Имя</w:t>
            </w:r>
          </w:p>
        </w:tc>
        <w:tc>
          <w:tcPr>
            <w:tcW w:type="dxa" w:w="484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Возраст</w:t>
            </w:r>
          </w:p>
        </w:tc>
      </w:tr>
      <w:tr>
        <w:trPr>
          <w:cantSplit/>
        </w:trPr>
        <w:tc>
          <w:tcPr>
            <w:tcW w:type="dxa" w:w="4844"/>
            <w:vAlign w:val="center"/>
          </w:tcPr>
          <w:p>
            <w:pPr>
              <w:pStyle w:val="TableText"/>
            </w:pPr>
            <w:r>
              <w:t>Алиса</w:t>
            </w:r>
          </w:p>
        </w:tc>
        <w:tc>
          <w:tcPr>
            <w:tcW w:type="dxa" w:w="4844"/>
            <w:vAlign w:val="center"/>
          </w:tcPr>
          <w:p>
            <w:pPr>
              <w:pStyle w:val="TableText"/>
            </w:pPr>
            <w:r>
              <w:t>25</w:t>
            </w:r>
          </w:p>
        </w:tc>
      </w:tr>
      <w:tr>
        <w:trPr>
          <w:cantSplit/>
        </w:trPr>
        <w:tc>
          <w:tcPr>
            <w:tcW w:type="dxa" w:w="4844"/>
            <w:vAlign w:val="center"/>
          </w:tcPr>
          <w:p>
            <w:pPr>
              <w:pStyle w:val="TableText"/>
            </w:pPr>
            <w:r>
              <w:t>Боб</w:t>
            </w:r>
          </w:p>
        </w:tc>
        <w:tc>
          <w:tcPr>
            <w:tcW w:type="dxa" w:w="4844"/>
            <w:vAlign w:val="center"/>
          </w:tcPr>
          <w:p>
            <w:pPr>
              <w:pStyle w:val="TableText"/>
            </w:pPr>
            <w:r>
              <w:t>30</w:t>
            </w:r>
          </w:p>
        </w:tc>
      </w:tr>
      <w:tr>
        <w:trPr>
          <w:cantSplit/>
        </w:trPr>
        <w:tc>
          <w:tcPr>
            <w:tcW w:type="dxa" w:w="4844"/>
            <w:vAlign w:val="center"/>
          </w:tcPr>
          <w:p>
            <w:pPr>
              <w:pStyle w:val="TableText"/>
            </w:pPr>
            <w:r>
              <w:t>Вера</w:t>
            </w:r>
          </w:p>
        </w:tc>
        <w:tc>
          <w:tcPr>
            <w:tcW w:type="dxa" w:w="4844"/>
            <w:vAlign w:val="center"/>
          </w:tcPr>
          <w:p>
            <w:pPr>
              <w:pStyle w:val="TableText"/>
            </w:pPr>
            <w:r>
              <w:t>22</w:t>
            </w:r>
          </w:p>
        </w:tc>
      </w:tr>
    </w:tbl>
    <w:p>
      <w:pPr>
        <w:keepNext/>
        <w:spacing w:line="240" w:lineRule="auto" w:after="120"/>
        <w:ind w:firstLine="0"/>
        <w:jc w:val="left"/>
      </w:pPr>
      <w:r>
        <w:rPr>
          <w:rFonts w:ascii="Times New Roman" w:hAnsi="Times New Roman"/>
          <w:sz w:val="28"/>
        </w:rPr>
        <w:t>Таблица А.3 – Без строки-заголовка (show_header=False)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504"/>
        <w:gridCol w:w="4504"/>
      </w:tblGrid>
      <w:tr>
        <w:trPr>
          <w:cantSplit/>
          <w:tblHeader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10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30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20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40</w:t>
            </w:r>
          </w:p>
        </w:tc>
      </w:tr>
    </w:tbl>
    <w:p>
      <w:pPr>
        <w:keepNext/>
        <w:spacing w:line="240" w:lineRule="auto" w:after="120"/>
        <w:ind w:firstLine="0"/>
        <w:jc w:val="left"/>
      </w:pPr>
      <w:r>
        <w:rPr>
          <w:rFonts w:ascii="Times New Roman" w:hAnsi="Times New Roman"/>
          <w:sz w:val="28"/>
        </w:rPr>
        <w:t>Таблица А.4 – Таблица сразу за другой таблицей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504"/>
        <w:gridCol w:w="4504"/>
      </w:tblGrid>
      <w:tr>
        <w:trPr>
          <w:cantSplit/>
          <w:tblHeader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  <w:keepNext/>
            </w:pPr>
            <w:r>
              <w:t>X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  <w:keepNext/>
            </w:pPr>
            <w:r>
              <w:t>Y</w:t>
            </w:r>
          </w:p>
        </w:tc>
      </w:tr>
      <w:tr>
        <w:trPr>
          <w:cantSplit/>
          <w:tblHeader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0.1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0.2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0.4</w:t>
            </w:r>
          </w:p>
        </w:tc>
      </w:tr>
    </w:tbl>
    <w:p>
      <w:pPr>
        <w:keepNext/>
        <w:spacing w:line="240" w:lineRule="auto" w:after="120"/>
        <w:ind w:firstLine="0"/>
        <w:jc w:val="left"/>
      </w:pPr>
      <w:r>
        <w:rPr>
          <w:rFonts w:ascii="Times New Roman" w:hAnsi="Times New Roman"/>
          <w:sz w:val="28"/>
        </w:rPr>
        <w:t>Таблица А.5 – Себестоимость с переносом на следующую страницу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1501"/>
        <w:gridCol w:w="1501"/>
        <w:gridCol w:w="1501"/>
        <w:gridCol w:w="1501"/>
        <w:gridCol w:w="1501"/>
        <w:gridCol w:w="1501"/>
      </w:tblGrid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Позиция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Выручка от реализации, тыс.руб.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факт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факт</w:t>
            </w:r>
          </w:p>
        </w:tc>
      </w:tr>
      <w:tr>
        <w:trPr>
          <w:cantSplit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5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6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7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293.60</w:t>
            </w:r>
          </w:p>
        </w:tc>
      </w:tr>
    </w:tbl>
    <w:p>
      <w:pPr>
        <w:keepNext/>
        <w:pageBreakBefore/>
        <w:spacing w:line="240" w:lineRule="auto" w:after="120"/>
        <w:ind w:firstLine="0"/>
        <w:jc w:val="left"/>
      </w:pPr>
      <w:r>
        <w:rPr>
          <w:rFonts w:ascii="Times New Roman" w:hAnsi="Times New Roman"/>
          <w:sz w:val="28"/>
        </w:rPr>
        <w:t>Продолжение таблицы А.5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1501"/>
        <w:gridCol w:w="1501"/>
        <w:gridCol w:w="1501"/>
        <w:gridCol w:w="1501"/>
        <w:gridCol w:w="1501"/>
        <w:gridCol w:w="1501"/>
      </w:tblGrid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Позиция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Выручка от реализации, тыс.руб.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факт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факт</w:t>
            </w:r>
          </w:p>
        </w:tc>
      </w:tr>
      <w:tr>
        <w:trPr>
          <w:cantSplit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5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6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7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146.82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141.82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136.82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142.20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131.82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132.20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102.20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333.60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92.20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106.82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338.60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101.82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343.60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96.82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348.60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91.82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353.60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358.60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373.60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378.60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-37.80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-47.80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-57.80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-67.80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-77.80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-87.80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-97.80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-107.80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-117.80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-127.80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-137.80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-147.80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-157.80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-167.80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468.60</w:t>
            </w:r>
          </w:p>
        </w:tc>
      </w:tr>
    </w:tbl>
    <w:p>
      <w:pPr>
        <w:sectPr>
          <w:pgSz w:w="12240" w:h="15840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>Этот абзац открывает новый раздел на новой странице.</w:t>
      </w:r>
    </w:p>
    <w:p>
      <w:r>
        <w:br w:type="page"/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>Этот абзац начинается с новой страницы того же раздела.</w:t>
      </w:r>
    </w:p>
    <w:p>
      <w:pPr>
        <w:pStyle w:val="Heading1"/>
        <w:spacing w:line="360" w:lineRule="auto" w:before="0" w:after="0"/>
        <w:ind w:firstLine="0"/>
        <w:jc w:val="center"/>
      </w:pPr>
      <w:r>
        <w:rPr>
          <w:rFonts w:ascii="Times New Roman" w:hAnsi="Times New Roman"/>
          <w:b/>
          <w:i w:val="0"/>
          <w:caps/>
          <w:color w:val="000000"/>
          <w:sz w:val="28"/>
        </w:rPr>
        <w:t>Настройка стилей</w:t>
      </w:r>
    </w:p>
    <w:p>
      <w:pPr>
        <w:keepNext/>
        <w:spacing w:line="240" w:lineRule="auto" w:after="120"/>
        <w:ind w:firstLine="0"/>
        <w:jc w:val="left"/>
      </w:pPr>
      <w:r>
        <w:rPr>
          <w:rFonts w:ascii="Times New Roman" w:hAnsi="Times New Roman"/>
          <w:b/>
          <w:sz w:val="28"/>
        </w:rPr>
        <w:t>Таблица А.6 – Локальный стиль этой таблицы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504"/>
        <w:gridCol w:w="4504"/>
      </w:tblGrid>
      <w:tr>
        <w:trPr>
          <w:cantSplit/>
          <w:tblHeader/>
        </w:trPr>
        <w:tc>
          <w:tcPr>
            <w:tcW w:type="dxa" w:w="680"/>
            <w:vAlign w:val="center"/>
          </w:tcPr>
          <w:p>
            <w:pPr>
              <w:pStyle w:val="TableTextcc949dc4"/>
              <w:keepNext/>
            </w:pPr>
            <w:r>
              <w:t>№ п/п</w:t>
            </w:r>
          </w:p>
        </w:tc>
        <w:tc>
          <w:tcPr>
            <w:tcW w:type="dxa" w:w="4504"/>
            <w:vAlign w:val="center"/>
          </w:tcPr>
          <w:p>
            <w:pPr>
              <w:pStyle w:val="TableTextcc949dc4"/>
              <w:keepNext/>
            </w:pPr>
            <w:r>
              <w:t>Параметр</w:t>
            </w:r>
          </w:p>
        </w:tc>
        <w:tc>
          <w:tcPr>
            <w:tcW w:type="dxa" w:w="4504"/>
            <w:vAlign w:val="center"/>
          </w:tcPr>
          <w:p>
            <w:pPr>
              <w:pStyle w:val="TableTextcc949dc4"/>
              <w:keepNext/>
            </w:pPr>
            <w:r>
              <w:t>Значение</w:t>
            </w:r>
          </w:p>
        </w:tc>
      </w:tr>
      <w:tr>
        <w:trPr>
          <w:cantSplit/>
          <w:tblHeader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cc949dc4"/>
              <w:keepNext/>
            </w:pPr>
            <w:r>
              <w:t>1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cc949dc4"/>
              <w:keepNext/>
            </w:pPr>
            <w:r>
              <w:t>2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cc949dc4"/>
              <w:keepNext/>
            </w:pPr>
            <w:r>
              <w:t>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cc949dc4"/>
            </w:pPr>
            <w:r>
              <w:t>1</w:t>
            </w:r>
          </w:p>
        </w:tc>
        <w:tc>
          <w:tcPr>
            <w:tcW w:type="dxa" w:w="4504"/>
            <w:vAlign w:val="center"/>
          </w:tcPr>
          <w:p>
            <w:pPr>
              <w:pStyle w:val="TableTextcc949dc4"/>
            </w:pPr>
            <w:r>
              <w:t>Шрифт ячеек</w:t>
            </w:r>
          </w:p>
        </w:tc>
        <w:tc>
          <w:tcPr>
            <w:tcW w:type="dxa" w:w="4504"/>
            <w:vAlign w:val="center"/>
          </w:tcPr>
          <w:p>
            <w:pPr>
              <w:pStyle w:val="TableTextcc949dc4"/>
            </w:pPr>
            <w:r>
              <w:t>16 pt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cc949dc4"/>
            </w:pPr>
            <w:r>
              <w:t>2</w:t>
            </w:r>
          </w:p>
        </w:tc>
        <w:tc>
          <w:tcPr>
            <w:tcW w:type="dxa" w:w="4504"/>
            <w:vAlign w:val="center"/>
          </w:tcPr>
          <w:p>
            <w:pPr>
              <w:pStyle w:val="TableTextcc949dc4"/>
            </w:pPr>
            <w:r>
              <w:t>Подпись</w:t>
            </w:r>
          </w:p>
        </w:tc>
        <w:tc>
          <w:tcPr>
            <w:tcW w:type="dxa" w:w="4504"/>
            <w:vAlign w:val="center"/>
          </w:tcPr>
          <w:p>
            <w:pPr>
              <w:pStyle w:val="TableTextcc949dc4"/>
            </w:pPr>
            <w:r>
              <w:t>жирная</w:t>
            </w: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0"/>
        </w:rPr>
        <w:t>После правки factory.style последующий обычный текст идёт шрифтом 10 pt.</w:t>
      </w:r>
    </w:p>
    <w:p>
      <w:pPr>
        <w:keepNext/>
        <w:spacing w:line="240" w:lineRule="auto" w:after="120"/>
        <w:ind w:firstLine="0"/>
        <w:jc w:val="left"/>
      </w:pPr>
      <w:r>
        <w:rPr>
          <w:rFonts w:ascii="Times New Roman" w:hAnsi="Times New Roman"/>
          <w:sz w:val="28"/>
        </w:rPr>
        <w:t>Таблица А.7 – Глобальный стиль: моноширинный шрифт в ячейках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504"/>
        <w:gridCol w:w="4504"/>
      </w:tblGrid>
      <w:tr>
        <w:trPr>
          <w:cantSplit/>
          <w:tblHeader/>
        </w:trPr>
        <w:tc>
          <w:tcPr>
            <w:tcW w:type="dxa" w:w="680"/>
            <w:vAlign w:val="center"/>
          </w:tcPr>
          <w:p>
            <w:pPr>
              <w:pStyle w:val="TableTextbbe10661"/>
              <w:keepNext/>
            </w:pPr>
            <w:r>
              <w:t>№ п/п</w:t>
            </w:r>
          </w:p>
        </w:tc>
        <w:tc>
          <w:tcPr>
            <w:tcW w:type="dxa" w:w="4504"/>
            <w:vAlign w:val="center"/>
          </w:tcPr>
          <w:p>
            <w:pPr>
              <w:pStyle w:val="TableTextbbe10661"/>
              <w:keepNext/>
            </w:pPr>
            <w:r>
              <w:t>Код</w:t>
            </w:r>
          </w:p>
        </w:tc>
        <w:tc>
          <w:tcPr>
            <w:tcW w:type="dxa" w:w="4504"/>
            <w:vAlign w:val="center"/>
          </w:tcPr>
          <w:p>
            <w:pPr>
              <w:pStyle w:val="TableTextbbe10661"/>
              <w:keepNext/>
            </w:pPr>
            <w:r>
              <w:t>Описание</w:t>
            </w:r>
          </w:p>
        </w:tc>
      </w:tr>
      <w:tr>
        <w:trPr>
          <w:cantSplit/>
          <w:tblHeader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bbe10661"/>
              <w:keepNext/>
            </w:pPr>
            <w:r>
              <w:t>1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bbe10661"/>
              <w:keepNext/>
            </w:pPr>
            <w:r>
              <w:t>2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bbe10661"/>
              <w:keepNext/>
            </w:pPr>
            <w:r>
              <w:t>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bbe10661"/>
            </w:pPr>
            <w:r>
              <w:t>1</w:t>
            </w:r>
          </w:p>
        </w:tc>
        <w:tc>
          <w:tcPr>
            <w:tcW w:type="dxa" w:w="4504"/>
            <w:vAlign w:val="center"/>
          </w:tcPr>
          <w:p>
            <w:pPr>
              <w:pStyle w:val="TableTextbbe10661"/>
            </w:pPr>
            <w:r>
              <w:t>A1</w:t>
            </w:r>
          </w:p>
        </w:tc>
        <w:tc>
          <w:tcPr>
            <w:tcW w:type="dxa" w:w="4504"/>
            <w:vAlign w:val="center"/>
          </w:tcPr>
          <w:p>
            <w:pPr>
              <w:pStyle w:val="TableTextbbe10661"/>
            </w:pPr>
            <w:r>
              <w:t>первый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bbe10661"/>
            </w:pPr>
            <w:r>
              <w:t>2</w:t>
            </w:r>
          </w:p>
        </w:tc>
        <w:tc>
          <w:tcPr>
            <w:tcW w:type="dxa" w:w="4504"/>
            <w:vAlign w:val="center"/>
          </w:tcPr>
          <w:p>
            <w:pPr>
              <w:pStyle w:val="TableTextbbe10661"/>
            </w:pPr>
            <w:r>
              <w:t>B2</w:t>
            </w:r>
          </w:p>
        </w:tc>
        <w:tc>
          <w:tcPr>
            <w:tcW w:type="dxa" w:w="4504"/>
            <w:vAlign w:val="center"/>
          </w:tcPr>
          <w:p>
            <w:pPr>
              <w:pStyle w:val="TableTextbbe10661"/>
            </w:pPr>
            <w:r>
              <w:t>второй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ind w:firstLine="0"/>
      <w:jc w:val="center"/>
      <w:outlineLvl w:val="0"/>
    </w:pPr>
    <w:rPr>
      <w:rFonts w:ascii="Times New Roman" w:hAnsi="Times New Roman"/>
      <w:b/>
      <w:bCs/>
      <w:i w:val="0"/>
      <w:cap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360" w:lineRule="auto"/>
      <w:ind w:firstLine="709"/>
      <w:jc w:val="both"/>
      <w:outlineLvl w:val="1"/>
    </w:pPr>
    <w:rPr>
      <w:rFonts w:ascii="Times New Roman" w:hAnsi="Times New Roman"/>
      <w:b/>
      <w:bCs/>
      <w:i w:val="0"/>
      <w:caps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360" w:lineRule="auto"/>
      <w:ind w:firstLine="709"/>
      <w:jc w:val="both"/>
      <w:outlineLvl w:val="2"/>
    </w:pPr>
    <w:rPr>
      <w:rFonts w:ascii="Times New Roman" w:hAnsi="Times New Roman"/>
      <w:b/>
      <w:bCs/>
      <w:i w:val="0"/>
      <w:caps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 w:line="360" w:lineRule="auto"/>
      <w:ind w:firstLine="709"/>
      <w:jc w:val="both"/>
      <w:outlineLvl w:val="3"/>
    </w:pPr>
    <w:rPr>
      <w:rFonts w:ascii="Times New Roman" w:hAnsi="Times New Roman"/>
      <w:b w:val="0"/>
      <w:bCs/>
      <w:i w:val="0"/>
      <w:iCs/>
      <w:caps w:val="0"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0" w:after="0" w:line="360" w:lineRule="auto"/>
      <w:ind w:firstLine="709"/>
      <w:jc w:val="both"/>
      <w:outlineLvl w:val="4"/>
    </w:pPr>
    <w:rPr>
      <w:rFonts w:ascii="Times New Roman" w:hAnsi="Times New Roman"/>
      <w:b w:val="0"/>
      <w:i w:val="0"/>
      <w:caps w:val="0"/>
      <w:color w:val="000000"/>
      <w:sz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pPr>
      <w:spacing w:before="0" w:after="0"/>
      <w:ind w:firstLine="0"/>
      <w:jc w:val="center"/>
    </w:pPr>
    <w:rPr>
      <w:rFonts w:ascii="Times New Roman" w:hAnsi="Times New Roman"/>
      <w:sz w:val="24"/>
    </w:rPr>
  </w:style>
  <w:style w:type="paragraph" w:customStyle="1" w:styleId="TableTextcc949dc4">
    <w:name w:val="Table Text cc949dc4"/>
    <w:pPr>
      <w:spacing w:before="0" w:after="0"/>
      <w:ind w:firstLine="0"/>
      <w:jc w:val="center"/>
    </w:pPr>
    <w:rPr>
      <w:rFonts w:ascii="Times New Roman" w:hAnsi="Times New Roman"/>
      <w:sz w:val="32"/>
    </w:rPr>
  </w:style>
  <w:style w:type="paragraph" w:customStyle="1" w:styleId="TableTextbbe10661">
    <w:name w:val="Table Text bbe10661"/>
    <w:pPr>
      <w:spacing w:before="0" w:after="0"/>
      <w:ind w:firstLine="0"/>
      <w:jc w:val="center"/>
    </w:pPr>
    <w:rPr>
      <w:rFonts w:ascii="Courier New" w:hAnsi="Courier New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