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/>
        <w:drawing>
          <wp:inline distB="0" distT="0" distL="0" distR="0">
            <wp:extent cx="2181225" cy="73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sales@psgkh.ru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info@psgkh.ru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Версия 2.6.21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Изменения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13.04.23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Уточнено описание полей в таблице pp_charges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09.04.23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Добавлена таблица тарифы на объекты </w:t>
      </w:r>
      <w:r w:rsidDel="00000000" w:rsidR="00000000" w:rsidRPr="00000000">
        <w:rPr>
          <w:rtl w:val="0"/>
        </w:rPr>
        <w:t xml:space="preserve">(object_tariff.csv)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15.03.23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Добавлено поле room_suffix в accounts.csv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Добавлено поле discount в pp_changes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13.02.23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Добавлено поле room_name в accounts.csv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23.01.23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Добавлены таблицы</w:t>
      </w:r>
      <w:r w:rsidDel="00000000" w:rsidR="00000000" w:rsidRPr="00000000">
        <w:rPr>
          <w:rtl w:val="0"/>
        </w:rPr>
        <w:t xml:space="preserve"> Оплаты (transactions.csv) и Оплаты, детализация (transactions_details.csv)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30.11.22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Добавлена версия (version) в pp_charges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22.11.22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Добавлены поля. account_name, start_date и stop_date в accounts.csv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07.11.22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Добавлена таблица расчетных счетов (</w:t>
      </w:r>
      <w:r w:rsidDel="00000000" w:rsidR="00000000" w:rsidRPr="00000000">
        <w:rPr>
          <w:rFonts w:ascii="Arial" w:cs="Arial" w:eastAsia="Arial" w:hAnsi="Arial"/>
          <w:color w:val="1f2326"/>
          <w:sz w:val="21"/>
          <w:szCs w:val="21"/>
          <w:highlight w:val="white"/>
          <w:rtl w:val="0"/>
        </w:rPr>
        <w:t xml:space="preserve">bank_accounts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03.05.22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таблицу показания общедомовых ПУ добавлен идентификатор прибора учета (metering_device_internal_id)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16.03.22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Добавлен реестр должников </w:t>
      </w:r>
      <w:r w:rsidDel="00000000" w:rsidR="00000000" w:rsidRPr="00000000">
        <w:rPr>
          <w:rtl w:val="0"/>
        </w:rPr>
        <w:t xml:space="preserve">Реестр должников(debt_registry.csv), Реестр должников, “со-должники” (debt_registry_additional.csv)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06.11.2021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Добавлена дата завершения действия ПУ в pu.csv (stop_date)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29.09.2021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Обновлено описание формата для передачи данных о показаниях общедомовых ПУ (по объёмам ресурсов)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13.07.2021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В ПУ добавлено поле next_verification_date - дата следующей поверки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28.06.2021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В ЛС добавлен признак нежилого помещения not_residential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12.06.2021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в таблицы таблицы информация о платежах через кассу (payments.csv) и информация о состоянии расчетов от имени РСО и УО (rso_settlements.csv) добавлено поле internal_id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24.05.2021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Добавлены таблицы информация о платежах через кассу (payments.csv) и информация о состоянии расчетов от имени РСО и УО (rso_settlements.csv)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18.05.2021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Добавлено поле accounting_period_total (начислено за расчетный период)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04.05.2021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Добавлено описание поля account_identifier в account.csv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08.04.2021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Добавлен номер РС (account_number) и Бик банка (bank_bik) в pp.csv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05.04.2021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Добавлена таблица общедомовых ПУ и показаний (opu.csv и opuv.csv)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В pu добавлен поле service_internal_id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23.08.2020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В ЛС Добавлены поля общая площадь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total_square</w:t>
      </w:r>
      <w:r w:rsidDel="00000000" w:rsidR="00000000" w:rsidRPr="00000000">
        <w:rPr>
          <w:rtl w:val="0"/>
        </w:rPr>
        <w:t xml:space="preserve">), жилая площадь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residential_square</w:t>
      </w:r>
      <w:r w:rsidDel="00000000" w:rsidR="00000000" w:rsidRPr="00000000">
        <w:rPr>
          <w:rtl w:val="0"/>
        </w:rPr>
        <w:t xml:space="preserve">), и количество проживающих (living_person_number)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28.05.2020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Уточнены поля в ПД, calc_value удалено, credit добавлено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В договора добавлено поле inn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19.04.2020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Расширены поля в таблице договоров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в accounts добавлен часовой пояс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10.03.2020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Добавлен ОГРН организации, для договоров ЮЛ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26.01.2020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Выделена отдельная таблица с договорами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во вложенных таблицах contract_internal_id заменен на account_internal_id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01.09.2019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Добавлена таблица обращений граждан (appeals, appeals_actions)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Добавлен тип fileref</w:t>
      </w:r>
    </w:p>
    <w:p w:rsidR="00000000" w:rsidDel="00000000" w:rsidP="00000000" w:rsidRDefault="00000000" w:rsidRPr="00000000" w14:paraId="00000041">
      <w:pPr>
        <w:pStyle w:val="Heading4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28.08.2019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Добавлены таблицы interrupt_interval и volume_and_quantity_cold_water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Примечания к типам полей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Формат даты YYYY-MM-DD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Формат даты и времени YYYY-MM-DDThh:mm:ss±hh:mm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Формат времени</w:t>
            </w:r>
          </w:p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1"/>
                <w:szCs w:val="21"/>
                <w:shd w:fill="f8f9fa" w:val="clear"/>
                <w:rtl w:val="0"/>
              </w:rPr>
              <w:t xml:space="preserve">hh:mm:ss±hh:mm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Разделитель целой и дробной части  - точка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fileref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Имя zip-архива без расширения внутри которого находится файл или файлы.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При обработке файлы находящиеся внутри архива сортируются по имени.  </w:t>
            </w:r>
          </w:p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Для упорядочивания можно использовать индекс в начале имени файла</w:t>
            </w:r>
          </w:p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Например:</w:t>
            </w:r>
          </w:p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0001_заявление.docx</w:t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0002_приложение_1_к_заявлению.docx</w:t>
            </w:r>
          </w:p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0003_приложение_2_к_заявлению.pdf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Формат</w:t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xxxxxxxx-xxxx-xxxx-xxxx-xxxxxxxxxxxx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Формат даты и времени(DateTime) YYYY-MM-DDThh:mm:ss±hh:mm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  <w:t xml:space="preserve">Формат времени(Time)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9fa" w:val="clear"/>
          <w:rtl w:val="0"/>
        </w:rPr>
        <w:t xml:space="preserve">hh:mm:ss±hh:mm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Разделитель целой и дробной части для double - точка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fileref 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/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Диаграмма связей между основными таблицами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Формат CSV обмена. Связь между таблицами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Формат обмена информацией в виде CSV-файлов</w:t>
      </w:r>
    </w:p>
    <w:tbl>
      <w:tblPr>
        <w:tblStyle w:val="Table2"/>
        <w:tblW w:w="900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2430"/>
        <w:gridCol w:w="2985"/>
        <w:tblGridChange w:id="0">
          <w:tblGrid>
            <w:gridCol w:w="3585"/>
            <w:gridCol w:w="2430"/>
            <w:gridCol w:w="29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pStyle w:val="Heading1"/>
              <w:pageBreakBefore w:val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Договоры (contracts.csv)</w:t>
            </w:r>
          </w:p>
        </w:tc>
        <w:tc>
          <w:tcPr/>
          <w:p w:rsidR="00000000" w:rsidDel="00000000" w:rsidP="00000000" w:rsidRDefault="00000000" w:rsidRPr="00000000" w14:paraId="0000006C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internal_id 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договора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contract_number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Номер договора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номера internal_id  из pp_service,через запятую, которые относятся к этому договору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начала договора  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stop_date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завершения договора  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gis_contract_id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ГИС. Идентификатор договора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ogrn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ОГРН организации, если договор с ЮЛ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offer 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договор оферты.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договор оферты, да/нет/пусто (если нет данных)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billing_day 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срок представления (выставления) платежных документов, не позднее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payment_day 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срок внесения платы, не позднее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period_from 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число начала подачи показаний счетчиков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period_to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число завершения подачи показаний счетчиков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inn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>
                <w:rFonts w:ascii="Arial" w:cs="Arial" w:eastAsia="Arial" w:hAnsi="Arial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ИНН организации, если договор с ЮЛ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spacing w:before="0" w:lineRule="auto"/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Строка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pStyle w:val="Heading1"/>
              <w:pageBreakBefore w:val="0"/>
              <w:rPr/>
            </w:pPr>
            <w:bookmarkStart w:colFirst="0" w:colLast="0" w:name="_3j2qqm3" w:id="4"/>
            <w:bookmarkEnd w:id="4"/>
            <w:r w:rsidDel="00000000" w:rsidR="00000000" w:rsidRPr="00000000">
              <w:rPr>
                <w:rtl w:val="0"/>
              </w:rPr>
              <w:t xml:space="preserve">ЛС  (accounts.csv)</w:t>
            </w:r>
          </w:p>
        </w:tc>
        <w:tc>
          <w:tcPr/>
          <w:p w:rsidR="00000000" w:rsidDel="00000000" w:rsidP="00000000" w:rsidRDefault="00000000" w:rsidRPr="00000000" w14:paraId="00000099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contract_internal_id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договора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internal_id 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ЛС</w:t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fias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Идентификатор дома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Адрес дома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Номер помещения (если есть)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room_suffix</w:t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Суффикс у названия помещения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room_name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помещения 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gis_premises_id</w:t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ГИС. Идентификатор квартиры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gis_block_id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ГИС. Идентификатор блока</w:t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gis_room_id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ГИС. Идентификатор комнаты</w:t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gis_account_id</w:t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ГИС. Идентификатор ЛС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account_number</w:t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Номер ЛС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gis_account_service_id</w:t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ГИС. Идентификатор ЛС</w:t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gis_account_unified_number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ГИС. Номер ЛИ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pageBreakBefore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total_square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Общая площадь помещения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residential_square</w:t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Жилая площадь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living_person_number</w:t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Кол-во проживающих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timezone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Часовой пояс. Кол-во часов + или - от UTC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account_identifier</w:t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идентификатор ЛС, используется в некоторых конфигурациях. Если  internal_id, по каким-то причинам не получается использовать. 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not_residential</w:t>
            </w:r>
          </w:p>
        </w:tc>
        <w:tc>
          <w:tcPr/>
          <w:p w:rsidR="00000000" w:rsidDel="00000000" w:rsidP="00000000" w:rsidRDefault="00000000" w:rsidRPr="00000000" w14:paraId="000000D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Признак нежилого помещения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Число 1 - не жилое/0 - жилое. Если не заполнено, тип помещения определяется по данным в ГИС и по номеру помещения  в room_number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account_name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Название ЛС</w:t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Поле Наименование ЛС из 1с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start_date 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открытия</w:t>
            </w:r>
          </w:p>
        </w:tc>
        <w:tc>
          <w:tcPr/>
          <w:p w:rsidR="00000000" w:rsidDel="00000000" w:rsidP="00000000" w:rsidRDefault="00000000" w:rsidRPr="00000000" w14:paraId="000000D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Поле Дата открытия из 1с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stop_date </w:t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закрытия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Поле Дата закрытия из 1с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pStyle w:val="Heading1"/>
              <w:pageBreakBefore w:val="0"/>
              <w:rPr/>
            </w:pPr>
            <w:bookmarkStart w:colFirst="0" w:colLast="0" w:name="_1y810tw" w:id="5"/>
            <w:bookmarkEnd w:id="5"/>
            <w:r w:rsidDel="00000000" w:rsidR="00000000" w:rsidRPr="00000000">
              <w:rPr>
                <w:rtl w:val="0"/>
              </w:rPr>
              <w:t xml:space="preserve">Общедомовые приборы учета (ПУ) (opu.csv)</w:t>
            </w:r>
          </w:p>
        </w:tc>
        <w:tc>
          <w:tcPr/>
          <w:p w:rsidR="00000000" w:rsidDel="00000000" w:rsidP="00000000" w:rsidRDefault="00000000" w:rsidRPr="00000000" w14:paraId="000000E7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ПУ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fias</w:t>
            </w:r>
          </w:p>
        </w:tc>
        <w:tc>
          <w:tcPr/>
          <w:p w:rsidR="00000000" w:rsidDel="00000000" w:rsidP="00000000" w:rsidRDefault="00000000" w:rsidRPr="00000000" w14:paraId="000000E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Идентификатор дома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Адрес дома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gis_id</w:t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ГИС. Идентификатор ПУ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serial_number</w:t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Серийный номер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device_type</w:t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Тип устройства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rr1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Показания момент установки. Тариф 1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rr2</w:t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Показания момент установки. Тариф 2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rr3</w:t>
            </w:r>
          </w:p>
        </w:tc>
        <w:tc>
          <w:tcPr/>
          <w:p w:rsidR="00000000" w:rsidDel="00000000" w:rsidP="00000000" w:rsidRDefault="00000000" w:rsidRPr="00000000" w14:paraId="000001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Показания момент установки. Тариф 3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installation_date</w:t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установки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commissioning_date</w:t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начала работы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first_verification_date</w:t>
            </w:r>
          </w:p>
        </w:tc>
        <w:tc>
          <w:tcPr/>
          <w:p w:rsidR="00000000" w:rsidDel="00000000" w:rsidP="00000000" w:rsidRDefault="00000000" w:rsidRPr="00000000" w14:paraId="000001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последней поверки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factory_seal_date</w:t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опломбирования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checking_interval</w:t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Интервал проверки (кол-во месяцев)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Число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spacing w:before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service_internal_id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Идентификатор услуги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pStyle w:val="Heading1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1egqt2p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pStyle w:val="Heading2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3ygebqi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pStyle w:val="Heading1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2dlolyb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Style w:val="Heading2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4">
            <w:pPr>
              <w:pStyle w:val="Heading1"/>
              <w:pageBreakBefore w:val="0"/>
              <w:rPr/>
            </w:pPr>
            <w:bookmarkStart w:colFirst="0" w:colLast="0" w:name="_sqyw64" w:id="9"/>
            <w:bookmarkEnd w:id="9"/>
            <w:r w:rsidDel="00000000" w:rsidR="00000000" w:rsidRPr="00000000">
              <w:rPr>
                <w:rtl w:val="0"/>
              </w:rPr>
              <w:t xml:space="preserve">Приборы учета (ПУ) (pu.csv)</w:t>
            </w:r>
          </w:p>
        </w:tc>
        <w:tc>
          <w:tcPr/>
          <w:p w:rsidR="00000000" w:rsidDel="00000000" w:rsidP="00000000" w:rsidRDefault="00000000" w:rsidRPr="00000000" w14:paraId="00000126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1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1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ПУ</w:t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account_internal_id</w:t>
            </w:r>
          </w:p>
        </w:tc>
        <w:tc>
          <w:tcPr/>
          <w:p w:rsidR="00000000" w:rsidDel="00000000" w:rsidP="00000000" w:rsidRDefault="00000000" w:rsidRPr="00000000" w14:paraId="000001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ЛС</w:t>
            </w:r>
          </w:p>
        </w:tc>
        <w:tc>
          <w:tcPr/>
          <w:p w:rsidR="00000000" w:rsidDel="00000000" w:rsidP="00000000" w:rsidRDefault="00000000" w:rsidRPr="00000000" w14:paraId="000001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gis_id</w:t>
            </w:r>
          </w:p>
        </w:tc>
        <w:tc>
          <w:tcPr/>
          <w:p w:rsidR="00000000" w:rsidDel="00000000" w:rsidP="00000000" w:rsidRDefault="00000000" w:rsidRPr="00000000" w14:paraId="000001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ГИС. Идентификатор ПУ</w:t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serial_number</w:t>
            </w:r>
          </w:p>
        </w:tc>
        <w:tc>
          <w:tcPr/>
          <w:p w:rsidR="00000000" w:rsidDel="00000000" w:rsidP="00000000" w:rsidRDefault="00000000" w:rsidRPr="00000000" w14:paraId="000001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Серийный номер</w:t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device_type</w:t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Тип устройства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  <w:tc>
          <w:tcPr/>
          <w:p w:rsidR="00000000" w:rsidDel="00000000" w:rsidP="00000000" w:rsidRDefault="00000000" w:rsidRPr="00000000" w14:paraId="000001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1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rr1</w:t>
            </w:r>
          </w:p>
        </w:tc>
        <w:tc>
          <w:tcPr/>
          <w:p w:rsidR="00000000" w:rsidDel="00000000" w:rsidP="00000000" w:rsidRDefault="00000000" w:rsidRPr="00000000" w14:paraId="000001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Показания момент установки. Тариф 1</w:t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rr2</w:t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Показания момент установки. Тариф 2</w:t>
            </w:r>
          </w:p>
        </w:tc>
        <w:tc>
          <w:tcPr/>
          <w:p w:rsidR="00000000" w:rsidDel="00000000" w:rsidP="00000000" w:rsidRDefault="00000000" w:rsidRPr="00000000" w14:paraId="000001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rr3</w:t>
            </w:r>
          </w:p>
        </w:tc>
        <w:tc>
          <w:tcPr/>
          <w:p w:rsidR="00000000" w:rsidDel="00000000" w:rsidP="00000000" w:rsidRDefault="00000000" w:rsidRPr="00000000" w14:paraId="000001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Показания момент установки. Тариф 3</w:t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installation_date</w:t>
            </w:r>
          </w:p>
        </w:tc>
        <w:tc>
          <w:tcPr/>
          <w:p w:rsidR="00000000" w:rsidDel="00000000" w:rsidP="00000000" w:rsidRDefault="00000000" w:rsidRPr="00000000" w14:paraId="000001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установки</w:t>
            </w:r>
          </w:p>
        </w:tc>
        <w:tc>
          <w:tcPr/>
          <w:p w:rsidR="00000000" w:rsidDel="00000000" w:rsidP="00000000" w:rsidRDefault="00000000" w:rsidRPr="00000000" w14:paraId="000001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commissioning_date</w:t>
            </w:r>
          </w:p>
        </w:tc>
        <w:tc>
          <w:tcPr/>
          <w:p w:rsidR="00000000" w:rsidDel="00000000" w:rsidP="00000000" w:rsidRDefault="00000000" w:rsidRPr="00000000" w14:paraId="000001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начала работы</w:t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next_verification_date</w:t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следующей поверки</w:t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first_verification_date</w:t>
            </w:r>
          </w:p>
        </w:tc>
        <w:tc>
          <w:tcPr/>
          <w:p w:rsidR="00000000" w:rsidDel="00000000" w:rsidP="00000000" w:rsidRDefault="00000000" w:rsidRPr="00000000" w14:paraId="000001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последней поверки</w:t>
            </w:r>
          </w:p>
        </w:tc>
        <w:tc>
          <w:tcPr/>
          <w:p w:rsidR="00000000" w:rsidDel="00000000" w:rsidP="00000000" w:rsidRDefault="00000000" w:rsidRPr="00000000" w14:paraId="000001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factory_seal_date</w:t>
            </w:r>
          </w:p>
        </w:tc>
        <w:tc>
          <w:tcPr/>
          <w:p w:rsidR="00000000" w:rsidDel="00000000" w:rsidP="00000000" w:rsidRDefault="00000000" w:rsidRPr="00000000" w14:paraId="000001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опломбирования</w:t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checking_interval</w:t>
            </w:r>
          </w:p>
        </w:tc>
        <w:tc>
          <w:tcPr/>
          <w:p w:rsidR="00000000" w:rsidDel="00000000" w:rsidP="00000000" w:rsidRDefault="00000000" w:rsidRPr="00000000" w14:paraId="000001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Интервал проверки (кол-во месяцев)</w:t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Число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service_internal_id</w:t>
            </w:r>
            <w:r w:rsidDel="00000000" w:rsidR="00000000" w:rsidRPr="00000000">
              <w:rPr>
                <w:color w:val="2f5496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Идентификатор услуги</w:t>
            </w:r>
          </w:p>
        </w:tc>
        <w:tc>
          <w:tcPr/>
          <w:p w:rsidR="00000000" w:rsidDel="00000000" w:rsidP="00000000" w:rsidRDefault="00000000" w:rsidRPr="00000000" w14:paraId="000001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stop_date</w:t>
            </w:r>
          </w:p>
        </w:tc>
        <w:tc>
          <w:tcPr/>
          <w:p w:rsidR="00000000" w:rsidDel="00000000" w:rsidP="00000000" w:rsidRDefault="00000000" w:rsidRPr="00000000" w14:paraId="000001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 завершения действия ПУ</w:t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0">
            <w:pPr>
              <w:pStyle w:val="Heading1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ПУ показания (puv.csv)</w:t>
            </w:r>
          </w:p>
        </w:tc>
        <w:tc>
          <w:tcPr/>
          <w:p w:rsidR="00000000" w:rsidDel="00000000" w:rsidP="00000000" w:rsidRDefault="00000000" w:rsidRPr="00000000" w14:paraId="00000162">
            <w:pPr>
              <w:pStyle w:val="Heading1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1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1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ПУП</w:t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gis_id</w:t>
            </w:r>
          </w:p>
        </w:tc>
        <w:tc>
          <w:tcPr/>
          <w:p w:rsidR="00000000" w:rsidDel="00000000" w:rsidP="00000000" w:rsidRDefault="00000000" w:rsidRPr="00000000" w14:paraId="0000016A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ГИС. Идентификатор ПУП</w:t>
            </w:r>
          </w:p>
        </w:tc>
        <w:tc>
          <w:tcPr/>
          <w:p w:rsidR="00000000" w:rsidDel="00000000" w:rsidP="00000000" w:rsidRDefault="00000000" w:rsidRPr="00000000" w14:paraId="0000016B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metering_device_internal_id</w:t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ПУ</w:t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1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rr1</w:t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Показание 1</w:t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rr2</w:t>
            </w:r>
          </w:p>
        </w:tc>
        <w:tc>
          <w:tcPr/>
          <w:p w:rsidR="00000000" w:rsidDel="00000000" w:rsidP="00000000" w:rsidRDefault="00000000" w:rsidRPr="00000000" w14:paraId="000001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Показание 2</w:t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rr3</w:t>
            </w:r>
          </w:p>
        </w:tc>
        <w:tc>
          <w:tcPr/>
          <w:p w:rsidR="00000000" w:rsidDel="00000000" w:rsidP="00000000" w:rsidRDefault="00000000" w:rsidRPr="00000000" w14:paraId="000001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Показание 3</w:t>
            </w:r>
          </w:p>
        </w:tc>
        <w:tc>
          <w:tcPr/>
          <w:p w:rsidR="00000000" w:rsidDel="00000000" w:rsidP="00000000" w:rsidRDefault="00000000" w:rsidRPr="00000000" w14:paraId="000001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3"/>
        <w:gridCol w:w="2433"/>
        <w:gridCol w:w="2980"/>
        <w:tblGridChange w:id="0">
          <w:tblGrid>
            <w:gridCol w:w="3603"/>
            <w:gridCol w:w="2433"/>
            <w:gridCol w:w="29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pStyle w:val="Heading1"/>
              <w:pageBreakBefore w:val="0"/>
              <w:rPr/>
            </w:pPr>
            <w:bookmarkStart w:colFirst="0" w:colLast="0" w:name="_3cqmetx" w:id="10"/>
            <w:bookmarkEnd w:id="10"/>
            <w:r w:rsidDel="00000000" w:rsidR="00000000" w:rsidRPr="00000000">
              <w:rPr>
                <w:rtl w:val="0"/>
              </w:rPr>
              <w:t xml:space="preserve">Показания общедомовых ПУ (opuv.csv)</w:t>
            </w:r>
          </w:p>
        </w:tc>
        <w:tc>
          <w:tcPr/>
          <w:p w:rsidR="00000000" w:rsidDel="00000000" w:rsidP="00000000" w:rsidRDefault="00000000" w:rsidRPr="00000000" w14:paraId="00000183">
            <w:pPr>
              <w:pStyle w:val="Heading1"/>
              <w:pageBreakBefore w:val="0"/>
              <w:rPr/>
            </w:pPr>
            <w:bookmarkStart w:colFirst="0" w:colLast="0" w:name="_1rvwp1q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1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metering_device_internal_id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ПУ (таблица opu)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fias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дома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service_internal_id</w:t>
            </w:r>
            <w:r w:rsidDel="00000000" w:rsidR="00000000" w:rsidRPr="00000000">
              <w:rPr>
                <w:color w:val="2f5496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услуги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rr1</w:t>
            </w:r>
          </w:p>
        </w:tc>
        <w:tc>
          <w:tcPr/>
          <w:p w:rsidR="00000000" w:rsidDel="00000000" w:rsidP="00000000" w:rsidRDefault="00000000" w:rsidRPr="00000000" w14:paraId="000001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Показание 1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rr2</w:t>
            </w:r>
          </w:p>
        </w:tc>
        <w:tc>
          <w:tcPr/>
          <w:p w:rsidR="00000000" w:rsidDel="00000000" w:rsidP="00000000" w:rsidRDefault="00000000" w:rsidRPr="00000000" w14:paraId="000001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Показание 2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rr3</w:t>
            </w:r>
          </w:p>
        </w:tc>
        <w:tc>
          <w:tcPr/>
          <w:p w:rsidR="00000000" w:rsidDel="00000000" w:rsidP="00000000" w:rsidRDefault="00000000" w:rsidRPr="00000000" w14:paraId="000001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Показание 3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pStyle w:val="Heading1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3vac5uf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pStyle w:val="Heading1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2afmg28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pStyle w:val="Heading1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pkwqa1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pStyle w:val="Heading1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pStyle w:val="Heading1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39kk8xu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pStyle w:val="Heading1"/>
              <w:keepNext w:val="0"/>
              <w:keepLines w:val="0"/>
              <w:pageBreakBefore w:val="0"/>
              <w:spacing w:before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5">
            <w:pPr>
              <w:pStyle w:val="Heading1"/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Платежный </w:t>
            </w:r>
            <w:r w:rsidDel="00000000" w:rsidR="00000000" w:rsidRPr="00000000">
              <w:rPr>
                <w:rtl w:val="0"/>
              </w:rPr>
              <w:t xml:space="preserve">документ </w:t>
            </w:r>
            <w:r w:rsidDel="00000000" w:rsidR="00000000" w:rsidRPr="00000000">
              <w:rPr>
                <w:rtl w:val="0"/>
              </w:rPr>
              <w:t xml:space="preserve">(ПД)  pp.csv</w:t>
            </w:r>
          </w:p>
        </w:tc>
        <w:tc>
          <w:tcPr/>
          <w:p w:rsidR="00000000" w:rsidDel="00000000" w:rsidP="00000000" w:rsidRDefault="00000000" w:rsidRPr="00000000" w14:paraId="000001A7">
            <w:pPr>
              <w:pStyle w:val="Heading1"/>
              <w:pageBreakBefore w:val="0"/>
              <w:spacing w:line="240" w:lineRule="auto"/>
              <w:rPr/>
            </w:pPr>
            <w:bookmarkStart w:colFirst="0" w:colLast="0" w:name="_1opuj5n" w:id="16"/>
            <w:bookmarkEnd w:id="1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1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1A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ПД</w:t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account_internal_id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ЛС</w:t>
            </w:r>
          </w:p>
        </w:tc>
        <w:tc>
          <w:tcPr/>
          <w:p w:rsidR="00000000" w:rsidDel="00000000" w:rsidP="00000000" w:rsidRDefault="00000000" w:rsidRPr="00000000" w14:paraId="000001B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pageBreakBefore w:val="0"/>
              <w:spacing w:after="0" w:line="240" w:lineRule="auto"/>
              <w:rPr>
                <w:i w:val="1"/>
              </w:rPr>
            </w:pPr>
            <w:bookmarkStart w:colFirst="0" w:colLast="0" w:name="_48pi1tg" w:id="17"/>
            <w:bookmarkEnd w:id="17"/>
            <w:r w:rsidDel="00000000" w:rsidR="00000000" w:rsidRPr="00000000">
              <w:rPr>
                <w:i w:val="1"/>
                <w:rtl w:val="0"/>
              </w:rPr>
              <w:t xml:space="preserve">gis_id</w:t>
            </w:r>
          </w:p>
        </w:tc>
        <w:tc>
          <w:tcPr/>
          <w:p w:rsidR="00000000" w:rsidDel="00000000" w:rsidP="00000000" w:rsidRDefault="00000000" w:rsidRPr="00000000" w14:paraId="000001B2">
            <w:pPr>
              <w:pageBreakBefore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ГИС. Идентификатор ПП</w:t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Месяц (первый день месяца)</w:t>
            </w:r>
          </w:p>
        </w:tc>
        <w:tc>
          <w:tcPr/>
          <w:p w:rsidR="00000000" w:rsidDel="00000000" w:rsidP="00000000" w:rsidRDefault="00000000" w:rsidRPr="00000000" w14:paraId="000001B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credit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Сальдо на начало месяца (&lt;0 переплата, &gt;0 задолженность)</w:t>
            </w:r>
          </w:p>
        </w:tc>
        <w:tc>
          <w:tcPr/>
          <w:p w:rsidR="00000000" w:rsidDel="00000000" w:rsidP="00000000" w:rsidRDefault="00000000" w:rsidRPr="00000000" w14:paraId="000001BC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pageBreakBefore w:val="0"/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pageBreakBefore w:val="0"/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pageBreakBefore w:val="0"/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ageBreakBefore w:val="0"/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  <w:tc>
          <w:tcPr/>
          <w:p w:rsidR="00000000" w:rsidDel="00000000" w:rsidP="00000000" w:rsidRDefault="00000000" w:rsidRPr="00000000" w14:paraId="000001C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Сальдо на конец месяца (&lt;0 переплата, &gt;0 задолженность)</w:t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payment_value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Оплачено денежных средств в расчетный период</w:t>
            </w:r>
          </w:p>
        </w:tc>
        <w:tc>
          <w:tcPr/>
          <w:p w:rsidR="00000000" w:rsidDel="00000000" w:rsidP="00000000" w:rsidRDefault="00000000" w:rsidRPr="00000000" w14:paraId="000001C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payment_date</w:t>
            </w:r>
          </w:p>
        </w:tc>
        <w:tc>
          <w:tcPr/>
          <w:p w:rsidR="00000000" w:rsidDel="00000000" w:rsidP="00000000" w:rsidRDefault="00000000" w:rsidRPr="00000000" w14:paraId="000001C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Учтены платежи, поступившие до указанного числа расчетного периода включительно</w:t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bill_value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Сумма счета, учетом задолженности/переплаты</w:t>
            </w:r>
          </w:p>
        </w:tc>
        <w:tc>
          <w:tcPr/>
          <w:p w:rsidR="00000000" w:rsidDel="00000000" w:rsidP="00000000" w:rsidRDefault="00000000" w:rsidRPr="00000000" w14:paraId="000001C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pageBreakBefore w:val="0"/>
              <w:spacing w:after="160" w:line="259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account_number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Номер расчетного счета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Строка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pageBreakBefore w:val="0"/>
              <w:rPr>
                <w:rFonts w:ascii="Courier New" w:cs="Courier New" w:eastAsia="Courier New" w:hAnsi="Courier New"/>
                <w:strike w:val="1"/>
                <w:color w:val="660099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bank_bik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ageBreakBefore w:val="0"/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БИК банка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pageBreakBefore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Строка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pStyle w:val="Heading1"/>
              <w:pageBreakBefore w:val="0"/>
              <w:rPr/>
            </w:pPr>
            <w:bookmarkStart w:colFirst="0" w:colLast="0" w:name="_2nusc19" w:id="18"/>
            <w:bookmarkEnd w:id="18"/>
            <w:r w:rsidDel="00000000" w:rsidR="00000000" w:rsidRPr="00000000">
              <w:rPr>
                <w:rtl w:val="0"/>
              </w:rPr>
              <w:t xml:space="preserve">Услуги (pp_service.csv)</w:t>
            </w:r>
          </w:p>
        </w:tc>
        <w:tc>
          <w:tcPr/>
          <w:p w:rsidR="00000000" w:rsidDel="00000000" w:rsidP="00000000" w:rsidRDefault="00000000" w:rsidRPr="00000000" w14:paraId="000001D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1E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услуги</w:t>
            </w:r>
          </w:p>
        </w:tc>
        <w:tc>
          <w:tcPr/>
          <w:p w:rsidR="00000000" w:rsidDel="00000000" w:rsidP="00000000" w:rsidRDefault="00000000" w:rsidRPr="00000000" w14:paraId="000001E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E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в 1с</w:t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kind</w:t>
            </w:r>
          </w:p>
        </w:tc>
        <w:tc>
          <w:tcPr/>
          <w:p w:rsidR="00000000" w:rsidDel="00000000" w:rsidP="00000000" w:rsidRDefault="00000000" w:rsidRPr="00000000" w14:paraId="000001E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в 1с (полное наименование)</w:t>
            </w:r>
          </w:p>
        </w:tc>
        <w:tc>
          <w:tcPr/>
          <w:p w:rsidR="00000000" w:rsidDel="00000000" w:rsidP="00000000" w:rsidRDefault="00000000" w:rsidRPr="00000000" w14:paraId="000001E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gis_code</w:t>
            </w:r>
          </w:p>
        </w:tc>
        <w:tc>
          <w:tcPr/>
          <w:p w:rsidR="00000000" w:rsidDel="00000000" w:rsidP="00000000" w:rsidRDefault="00000000" w:rsidRPr="00000000" w14:paraId="000001E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услуги в ГИС</w:t>
            </w:r>
          </w:p>
        </w:tc>
        <w:tc>
          <w:tcPr/>
          <w:p w:rsidR="00000000" w:rsidDel="00000000" w:rsidP="00000000" w:rsidRDefault="00000000" w:rsidRPr="00000000" w14:paraId="000001E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pStyle w:val="Heading1"/>
              <w:pageBreakBefore w:val="0"/>
              <w:rPr/>
            </w:pPr>
            <w:bookmarkStart w:colFirst="0" w:colLast="0" w:name="_1302m92" w:id="19"/>
            <w:bookmarkEnd w:id="19"/>
            <w:r w:rsidDel="00000000" w:rsidR="00000000" w:rsidRPr="00000000">
              <w:rPr>
                <w:rtl w:val="0"/>
              </w:rPr>
              <w:t xml:space="preserve">Начисления (pp_charges.csv)</w:t>
            </w:r>
          </w:p>
        </w:tc>
        <w:tc>
          <w:tcPr/>
          <w:p w:rsidR="00000000" w:rsidDel="00000000" w:rsidP="00000000" w:rsidRDefault="00000000" w:rsidRPr="00000000" w14:paraId="000001E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1F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1F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1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начисления</w:t>
            </w:r>
          </w:p>
        </w:tc>
        <w:tc>
          <w:tcPr/>
          <w:p w:rsidR="00000000" w:rsidDel="00000000" w:rsidP="00000000" w:rsidRDefault="00000000" w:rsidRPr="00000000" w14:paraId="000001F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pp_internal_id</w:t>
            </w:r>
          </w:p>
        </w:tc>
        <w:tc>
          <w:tcPr/>
          <w:p w:rsidR="00000000" w:rsidDel="00000000" w:rsidP="00000000" w:rsidRDefault="00000000" w:rsidRPr="00000000" w14:paraId="000001F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платежного документа</w:t>
            </w:r>
          </w:p>
        </w:tc>
        <w:tc>
          <w:tcPr/>
          <w:p w:rsidR="00000000" w:rsidDel="00000000" w:rsidP="00000000" w:rsidRDefault="00000000" w:rsidRPr="00000000" w14:paraId="000001F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1000.6640625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calc_value</w:t>
            </w:r>
          </w:p>
        </w:tc>
        <w:tc>
          <w:tcPr/>
          <w:p w:rsidR="00000000" w:rsidDel="00000000" w:rsidP="00000000" w:rsidRDefault="00000000" w:rsidRPr="00000000" w14:paraId="000001FB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Для версии 2(см.ниже)</w:t>
            </w:r>
            <w:r w:rsidDel="00000000" w:rsidR="00000000" w:rsidRPr="00000000">
              <w:rPr>
                <w:rtl w:val="0"/>
              </w:rPr>
              <w:t xml:space="preserve">. Сумма начисления без учета перерасчетов.</w:t>
            </w:r>
          </w:p>
          <w:p w:rsidR="00000000" w:rsidDel="00000000" w:rsidP="00000000" w:rsidRDefault="00000000" w:rsidRPr="00000000" w14:paraId="000001F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Фактически произведение поля tariff и rr.</w:t>
            </w:r>
          </w:p>
          <w:p w:rsidR="00000000" w:rsidDel="00000000" w:rsidP="00000000" w:rsidRDefault="00000000" w:rsidRPr="00000000" w14:paraId="000001FD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Для версии 1</w:t>
            </w:r>
            <w:r w:rsidDel="00000000" w:rsidR="00000000" w:rsidRPr="00000000">
              <w:rPr>
                <w:rtl w:val="0"/>
              </w:rPr>
              <w:t xml:space="preserve">, считается что в данном поле учтены значения льготы и перерасчета</w:t>
            </w:r>
          </w:p>
        </w:tc>
        <w:tc>
          <w:tcPr/>
          <w:p w:rsidR="00000000" w:rsidDel="00000000" w:rsidP="00000000" w:rsidRDefault="00000000" w:rsidRPr="00000000" w14:paraId="000001F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tariff</w:t>
            </w:r>
          </w:p>
        </w:tc>
        <w:tc>
          <w:tcPr/>
          <w:p w:rsidR="00000000" w:rsidDel="00000000" w:rsidP="00000000" w:rsidRDefault="00000000" w:rsidRPr="00000000" w14:paraId="0000020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тариф </w:t>
            </w:r>
          </w:p>
        </w:tc>
        <w:tc>
          <w:tcPr/>
          <w:p w:rsidR="00000000" w:rsidDel="00000000" w:rsidP="00000000" w:rsidRDefault="00000000" w:rsidRPr="00000000" w14:paraId="0000020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service_internal_id</w:t>
            </w:r>
            <w:r w:rsidDel="00000000" w:rsidR="00000000" w:rsidRPr="00000000">
              <w:rPr>
                <w:color w:val="2f5496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Идентификатор услуги</w:t>
            </w:r>
          </w:p>
        </w:tc>
        <w:tc>
          <w:tcPr/>
          <w:p w:rsidR="00000000" w:rsidDel="00000000" w:rsidP="00000000" w:rsidRDefault="00000000" w:rsidRPr="00000000" w14:paraId="000002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/>
          <w:p w:rsidR="00000000" w:rsidDel="00000000" w:rsidP="00000000" w:rsidRDefault="00000000" w:rsidRPr="00000000" w14:paraId="000002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кол-во услуги  </w:t>
            </w:r>
          </w:p>
        </w:tc>
        <w:tc>
          <w:tcPr/>
          <w:p w:rsidR="00000000" w:rsidDel="00000000" w:rsidP="00000000" w:rsidRDefault="00000000" w:rsidRPr="00000000" w14:paraId="000002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/>
          <w:p w:rsidR="00000000" w:rsidDel="00000000" w:rsidP="00000000" w:rsidRDefault="00000000" w:rsidRPr="00000000" w14:paraId="000002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льгота</w:t>
            </w:r>
          </w:p>
        </w:tc>
        <w:tc>
          <w:tcPr/>
          <w:p w:rsidR="00000000" w:rsidDel="00000000" w:rsidP="00000000" w:rsidRDefault="00000000" w:rsidRPr="00000000" w14:paraId="000002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recalculation</w:t>
            </w:r>
          </w:p>
        </w:tc>
        <w:tc>
          <w:tcPr/>
          <w:p w:rsidR="00000000" w:rsidDel="00000000" w:rsidP="00000000" w:rsidRDefault="00000000" w:rsidRPr="00000000" w14:paraId="000002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перерасчет</w:t>
            </w:r>
          </w:p>
        </w:tc>
        <w:tc>
          <w:tcPr/>
          <w:p w:rsidR="00000000" w:rsidDel="00000000" w:rsidP="00000000" w:rsidRDefault="00000000" w:rsidRPr="00000000" w14:paraId="000002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accounting_period_total</w:t>
            </w:r>
          </w:p>
        </w:tc>
        <w:tc>
          <w:tcPr/>
          <w:p w:rsidR="00000000" w:rsidDel="00000000" w:rsidP="00000000" w:rsidRDefault="00000000" w:rsidRPr="00000000" w14:paraId="000002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Начислено за расчетный период,</w:t>
              <w:br w:type="textWrapping"/>
              <w:t xml:space="preserve">с учетом перерасчета</w:t>
            </w:r>
          </w:p>
        </w:tc>
        <w:tc>
          <w:tcPr/>
          <w:p w:rsidR="00000000" w:rsidDel="00000000" w:rsidP="00000000" w:rsidRDefault="00000000" w:rsidRPr="00000000" w14:paraId="000002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2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Номер версии для записи</w:t>
            </w:r>
          </w:p>
        </w:tc>
        <w:tc>
          <w:tcPr/>
          <w:p w:rsidR="00000000" w:rsidDel="00000000" w:rsidP="00000000" w:rsidRDefault="00000000" w:rsidRPr="00000000" w14:paraId="0000021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Версия 1  или пусто - считаем что calc_value учитывает перерасчет (recalculation) и льготу (discount)</w:t>
            </w:r>
          </w:p>
          <w:p w:rsidR="00000000" w:rsidDel="00000000" w:rsidP="00000000" w:rsidRDefault="00000000" w:rsidRPr="00000000" w14:paraId="0000021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Версия 2 - calc_value без учета перерасчетов (recalculation)  и льготы (discount)</w:t>
            </w:r>
          </w:p>
        </w:tc>
      </w:tr>
    </w:tbl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pageBreakBefore w:val="0"/>
        <w:rPr/>
      </w:pPr>
      <w:bookmarkStart w:colFirst="0" w:colLast="0" w:name="_3mzq4wv" w:id="20"/>
      <w:bookmarkEnd w:id="20"/>
      <w:r w:rsidDel="00000000" w:rsidR="00000000" w:rsidRPr="00000000">
        <w:rPr>
          <w:rtl w:val="0"/>
        </w:rPr>
        <w:t xml:space="preserve">Информация о перерывах в оказании услуг (interrupt_interval.csv)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rHeight w:val="1540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2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2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21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</w:t>
            </w:r>
          </w:p>
        </w:tc>
        <w:tc>
          <w:tcPr/>
          <w:p w:rsidR="00000000" w:rsidDel="00000000" w:rsidP="00000000" w:rsidRDefault="00000000" w:rsidRPr="00000000" w14:paraId="0000021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account_internal_id</w:t>
            </w:r>
          </w:p>
        </w:tc>
        <w:tc>
          <w:tcPr/>
          <w:p w:rsidR="00000000" w:rsidDel="00000000" w:rsidP="00000000" w:rsidRDefault="00000000" w:rsidRPr="00000000" w14:paraId="0000021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ЛС</w:t>
            </w:r>
          </w:p>
        </w:tc>
        <w:tc>
          <w:tcPr/>
          <w:p w:rsidR="00000000" w:rsidDel="00000000" w:rsidP="00000000" w:rsidRDefault="00000000" w:rsidRPr="00000000" w14:paraId="0000022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start_date_time</w:t>
            </w:r>
          </w:p>
        </w:tc>
        <w:tc>
          <w:tcPr/>
          <w:p w:rsidR="00000000" w:rsidDel="00000000" w:rsidP="00000000" w:rsidRDefault="00000000" w:rsidRPr="00000000" w14:paraId="0000022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начала перерыва</w:t>
            </w:r>
          </w:p>
        </w:tc>
        <w:tc>
          <w:tcPr/>
          <w:p w:rsidR="00000000" w:rsidDel="00000000" w:rsidP="00000000" w:rsidRDefault="00000000" w:rsidRPr="00000000" w14:paraId="0000022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end_date_time</w:t>
            </w:r>
          </w:p>
        </w:tc>
        <w:tc>
          <w:tcPr/>
          <w:p w:rsidR="00000000" w:rsidDel="00000000" w:rsidP="00000000" w:rsidRDefault="00000000" w:rsidRPr="00000000" w14:paraId="000002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окончания перерыва</w:t>
            </w:r>
          </w:p>
        </w:tc>
        <w:tc>
          <w:tcPr/>
          <w:p w:rsidR="00000000" w:rsidDel="00000000" w:rsidP="00000000" w:rsidRDefault="00000000" w:rsidRPr="00000000" w14:paraId="000002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kind</w:t>
            </w:r>
          </w:p>
        </w:tc>
        <w:tc>
          <w:tcPr/>
          <w:p w:rsidR="00000000" w:rsidDel="00000000" w:rsidP="00000000" w:rsidRDefault="00000000" w:rsidRPr="00000000" w14:paraId="000002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 перерыва</w:t>
            </w:r>
          </w:p>
          <w:p w:rsidR="00000000" w:rsidDel="00000000" w:rsidP="00000000" w:rsidRDefault="00000000" w:rsidRPr="00000000" w14:paraId="000002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IntervalInProviding </w:t>
            </w:r>
            <w:r w:rsidDel="00000000" w:rsidR="00000000" w:rsidRPr="00000000">
              <w:rPr>
                <w:rtl w:val="0"/>
              </w:rPr>
              <w:t xml:space="preserve">- Перерыв в предоставлении коммунальной услуги, </w:t>
            </w:r>
          </w:p>
          <w:p w:rsidR="00000000" w:rsidDel="00000000" w:rsidP="00000000" w:rsidRDefault="00000000" w:rsidRPr="00000000" w14:paraId="0000022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RestrictionInProviding </w:t>
            </w:r>
            <w:r w:rsidDel="00000000" w:rsidR="00000000" w:rsidRPr="00000000">
              <w:rPr>
                <w:rtl w:val="0"/>
              </w:rPr>
              <w:t xml:space="preserve">- Ограничение в предоставлении коммунальной услуги, </w:t>
            </w:r>
          </w:p>
          <w:p w:rsidR="00000000" w:rsidDel="00000000" w:rsidP="00000000" w:rsidRDefault="00000000" w:rsidRPr="00000000" w14:paraId="000002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SuspensionOfProviding </w:t>
            </w:r>
            <w:r w:rsidDel="00000000" w:rsidR="00000000" w:rsidRPr="00000000">
              <w:rPr>
                <w:rtl w:val="0"/>
              </w:rPr>
              <w:t xml:space="preserve">- Приостановление предоставления коммунальной услуги</w:t>
            </w:r>
          </w:p>
        </w:tc>
        <w:tc>
          <w:tcPr/>
          <w:p w:rsidR="00000000" w:rsidDel="00000000" w:rsidP="00000000" w:rsidRDefault="00000000" w:rsidRPr="00000000" w14:paraId="0000022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service_internal_id</w:t>
            </w:r>
            <w:r w:rsidDel="00000000" w:rsidR="00000000" w:rsidRPr="00000000">
              <w:rPr>
                <w:color w:val="2f5496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услуги по таблице pp_service</w:t>
            </w:r>
          </w:p>
        </w:tc>
        <w:tc>
          <w:tcPr/>
          <w:p w:rsidR="00000000" w:rsidDel="00000000" w:rsidP="00000000" w:rsidRDefault="00000000" w:rsidRPr="00000000" w14:paraId="000002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/>
          <w:p w:rsidR="00000000" w:rsidDel="00000000" w:rsidP="00000000" w:rsidRDefault="00000000" w:rsidRPr="00000000" w14:paraId="0000023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Причина перерыва</w:t>
            </w:r>
          </w:p>
        </w:tc>
        <w:tc>
          <w:tcPr/>
          <w:p w:rsidR="00000000" w:rsidDel="00000000" w:rsidP="00000000" w:rsidRDefault="00000000" w:rsidRPr="00000000" w14:paraId="000002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1000</w:t>
            </w:r>
          </w:p>
        </w:tc>
      </w:tr>
    </w:tbl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pageBreakBefore w:val="0"/>
        <w:rPr/>
      </w:pPr>
      <w:bookmarkStart w:colFirst="0" w:colLast="0" w:name="_2250f4o" w:id="21"/>
      <w:bookmarkEnd w:id="21"/>
      <w:r w:rsidDel="00000000" w:rsidR="00000000" w:rsidRPr="00000000">
        <w:rPr>
          <w:rtl w:val="0"/>
        </w:rPr>
        <w:t xml:space="preserve">Информация об объеме и качестве услуг </w:t>
      </w:r>
    </w:p>
    <w:p w:rsidR="00000000" w:rsidDel="00000000" w:rsidP="00000000" w:rsidRDefault="00000000" w:rsidRPr="00000000" w14:paraId="00000237">
      <w:pPr>
        <w:pStyle w:val="Heading2"/>
        <w:pageBreakBefore w:val="0"/>
        <w:rPr/>
      </w:pPr>
      <w:bookmarkStart w:colFirst="0" w:colLast="0" w:name="_haapch" w:id="22"/>
      <w:bookmarkEnd w:id="22"/>
      <w:r w:rsidDel="00000000" w:rsidR="00000000" w:rsidRPr="00000000">
        <w:rPr>
          <w:rtl w:val="0"/>
        </w:rPr>
        <w:t xml:space="preserve">Холодная вода (volume_and_quantity_cold_water.csv)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rHeight w:val="1540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2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2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2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 записи</w:t>
            </w:r>
          </w:p>
        </w:tc>
        <w:tc>
          <w:tcPr/>
          <w:p w:rsidR="00000000" w:rsidDel="00000000" w:rsidP="00000000" w:rsidRDefault="00000000" w:rsidRPr="00000000" w14:paraId="0000023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account_internal_id</w:t>
            </w:r>
          </w:p>
        </w:tc>
        <w:tc>
          <w:tcPr/>
          <w:p w:rsidR="00000000" w:rsidDel="00000000" w:rsidP="00000000" w:rsidRDefault="00000000" w:rsidRPr="00000000" w14:paraId="000002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ЛС</w:t>
            </w:r>
          </w:p>
        </w:tc>
        <w:tc>
          <w:tcPr/>
          <w:p w:rsidR="00000000" w:rsidDel="00000000" w:rsidP="00000000" w:rsidRDefault="00000000" w:rsidRPr="00000000" w14:paraId="0000024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registration_period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регистрации (месяц и год)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(1 число нужного месяца)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service_internal_id</w:t>
            </w:r>
            <w:r w:rsidDel="00000000" w:rsidR="00000000" w:rsidRPr="00000000">
              <w:rPr>
                <w:color w:val="2f5496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услуги по таблице pp_service</w:t>
            </w:r>
          </w:p>
        </w:tc>
        <w:tc>
          <w:tcPr/>
          <w:p w:rsidR="00000000" w:rsidDel="00000000" w:rsidP="00000000" w:rsidRDefault="00000000" w:rsidRPr="00000000" w14:paraId="0000024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spacing w:after="0" w:line="240" w:lineRule="auto"/>
              <w:rPr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is_signed_act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spacing w:after="0" w:line="240" w:lineRule="auto"/>
              <w:rPr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Наличие подписанного акта проверки предоставления 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Логическое</w:t>
            </w:r>
          </w:p>
          <w:p w:rsidR="00000000" w:rsidDel="00000000" w:rsidP="00000000" w:rsidRDefault="00000000" w:rsidRPr="00000000" w14:paraId="0000024B">
            <w:pPr>
              <w:pageBreakBefore w:val="0"/>
              <w:spacing w:after="0" w:line="240" w:lineRule="auto"/>
              <w:rPr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T/F (1/0)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conformed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Составу и свойства холодной воды соответствует требованиям законодательства Российской Федерации о техническом регулировании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Логическое</w:t>
            </w:r>
          </w:p>
          <w:p w:rsidR="00000000" w:rsidDel="00000000" w:rsidP="00000000" w:rsidRDefault="00000000" w:rsidRPr="00000000" w14:paraId="0000024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T/F (1/0)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cold_water_not_conformity_days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дней предоставления услуги холодного водоснабжения при несоответствии состава и свойств холодной воды требованиям законодательства Российской Федерации о техническом регулировании в расчетном периоде суммарно в течение расчетного месяца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cold_water_duration_pressure25</w:t>
            </w:r>
          </w:p>
          <w:p w:rsidR="00000000" w:rsidDel="00000000" w:rsidP="00000000" w:rsidRDefault="00000000" w:rsidRPr="00000000" w14:paraId="0000025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spacing w:after="0" w:line="240" w:lineRule="auto"/>
              <w:rPr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Продолжительность предоставления услуги в часах суммарно в течение расчетного периода при расхождении  от установленного показателя до 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spacing w:after="0" w:line="240" w:lineRule="auto"/>
              <w:rPr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cold_water_duration_pressure25_days</w:t>
            </w:r>
          </w:p>
          <w:p w:rsidR="00000000" w:rsidDel="00000000" w:rsidP="00000000" w:rsidRDefault="00000000" w:rsidRPr="00000000" w14:paraId="00000258">
            <w:pPr>
              <w:pageBreakBefore w:val="0"/>
              <w:spacing w:after="0" w:line="240" w:lineRule="auto"/>
              <w:rPr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spacing w:after="0" w:line="240" w:lineRule="auto"/>
              <w:rPr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Количество дней предоставления услуги суммарно в течение расчетного периода при расхождении  от установленного  более чем на 25 процентов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spacing w:after="0" w:line="240" w:lineRule="auto"/>
              <w:rPr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объема поставленного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spacing w:after="0" w:line="240" w:lineRule="auto"/>
              <w:rPr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Единица измерения объема по ОКЕИ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3</w:t>
            </w:r>
          </w:p>
        </w:tc>
      </w:tr>
    </w:tbl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1"/>
        <w:pageBreakBefore w:val="0"/>
        <w:rPr>
          <w:color w:val="000000"/>
          <w:sz w:val="22"/>
          <w:szCs w:val="22"/>
        </w:rPr>
      </w:pPr>
      <w:bookmarkStart w:colFirst="0" w:colLast="0" w:name="_319y80a" w:id="23"/>
      <w:bookmarkEnd w:id="23"/>
      <w:r w:rsidDel="00000000" w:rsidR="00000000" w:rsidRPr="00000000">
        <w:rPr>
          <w:rtl w:val="0"/>
        </w:rPr>
        <w:t xml:space="preserve">Обращения граждан (appeals.csv)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Входящая таблица. Эту таблицу будет формировать модуль ГИС  для передачи в систему заказчика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2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2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26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 записи</w:t>
            </w:r>
          </w:p>
        </w:tc>
        <w:tc>
          <w:tcPr/>
          <w:p w:rsidR="00000000" w:rsidDel="00000000" w:rsidP="00000000" w:rsidRDefault="00000000" w:rsidRPr="00000000" w14:paraId="0000026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parent_intrenal_id</w:t>
            </w:r>
          </w:p>
        </w:tc>
        <w:tc>
          <w:tcPr/>
          <w:p w:rsidR="00000000" w:rsidDel="00000000" w:rsidP="00000000" w:rsidRDefault="00000000" w:rsidRPr="00000000" w14:paraId="0000026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Родительский идентификатор  записи</w:t>
            </w:r>
          </w:p>
        </w:tc>
        <w:tc>
          <w:tcPr/>
          <w:p w:rsidR="00000000" w:rsidDel="00000000" w:rsidP="00000000" w:rsidRDefault="00000000" w:rsidRPr="00000000" w14:paraId="0000026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applicant_type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Кто заявитель</w:t>
            </w:r>
          </w:p>
          <w:p w:rsidR="00000000" w:rsidDel="00000000" w:rsidP="00000000" w:rsidRDefault="00000000" w:rsidRPr="00000000" w14:paraId="0000027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- физическое лицо</w:t>
            </w:r>
          </w:p>
          <w:p w:rsidR="00000000" w:rsidDel="00000000" w:rsidP="00000000" w:rsidRDefault="00000000" w:rsidRPr="00000000" w14:paraId="0000027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 -  организация</w:t>
            </w:r>
          </w:p>
        </w:tc>
        <w:tc>
          <w:tcPr/>
          <w:p w:rsidR="00000000" w:rsidDel="00000000" w:rsidP="00000000" w:rsidRDefault="00000000" w:rsidRPr="00000000" w14:paraId="0000027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person_surname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Фамилия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person_first_name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person_patronymic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Отчество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org_name</w:t>
            </w:r>
          </w:p>
        </w:tc>
        <w:tc>
          <w:tcPr/>
          <w:p w:rsidR="00000000" w:rsidDel="00000000" w:rsidP="00000000" w:rsidRDefault="00000000" w:rsidRPr="00000000" w14:paraId="0000028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организации</w:t>
            </w:r>
          </w:p>
        </w:tc>
        <w:tc>
          <w:tcPr/>
          <w:p w:rsidR="00000000" w:rsidDel="00000000" w:rsidP="00000000" w:rsidRDefault="00000000" w:rsidRPr="00000000" w14:paraId="0000028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1000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org_inn</w:t>
            </w:r>
          </w:p>
        </w:tc>
        <w:tc>
          <w:tcPr/>
          <w:p w:rsidR="00000000" w:rsidDel="00000000" w:rsidP="00000000" w:rsidRDefault="00000000" w:rsidRPr="00000000" w14:paraId="0000028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ИНН организации</w:t>
            </w:r>
          </w:p>
        </w:tc>
        <w:tc>
          <w:tcPr/>
          <w:p w:rsidR="00000000" w:rsidDel="00000000" w:rsidP="00000000" w:rsidRDefault="00000000" w:rsidRPr="00000000" w14:paraId="0000028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15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post_address</w:t>
            </w:r>
          </w:p>
        </w:tc>
        <w:tc>
          <w:tcPr/>
          <w:p w:rsidR="00000000" w:rsidDel="00000000" w:rsidP="00000000" w:rsidRDefault="00000000" w:rsidRPr="00000000" w14:paraId="0000028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Почтовый адрес</w:t>
            </w:r>
          </w:p>
        </w:tc>
        <w:tc>
          <w:tcPr/>
          <w:p w:rsidR="00000000" w:rsidDel="00000000" w:rsidP="00000000" w:rsidRDefault="00000000" w:rsidRPr="00000000" w14:paraId="0000028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/>
          <w:p w:rsidR="00000000" w:rsidDel="00000000" w:rsidP="00000000" w:rsidRDefault="00000000" w:rsidRPr="00000000" w14:paraId="0000028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помещения (если есть)</w:t>
            </w:r>
          </w:p>
        </w:tc>
        <w:tc>
          <w:tcPr/>
          <w:p w:rsidR="00000000" w:rsidDel="00000000" w:rsidP="00000000" w:rsidRDefault="00000000" w:rsidRPr="00000000" w14:paraId="0000028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9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29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29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2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/>
          <w:p w:rsidR="00000000" w:rsidDel="00000000" w:rsidP="00000000" w:rsidRDefault="00000000" w:rsidRPr="00000000" w14:paraId="000002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appeal_number</w:t>
            </w:r>
          </w:p>
          <w:p w:rsidR="00000000" w:rsidDel="00000000" w:rsidP="00000000" w:rsidRDefault="00000000" w:rsidRPr="00000000" w14:paraId="000002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обращения</w:t>
            </w:r>
          </w:p>
        </w:tc>
        <w:tc>
          <w:tcPr/>
          <w:p w:rsidR="00000000" w:rsidDel="00000000" w:rsidP="00000000" w:rsidRDefault="00000000" w:rsidRPr="00000000" w14:paraId="000002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30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appeal_date</w:t>
            </w:r>
          </w:p>
        </w:tc>
        <w:tc>
          <w:tcPr/>
          <w:p w:rsidR="00000000" w:rsidDel="00000000" w:rsidP="00000000" w:rsidRDefault="00000000" w:rsidRPr="00000000" w14:paraId="000002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обращения</w:t>
            </w:r>
          </w:p>
        </w:tc>
        <w:tc>
          <w:tcPr/>
          <w:p w:rsidR="00000000" w:rsidDel="00000000" w:rsidP="00000000" w:rsidRDefault="00000000" w:rsidRPr="00000000" w14:paraId="000002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2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/>
          <w:p w:rsidR="00000000" w:rsidDel="00000000" w:rsidP="00000000" w:rsidRDefault="00000000" w:rsidRPr="00000000" w14:paraId="000002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250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text_ref</w:t>
            </w:r>
          </w:p>
        </w:tc>
        <w:tc>
          <w:tcPr/>
          <w:p w:rsidR="00000000" w:rsidDel="00000000" w:rsidP="00000000" w:rsidRDefault="00000000" w:rsidRPr="00000000" w14:paraId="000002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сообщение</w:t>
            </w:r>
          </w:p>
        </w:tc>
        <w:tc>
          <w:tcPr/>
          <w:p w:rsidR="00000000" w:rsidDel="00000000" w:rsidP="00000000" w:rsidRDefault="00000000" w:rsidRPr="00000000" w14:paraId="000002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fileref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attachment_ref</w:t>
            </w:r>
          </w:p>
        </w:tc>
        <w:tc>
          <w:tcPr/>
          <w:p w:rsidR="00000000" w:rsidDel="00000000" w:rsidP="00000000" w:rsidRDefault="00000000" w:rsidRPr="00000000" w14:paraId="000002A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вложения</w:t>
            </w:r>
          </w:p>
        </w:tc>
        <w:tc>
          <w:tcPr/>
          <w:p w:rsidR="00000000" w:rsidDel="00000000" w:rsidP="00000000" w:rsidRDefault="00000000" w:rsidRPr="00000000" w14:paraId="000002A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fileref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appeal_status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2A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-Отправлено </w:t>
            </w:r>
          </w:p>
          <w:p w:rsidR="00000000" w:rsidDel="00000000" w:rsidP="00000000" w:rsidRDefault="00000000" w:rsidRPr="00000000" w14:paraId="000002AA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Executed - Исполнено Withdrawn - Отозвано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15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appeal_withdrawn_comment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сообщение</w:t>
            </w:r>
          </w:p>
        </w:tc>
        <w:tc>
          <w:tcPr/>
          <w:p w:rsidR="00000000" w:rsidDel="00000000" w:rsidP="00000000" w:rsidRDefault="00000000" w:rsidRPr="00000000" w14:paraId="000002B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fileref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B1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rolled_over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Продлен срок рассмотрения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Логическое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answer_is_not_required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Ответ на обращение не требуется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Логическое</w:t>
            </w:r>
          </w:p>
        </w:tc>
      </w:tr>
    </w:tbl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2"/>
        <w:pageBreakBefore w:val="0"/>
        <w:rPr/>
      </w:pPr>
      <w:bookmarkStart w:colFirst="0" w:colLast="0" w:name="_1gf8i83" w:id="24"/>
      <w:bookmarkEnd w:id="24"/>
      <w:r w:rsidDel="00000000" w:rsidR="00000000" w:rsidRPr="00000000">
        <w:rPr>
          <w:rtl w:val="0"/>
        </w:rPr>
        <w:t xml:space="preserve">Draft. Обращения граждан, действия (appeals_actions.csv)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Исходящая таблица. Эту таблицу будет обрабатывать модуль ГИС  для публикации ответов на обращения  в ГИС ЖКХ</w:t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2C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2C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2C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 записи</w:t>
            </w:r>
          </w:p>
        </w:tc>
        <w:tc>
          <w:tcPr/>
          <w:p w:rsidR="00000000" w:rsidDel="00000000" w:rsidP="00000000" w:rsidRDefault="00000000" w:rsidRPr="00000000" w14:paraId="000002C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aa_internal_id</w:t>
            </w:r>
          </w:p>
        </w:tc>
        <w:tc>
          <w:tcPr/>
          <w:p w:rsidR="00000000" w:rsidDel="00000000" w:rsidP="00000000" w:rsidRDefault="00000000" w:rsidRPr="00000000" w14:paraId="000002C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из таблицы appeals</w:t>
            </w:r>
          </w:p>
        </w:tc>
        <w:tc>
          <w:tcPr/>
          <w:p w:rsidR="00000000" w:rsidDel="00000000" w:rsidP="00000000" w:rsidRDefault="00000000" w:rsidRPr="00000000" w14:paraId="000002C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C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text_ref</w:t>
            </w:r>
          </w:p>
        </w:tc>
        <w:tc>
          <w:tcPr/>
          <w:p w:rsidR="00000000" w:rsidDel="00000000" w:rsidP="00000000" w:rsidRDefault="00000000" w:rsidRPr="00000000" w14:paraId="000002C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сообщение</w:t>
            </w:r>
          </w:p>
        </w:tc>
        <w:tc>
          <w:tcPr/>
          <w:p w:rsidR="00000000" w:rsidDel="00000000" w:rsidP="00000000" w:rsidRDefault="00000000" w:rsidRPr="00000000" w14:paraId="000002C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fileref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attachment_ref</w:t>
            </w:r>
          </w:p>
        </w:tc>
        <w:tc>
          <w:tcPr/>
          <w:p w:rsidR="00000000" w:rsidDel="00000000" w:rsidP="00000000" w:rsidRDefault="00000000" w:rsidRPr="00000000" w14:paraId="000002C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вложения</w:t>
            </w:r>
          </w:p>
        </w:tc>
        <w:tc>
          <w:tcPr/>
          <w:p w:rsidR="00000000" w:rsidDel="00000000" w:rsidP="00000000" w:rsidRDefault="00000000" w:rsidRPr="00000000" w14:paraId="000002C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fileref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2C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  <w:p w:rsidR="00000000" w:rsidDel="00000000" w:rsidP="00000000" w:rsidRDefault="00000000" w:rsidRPr="00000000" w14:paraId="000002D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</w:t>
            </w:r>
          </w:p>
          <w:p w:rsidR="00000000" w:rsidDel="00000000" w:rsidP="00000000" w:rsidRDefault="00000000" w:rsidRPr="00000000" w14:paraId="000002D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D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rollover</w:t>
            </w:r>
          </w:p>
          <w:p w:rsidR="00000000" w:rsidDel="00000000" w:rsidP="00000000" w:rsidRDefault="00000000" w:rsidRPr="00000000" w14:paraId="000002D3">
            <w:pPr>
              <w:pageBreakBefore w:val="0"/>
              <w:spacing w:after="0" w:line="240" w:lineRule="auto"/>
              <w:rPr>
                <w:rFonts w:ascii="Courier New" w:cs="Courier New" w:eastAsia="Courier New" w:hAnsi="Courier New"/>
                <w:b w:val="1"/>
                <w:color w:val="008000"/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answer_is_not_required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40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D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execution_date</w:t>
            </w:r>
          </w:p>
          <w:p w:rsidR="00000000" w:rsidDel="00000000" w:rsidP="00000000" w:rsidRDefault="00000000" w:rsidRPr="00000000" w14:paraId="000002D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исполнения</w:t>
            </w:r>
          </w:p>
          <w:p w:rsidR="00000000" w:rsidDel="00000000" w:rsidP="00000000" w:rsidRDefault="00000000" w:rsidRPr="00000000" w14:paraId="000002D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1"/>
        <w:pageBreakBefore w:val="0"/>
        <w:rPr/>
      </w:pPr>
      <w:bookmarkStart w:colFirst="0" w:colLast="0" w:name="_802vuy1n8ghl" w:id="25"/>
      <w:bookmarkEnd w:id="25"/>
      <w:r w:rsidDel="00000000" w:rsidR="00000000" w:rsidRPr="00000000">
        <w:rPr>
          <w:rtl w:val="0"/>
        </w:rPr>
        <w:t xml:space="preserve">Информация о платежах через кассу (payments.csv)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2E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2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E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2E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 записи.</w:t>
            </w:r>
          </w:p>
          <w:p w:rsidR="00000000" w:rsidDel="00000000" w:rsidP="00000000" w:rsidRDefault="00000000" w:rsidRPr="00000000" w14:paraId="000002E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 качестве значения можно использовать account_internal_id+order_period+order_date</w:t>
            </w:r>
          </w:p>
        </w:tc>
        <w:tc>
          <w:tcPr/>
          <w:p w:rsidR="00000000" w:rsidDel="00000000" w:rsidP="00000000" w:rsidRDefault="00000000" w:rsidRPr="00000000" w14:paraId="000002E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  <w:p w:rsidR="00000000" w:rsidDel="00000000" w:rsidP="00000000" w:rsidRDefault="00000000" w:rsidRPr="00000000" w14:paraId="000002E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документа</w:t>
            </w:r>
          </w:p>
          <w:p w:rsidR="00000000" w:rsidDel="00000000" w:rsidP="00000000" w:rsidRDefault="00000000" w:rsidRPr="00000000" w14:paraId="000002E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E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order_period</w:t>
            </w:r>
          </w:p>
        </w:tc>
        <w:tc>
          <w:tcPr/>
          <w:p w:rsidR="00000000" w:rsidDel="00000000" w:rsidP="00000000" w:rsidRDefault="00000000" w:rsidRPr="00000000" w14:paraId="000002E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период. заполняется на начало месяца (например, 01.05.2021)</w:t>
            </w:r>
          </w:p>
        </w:tc>
        <w:tc>
          <w:tcPr/>
          <w:p w:rsidR="00000000" w:rsidDel="00000000" w:rsidP="00000000" w:rsidRDefault="00000000" w:rsidRPr="00000000" w14:paraId="000002E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F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account_internal_id</w:t>
            </w:r>
          </w:p>
        </w:tc>
        <w:tc>
          <w:tcPr/>
          <w:p w:rsidR="00000000" w:rsidDel="00000000" w:rsidP="00000000" w:rsidRDefault="00000000" w:rsidRPr="00000000" w14:paraId="000002F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ЛС</w:t>
            </w:r>
          </w:p>
        </w:tc>
        <w:tc>
          <w:tcPr/>
          <w:p w:rsidR="00000000" w:rsidDel="00000000" w:rsidP="00000000" w:rsidRDefault="00000000" w:rsidRPr="00000000" w14:paraId="000002F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2F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2F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/>
          <w:p w:rsidR="00000000" w:rsidDel="00000000" w:rsidP="00000000" w:rsidRDefault="00000000" w:rsidRPr="00000000" w14:paraId="000002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bookmarkStart w:colFirst="0" w:colLast="0" w:name="_plgsqsml7qad" w:id="26"/>
      <w:bookmarkEnd w:id="26"/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нформации о состоянии расчетов от имени РСО и УО (</w:t>
      </w:r>
      <w:r w:rsidDel="00000000" w:rsidR="00000000" w:rsidRPr="00000000">
        <w:rPr>
          <w:rtl w:val="0"/>
        </w:rPr>
        <w:t xml:space="preserve">rso_s</w:t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ettlements.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2F9">
      <w:pPr>
        <w:pStyle w:val="Heading1"/>
        <w:pageBreakBefore w:val="0"/>
        <w:rPr/>
      </w:pPr>
      <w:bookmarkStart w:colFirst="0" w:colLast="0" w:name="_w17w8p3m1s4d" w:id="27"/>
      <w:bookmarkEnd w:id="27"/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2430"/>
        <w:gridCol w:w="2985"/>
        <w:tblGridChange w:id="0">
          <w:tblGrid>
            <w:gridCol w:w="3585"/>
            <w:gridCol w:w="243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2F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 записи</w:t>
            </w:r>
          </w:p>
        </w:tc>
        <w:tc>
          <w:tcPr/>
          <w:p w:rsidR="00000000" w:rsidDel="00000000" w:rsidP="00000000" w:rsidRDefault="00000000" w:rsidRPr="00000000" w14:paraId="000002F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2F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2F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contract_internal_id</w:t>
            </w:r>
          </w:p>
        </w:tc>
        <w:tc>
          <w:tcPr/>
          <w:p w:rsidR="00000000" w:rsidDel="00000000" w:rsidP="00000000" w:rsidRDefault="00000000" w:rsidRPr="00000000" w14:paraId="0000030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Внутренний идентификатор договора</w:t>
            </w:r>
          </w:p>
        </w:tc>
        <w:tc>
          <w:tcPr/>
          <w:p w:rsidR="00000000" w:rsidDel="00000000" w:rsidP="00000000" w:rsidRDefault="00000000" w:rsidRPr="00000000" w14:paraId="0000030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3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период. заполняется на начало месяца (например 01.05.2021)</w:t>
            </w:r>
          </w:p>
        </w:tc>
        <w:tc>
          <w:tcPr/>
          <w:p w:rsidR="00000000" w:rsidDel="00000000" w:rsidP="00000000" w:rsidRDefault="00000000" w:rsidRPr="00000000" w14:paraId="000003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сredted</w:t>
            </w:r>
          </w:p>
        </w:tc>
        <w:tc>
          <w:tcPr/>
          <w:p w:rsidR="00000000" w:rsidDel="00000000" w:rsidP="00000000" w:rsidRDefault="00000000" w:rsidRPr="00000000" w14:paraId="000003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Начислено</w:t>
            </w:r>
          </w:p>
        </w:tc>
        <w:tc>
          <w:tcPr/>
          <w:p w:rsidR="00000000" w:rsidDel="00000000" w:rsidP="00000000" w:rsidRDefault="00000000" w:rsidRPr="00000000" w14:paraId="000003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receipt</w:t>
            </w:r>
          </w:p>
        </w:tc>
        <w:tc>
          <w:tcPr/>
          <w:p w:rsidR="00000000" w:rsidDel="00000000" w:rsidP="00000000" w:rsidRDefault="00000000" w:rsidRPr="00000000" w14:paraId="000003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Поступило</w:t>
            </w:r>
          </w:p>
        </w:tc>
        <w:tc>
          <w:tcPr/>
          <w:p w:rsidR="00000000" w:rsidDel="00000000" w:rsidP="00000000" w:rsidRDefault="00000000" w:rsidRPr="00000000" w14:paraId="000003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debts</w:t>
            </w:r>
          </w:p>
        </w:tc>
        <w:tc>
          <w:tcPr/>
          <w:p w:rsidR="00000000" w:rsidDel="00000000" w:rsidP="00000000" w:rsidRDefault="00000000" w:rsidRPr="00000000" w14:paraId="000003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Задолженность</w:t>
            </w:r>
          </w:p>
        </w:tc>
        <w:tc>
          <w:tcPr/>
          <w:p w:rsidR="00000000" w:rsidDel="00000000" w:rsidP="00000000" w:rsidRDefault="00000000" w:rsidRPr="00000000" w14:paraId="000003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overpayment</w:t>
            </w:r>
          </w:p>
        </w:tc>
        <w:tc>
          <w:tcPr/>
          <w:p w:rsidR="00000000" w:rsidDel="00000000" w:rsidP="00000000" w:rsidRDefault="00000000" w:rsidRPr="00000000" w14:paraId="000003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Переплата</w:t>
            </w:r>
          </w:p>
        </w:tc>
        <w:tc>
          <w:tcPr/>
          <w:p w:rsidR="00000000" w:rsidDel="00000000" w:rsidP="00000000" w:rsidRDefault="00000000" w:rsidRPr="00000000" w14:paraId="000003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/>
          <w:p w:rsidR="00000000" w:rsidDel="00000000" w:rsidP="00000000" w:rsidRDefault="00000000" w:rsidRPr="00000000" w14:paraId="000003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Оплачено.</w:t>
            </w:r>
          </w:p>
        </w:tc>
        <w:tc>
          <w:tcPr/>
          <w:p w:rsidR="00000000" w:rsidDel="00000000" w:rsidP="00000000" w:rsidRDefault="00000000" w:rsidRPr="00000000" w14:paraId="000003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1"/>
        <w:rPr/>
      </w:pPr>
      <w:bookmarkStart w:colFirst="0" w:colLast="0" w:name="_tr2kcjjnxh0p" w:id="28"/>
      <w:bookmarkEnd w:id="28"/>
      <w:r w:rsidDel="00000000" w:rsidR="00000000" w:rsidRPr="00000000">
        <w:rPr>
          <w:rtl w:val="0"/>
        </w:rPr>
        <w:t xml:space="preserve">Реестр должников(debt_registry.csv)</w:t>
      </w:r>
    </w:p>
    <w:p w:rsidR="00000000" w:rsidDel="00000000" w:rsidP="00000000" w:rsidRDefault="00000000" w:rsidRPr="00000000" w14:paraId="00000317">
      <w:pPr>
        <w:pStyle w:val="Heading1"/>
        <w:rPr/>
      </w:pPr>
      <w:bookmarkStart w:colFirst="0" w:colLast="0" w:name="_r0oytc3zbtkb" w:id="29"/>
      <w:bookmarkEnd w:id="29"/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2430"/>
        <w:gridCol w:w="2985"/>
        <w:tblGridChange w:id="0">
          <w:tblGrid>
            <w:gridCol w:w="3585"/>
            <w:gridCol w:w="243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 записи</w:t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fias_id</w:t>
            </w:r>
          </w:p>
          <w:p w:rsidR="00000000" w:rsidDel="00000000" w:rsidP="00000000" w:rsidRDefault="00000000" w:rsidRPr="00000000" w14:paraId="000003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фиас дома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помещения (если есть)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3">
            <w:pPr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middle_name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1"/>
        <w:rPr/>
      </w:pPr>
      <w:bookmarkStart w:colFirst="0" w:colLast="0" w:name="_64d0arqg61nn" w:id="30"/>
      <w:bookmarkEnd w:id="30"/>
      <w:r w:rsidDel="00000000" w:rsidR="00000000" w:rsidRPr="00000000">
        <w:rPr>
          <w:rtl w:val="0"/>
        </w:rPr>
        <w:t xml:space="preserve">Реестр должников, “со-должники” (debt_registry_additional.csv)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1"/>
        <w:rPr/>
      </w:pPr>
      <w:bookmarkStart w:colFirst="0" w:colLast="0" w:name="_7q4850pfe79e" w:id="31"/>
      <w:bookmarkEnd w:id="31"/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2430"/>
        <w:gridCol w:w="2985"/>
        <w:tblGridChange w:id="0">
          <w:tblGrid>
            <w:gridCol w:w="3585"/>
            <w:gridCol w:w="243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 записи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debt_registry_internal_id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записи из debt_registry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org_ppa_guid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ИНН, ОГРН или OrgID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middle_name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</w:tbl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bookmarkStart w:colFirst="0" w:colLast="0" w:name="qfswdh32zya" w:id="32"/>
    <w:bookmarkEnd w:id="32"/>
    <w:p w:rsidR="00000000" w:rsidDel="00000000" w:rsidP="00000000" w:rsidRDefault="00000000" w:rsidRPr="00000000" w14:paraId="00000351">
      <w:pPr>
        <w:pStyle w:val="Heading1"/>
        <w:rPr/>
      </w:pPr>
      <w:bookmarkStart w:colFirst="0" w:colLast="0" w:name="_3dlf4a17mga" w:id="33"/>
      <w:bookmarkEnd w:id="33"/>
      <w:r w:rsidDel="00000000" w:rsidR="00000000" w:rsidRPr="00000000">
        <w:rPr>
          <w:rtl w:val="0"/>
        </w:rPr>
        <w:t xml:space="preserve">Расчетные счета (bank_accounts.csv)</w:t>
      </w:r>
    </w:p>
    <w:p w:rsidR="00000000" w:rsidDel="00000000" w:rsidP="00000000" w:rsidRDefault="00000000" w:rsidRPr="00000000" w14:paraId="00000352">
      <w:pPr>
        <w:pStyle w:val="Heading1"/>
        <w:rPr/>
      </w:pPr>
      <w:bookmarkStart w:colFirst="0" w:colLast="0" w:name="_22vlis7ao74x" w:id="34"/>
      <w:bookmarkEnd w:id="34"/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2430"/>
        <w:gridCol w:w="2985"/>
        <w:tblGridChange w:id="0">
          <w:tblGrid>
            <w:gridCol w:w="3585"/>
            <w:gridCol w:w="243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 записи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after="160" w:line="259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account_number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Номер расчетного счета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Строка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rPr>
                <w:rFonts w:ascii="Courier New" w:cs="Courier New" w:eastAsia="Courier New" w:hAnsi="Courier New"/>
                <w:strike w:val="1"/>
                <w:color w:val="660099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bank_bik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БИК банка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Строка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2326"/>
                <w:sz w:val="21"/>
                <w:szCs w:val="21"/>
                <w:highlight w:val="white"/>
                <w:rtl w:val="0"/>
              </w:rPr>
              <w:t xml:space="preserve">is_overhaul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РС для кап. ремонта</w:t>
            </w:r>
          </w:p>
          <w:p w:rsidR="00000000" w:rsidDel="00000000" w:rsidP="00000000" w:rsidRDefault="00000000" w:rsidRPr="00000000" w14:paraId="00000360">
            <w:pPr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1 - кап. ремонт </w:t>
            </w:r>
          </w:p>
          <w:p w:rsidR="00000000" w:rsidDel="00000000" w:rsidP="00000000" w:rsidRDefault="00000000" w:rsidRPr="00000000" w14:paraId="00000361">
            <w:pPr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0 - нет, </w:t>
            </w:r>
          </w:p>
          <w:p w:rsidR="00000000" w:rsidDel="00000000" w:rsidP="00000000" w:rsidRDefault="00000000" w:rsidRPr="00000000" w14:paraId="00000362">
            <w:pPr>
              <w:spacing w:before="40" w:line="278.1818181818182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 (прочерк) - не определить</w:t>
            </w:r>
          </w:p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1</w:t>
            </w:r>
          </w:p>
        </w:tc>
      </w:tr>
    </w:tbl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bookmarkStart w:colFirst="0" w:colLast="0" w:name="uu8l608xdlxh" w:id="35"/>
    <w:bookmarkEnd w:id="35"/>
    <w:p w:rsidR="00000000" w:rsidDel="00000000" w:rsidP="00000000" w:rsidRDefault="00000000" w:rsidRPr="00000000" w14:paraId="00000366">
      <w:pPr>
        <w:pStyle w:val="Heading1"/>
        <w:rPr/>
      </w:pPr>
      <w:bookmarkStart w:colFirst="0" w:colLast="0" w:name="_uxd30xuyb5s9" w:id="36"/>
      <w:bookmarkEnd w:id="36"/>
      <w:r w:rsidDel="00000000" w:rsidR="00000000" w:rsidRPr="00000000">
        <w:rPr>
          <w:rtl w:val="0"/>
        </w:rPr>
        <w:t xml:space="preserve">Оплаты (transactions.csv)</w:t>
      </w:r>
    </w:p>
    <w:p w:rsidR="00000000" w:rsidDel="00000000" w:rsidP="00000000" w:rsidRDefault="00000000" w:rsidRPr="00000000" w14:paraId="00000367">
      <w:pPr>
        <w:pStyle w:val="Heading1"/>
        <w:rPr/>
      </w:pPr>
      <w:bookmarkStart w:colFirst="0" w:colLast="0" w:name="_g1h0dun6pz3r" w:id="37"/>
      <w:bookmarkEnd w:id="37"/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2430"/>
        <w:gridCol w:w="2985"/>
        <w:tblGridChange w:id="0">
          <w:tblGrid>
            <w:gridCol w:w="3585"/>
            <w:gridCol w:w="243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 записи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B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doc_number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Номер платежного документа</w:t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Строка 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rPr>
                <w:rFonts w:ascii="Courier New" w:cs="Courier New" w:eastAsia="Courier New" w:hAnsi="Courier New"/>
                <w:strike w:val="1"/>
                <w:color w:val="660099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doc_date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Дата платежного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 оплаты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spacing w:after="160" w:line="259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account_number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Номер расчетного счета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Строка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9">
            <w:pPr>
              <w:rPr>
                <w:rFonts w:ascii="Courier New" w:cs="Courier New" w:eastAsia="Courier New" w:hAnsi="Courier New"/>
                <w:strike w:val="1"/>
                <w:color w:val="660099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bank_bik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БИК банка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Строка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1"/>
        <w:rPr/>
      </w:pPr>
      <w:bookmarkStart w:colFirst="0" w:colLast="0" w:name="_tueu60mn2pt0" w:id="38"/>
      <w:bookmarkEnd w:id="38"/>
      <w:r w:rsidDel="00000000" w:rsidR="00000000" w:rsidRPr="00000000">
        <w:rPr>
          <w:rtl w:val="0"/>
        </w:rPr>
        <w:t xml:space="preserve">Оплаты, детализация (transactions_details.csv)</w:t>
      </w:r>
    </w:p>
    <w:p w:rsidR="00000000" w:rsidDel="00000000" w:rsidP="00000000" w:rsidRDefault="00000000" w:rsidRPr="00000000" w14:paraId="0000037F">
      <w:pPr>
        <w:pStyle w:val="Heading1"/>
        <w:rPr/>
      </w:pPr>
      <w:bookmarkStart w:colFirst="0" w:colLast="0" w:name="_ltzxf0n6jkrt" w:id="39"/>
      <w:bookmarkEnd w:id="39"/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2430"/>
        <w:gridCol w:w="2985"/>
        <w:tblGridChange w:id="0">
          <w:tblGrid>
            <w:gridCol w:w="3585"/>
            <w:gridCol w:w="243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 записи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transaction_internal_id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 записи из transactions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service_internal_id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услуги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Courier New" w:cs="Courier New" w:eastAsia="Courier New" w:hAnsi="Courier New"/>
                <w:strike w:val="1"/>
                <w:color w:val="660099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Сумма списанная на конкретную услугу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D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За какой месяц (первый день месяца)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bookmarkStart w:colFirst="0" w:colLast="0" w:name="yh1n7p9sjtok" w:id="40"/>
    <w:bookmarkEnd w:id="40"/>
    <w:p w:rsidR="00000000" w:rsidDel="00000000" w:rsidP="00000000" w:rsidRDefault="00000000" w:rsidRPr="00000000" w14:paraId="00000392">
      <w:pPr>
        <w:pStyle w:val="Heading1"/>
        <w:rPr/>
      </w:pPr>
      <w:bookmarkStart w:colFirst="0" w:colLast="0" w:name="_a1fugy9kllys" w:id="41"/>
      <w:bookmarkEnd w:id="41"/>
      <w:r w:rsidDel="00000000" w:rsidR="00000000" w:rsidRPr="00000000">
        <w:rPr>
          <w:rtl w:val="0"/>
        </w:rPr>
        <w:t xml:space="preserve">Тарифы на объекты (дома, помещения) (object_tariff.csv)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Выгружаем только действующие на данный момент</w:t>
      </w:r>
    </w:p>
    <w:p w:rsidR="00000000" w:rsidDel="00000000" w:rsidP="00000000" w:rsidRDefault="00000000" w:rsidRPr="00000000" w14:paraId="00000394">
      <w:pPr>
        <w:pStyle w:val="Heading1"/>
        <w:rPr/>
      </w:pPr>
      <w:bookmarkStart w:colFirst="0" w:colLast="0" w:name="_je09cb2quic7" w:id="42"/>
      <w:bookmarkEnd w:id="42"/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85"/>
        <w:gridCol w:w="2430"/>
        <w:gridCol w:w="2985"/>
        <w:tblGridChange w:id="0">
          <w:tblGrid>
            <w:gridCol w:w="3585"/>
            <w:gridCol w:w="2430"/>
            <w:gridCol w:w="2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internal_id</w:t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 записи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действия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rPr>
                <w:rFonts w:ascii="Courier New" w:cs="Courier New" w:eastAsia="Courier New" w:hAnsi="Courier New"/>
                <w:strike w:val="1"/>
                <w:color w:val="660099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service_internal_id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Идентификатор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0"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king</w:t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Вида тарифа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3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 тарифа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9">
            <w:pPr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fias_id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фиас дома</w:t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Номер помещения (если есть)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Строка 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room_suffix</w:t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Суффикс у названия помещения</w:t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room_name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помещения 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Строка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not_residential</w:t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Признак нежилого помещения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Число 1 - не жилое/0 - жилое. Если не заполнено, тип помещения определяется по данным в ГИС и по номеру помещения  в room_number</w:t>
            </w:r>
          </w:p>
        </w:tc>
      </w:tr>
    </w:tbl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rawings/d/1Ykew5jR30o22zqNaEjMkg6x46adIDIfSNYaLA-sqTo0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ales@psgkh.ru" TargetMode="External"/><Relationship Id="rId8" Type="http://schemas.openxmlformats.org/officeDocument/2006/relationships/hyperlink" Target="mailto:info@psgk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