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61100" w14:textId="77777777" w:rsidR="006D057C" w:rsidRPr="006D057C" w:rsidRDefault="006D057C" w:rsidP="006D0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Multiple Choice Questions (MCQs) – Right to Education (Article 21-A)</w:t>
      </w:r>
    </w:p>
    <w:p w14:paraId="594713CD" w14:textId="77777777" w:rsidR="006D057C" w:rsidRPr="006D057C" w:rsidRDefault="006D057C" w:rsidP="006D0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Background &amp; Evolution</w:t>
      </w:r>
    </w:p>
    <w:p w14:paraId="16CF8168" w14:textId="77777777" w:rsidR="006D057C" w:rsidRPr="006D057C" w:rsidRDefault="006D057C" w:rsidP="006D0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 which Article was the Right to Education originally included in the Constitution of India?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Article 21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Article 45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Article 19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Article 32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b) Article 45</w:t>
      </w:r>
    </w:p>
    <w:p w14:paraId="31A435C5" w14:textId="77777777" w:rsidR="006D057C" w:rsidRPr="006D057C" w:rsidRDefault="006D057C" w:rsidP="006D0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was the Right to Education not enforceable initially?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It was not written in the Constitution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was included under DPSPs, which are non-justiciable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was a state subject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was opposed by judiciary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b) It was included under DPSPs, which are non-justiciable</w:t>
      </w:r>
    </w:p>
    <w:p w14:paraId="03AF88E2" w14:textId="77777777" w:rsidR="006D057C" w:rsidRPr="006D057C" w:rsidRDefault="006D057C" w:rsidP="006D0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which case did the Supreme Court first recognize education as part of the Right to Life under Article 21?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Unnikrishnan v. State of Andhra Pradesh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Mohini Jain v. State of Karnataka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proofErr w:type="spellStart"/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Kesavananda</w:t>
      </w:r>
      <w:proofErr w:type="spellEnd"/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Bharati v. State of Kerala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Minerva Mills v. Union of India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b) Mohini Jain v. State of Karnataka</w:t>
      </w:r>
    </w:p>
    <w:p w14:paraId="0022F011" w14:textId="77777777" w:rsidR="006D057C" w:rsidRPr="006D057C" w:rsidRDefault="006D057C" w:rsidP="006D0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Unnikrishnan Judgment (1993) held that Right to Education is a fundamental right up to what age?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12 years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14 years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16 years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18 years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b) 14 years</w:t>
      </w:r>
    </w:p>
    <w:p w14:paraId="576064DC" w14:textId="77777777" w:rsidR="006D057C" w:rsidRPr="006D057C" w:rsidRDefault="006D057C" w:rsidP="006D0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Constitutional Amendment inserted Article 21-A?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42nd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44th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86th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91st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c) 86th</w:t>
      </w:r>
    </w:p>
    <w:p w14:paraId="280A3DF7" w14:textId="77777777" w:rsidR="006D057C" w:rsidRPr="006D057C" w:rsidRDefault="006D057C" w:rsidP="006D0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BF80021" w14:textId="77777777" w:rsidR="006D057C" w:rsidRPr="006D057C" w:rsidRDefault="006D057C" w:rsidP="006D0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Constitutional Provisions</w:t>
      </w:r>
    </w:p>
    <w:p w14:paraId="6429ABD5" w14:textId="77777777" w:rsidR="006D057C" w:rsidRPr="006D057C" w:rsidRDefault="006D057C" w:rsidP="006D05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Article 21-A guarantees free and compulsory education for children aged: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4–12 years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6–14 years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5–15 years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d) 7–14 years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b) 6–14 years</w:t>
      </w:r>
    </w:p>
    <w:p w14:paraId="2DB1ECE9" w14:textId="77777777" w:rsidR="006D057C" w:rsidRPr="006D057C" w:rsidRDefault="006D057C" w:rsidP="006D05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Article was modified to provide early childhood care and education below 6 years?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Article 21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Article 39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Article 45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Article 51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c) Article 45</w:t>
      </w:r>
    </w:p>
    <w:p w14:paraId="1DDA7B04" w14:textId="77777777" w:rsidR="006D057C" w:rsidRPr="006D057C" w:rsidRDefault="006D057C" w:rsidP="006D05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According to Article 51-A(k), whose duty is it to provide education to children between 6–14 years?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Government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Judiciary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Parents/Guardians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Local authorities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c) Parents/Guardians</w:t>
      </w:r>
    </w:p>
    <w:p w14:paraId="61AE1028" w14:textId="77777777" w:rsidR="006D057C" w:rsidRPr="006D057C" w:rsidRDefault="006D057C" w:rsidP="006D0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AEC836" w14:textId="77777777" w:rsidR="006D057C" w:rsidRPr="006D057C" w:rsidRDefault="006D057C" w:rsidP="006D0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RTE Act, 2009</w:t>
      </w:r>
    </w:p>
    <w:p w14:paraId="6543BF38" w14:textId="77777777" w:rsidR="006D057C" w:rsidRPr="006D057C" w:rsidRDefault="006D057C" w:rsidP="006D05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Right of Children to Free and Compulsory Education Act was enacted in which year?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2005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2007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2009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2011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c) 2009</w:t>
      </w:r>
    </w:p>
    <w:p w14:paraId="730BAE11" w14:textId="77777777" w:rsidR="006D057C" w:rsidRPr="006D057C" w:rsidRDefault="006D057C" w:rsidP="006D05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RTE Act prohibits which of the following?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Physical punishment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Capitation fee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Screening procedure for admission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All of the above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d) All of the above</w:t>
      </w:r>
    </w:p>
    <w:p w14:paraId="2221C381" w14:textId="77777777" w:rsidR="006D057C" w:rsidRPr="006D057C" w:rsidRDefault="006D057C" w:rsidP="006D05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percentage of seats in private unaided schools are reserved for disadvantaged children under the RTE Act?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15%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20%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25%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30%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c) 25%</w:t>
      </w:r>
    </w:p>
    <w:p w14:paraId="0455F320" w14:textId="77777777" w:rsidR="006D057C" w:rsidRPr="006D057C" w:rsidRDefault="006D057C" w:rsidP="006D05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School Management Committees (SMCs) under the RTE Act must have participation from: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Politicians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Parents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Only teachers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Only administrators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b) Parents</w:t>
      </w:r>
    </w:p>
    <w:p w14:paraId="705CBC22" w14:textId="77777777" w:rsidR="006D057C" w:rsidRPr="006D057C" w:rsidRDefault="006D057C" w:rsidP="006D05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of the following is regulated by the RTE Act?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Teacher qualifications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b) Teacher recruitment standards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Teacher–student ratio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All of the above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d) All of the above</w:t>
      </w:r>
    </w:p>
    <w:p w14:paraId="30AA5652" w14:textId="77777777" w:rsidR="006D057C" w:rsidRPr="006D057C" w:rsidRDefault="006D057C" w:rsidP="006D0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BE45E8" w14:textId="77777777" w:rsidR="006D057C" w:rsidRPr="006D057C" w:rsidRDefault="006D057C" w:rsidP="006D0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Significance</w:t>
      </w:r>
    </w:p>
    <w:p w14:paraId="4B8C9F03" w14:textId="77777777" w:rsidR="006D057C" w:rsidRPr="006D057C" w:rsidRDefault="006D057C" w:rsidP="006D05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of the following is </w:t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significance of Article 21-A?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Promotes social justice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Improves literacy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Provides free college education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Empowers weaker sections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c) Provides free college education</w:t>
      </w:r>
    </w:p>
    <w:p w14:paraId="6CBD05BC" w14:textId="77777777" w:rsidR="006D057C" w:rsidRPr="006D057C" w:rsidRDefault="006D057C" w:rsidP="006D05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Article 21-A helps in achieving which Sustainable Development Goal (SDG)?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SDG 2 – Zero Hunger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SDG 4 – Quality Education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SDG 5 – Gender Equality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SDG 10 – Reduced Inequality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b) SDG 4 – Quality Education</w:t>
      </w:r>
    </w:p>
    <w:p w14:paraId="2A9200B9" w14:textId="77777777" w:rsidR="006D057C" w:rsidRPr="006D057C" w:rsidRDefault="006D057C" w:rsidP="006D0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3283C3" w14:textId="77777777" w:rsidR="006D057C" w:rsidRPr="006D057C" w:rsidRDefault="006D057C" w:rsidP="006D0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Limitations &amp; Challenges</w:t>
      </w:r>
    </w:p>
    <w:p w14:paraId="32F59F6A" w14:textId="77777777" w:rsidR="006D057C" w:rsidRPr="006D057C" w:rsidRDefault="006D057C" w:rsidP="006D05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Right to Education under Article 21-A is restricted to children between: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0–18 years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6–14 years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5–15 years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3–12 years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b) 6–14 years</w:t>
      </w:r>
    </w:p>
    <w:p w14:paraId="13F17B9A" w14:textId="77777777" w:rsidR="006D057C" w:rsidRPr="006D057C" w:rsidRDefault="006D057C" w:rsidP="006D05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major challenge in implementing Article 21-A is: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Over-funding of education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Shortage of trained teachers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Lack of constitutional backing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Opposition by parents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b) Shortage of trained teachers</w:t>
      </w:r>
    </w:p>
    <w:p w14:paraId="321F9179" w14:textId="77777777" w:rsidR="006D057C" w:rsidRPr="006D057C" w:rsidRDefault="006D057C" w:rsidP="006D05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enforcement of 25% reservation in private schools faces: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No challenges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Practical difficulties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Judicial ban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Lack of constitutional sanction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b) Practical difficulties</w:t>
      </w:r>
    </w:p>
    <w:p w14:paraId="001C9039" w14:textId="77777777" w:rsidR="006D057C" w:rsidRPr="006D057C" w:rsidRDefault="006D057C" w:rsidP="006D0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D59633" w14:textId="77777777" w:rsidR="006D057C" w:rsidRPr="006D057C" w:rsidRDefault="006D057C" w:rsidP="006D0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Landmark Judgments</w:t>
      </w:r>
    </w:p>
    <w:p w14:paraId="36F004E9" w14:textId="77777777" w:rsidR="006D057C" w:rsidRPr="006D057C" w:rsidRDefault="006D057C" w:rsidP="006D05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Which case upheld the constitutional validity of the RTE Act, 2009?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Mohini Jain v. Karnataka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Unnikrishnan v. Andhra Pradesh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Society for Unaided Private Schools v. Union of India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proofErr w:type="spellStart"/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Pramati</w:t>
      </w:r>
      <w:proofErr w:type="spellEnd"/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Educational Trust v. Union of India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c) Society for Unaided Private Schools v. Union of India</w:t>
      </w:r>
    </w:p>
    <w:p w14:paraId="30F93377" w14:textId="77777777" w:rsidR="006D057C" w:rsidRPr="006D057C" w:rsidRDefault="006D057C" w:rsidP="006D05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which case did the Supreme Court rule that RTE Act does not apply to minority institutions?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a) </w:t>
      </w:r>
      <w:proofErr w:type="spellStart"/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Kesavananda</w:t>
      </w:r>
      <w:proofErr w:type="spellEnd"/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Bharati case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Mohini Jain case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proofErr w:type="spellStart"/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Pramati</w:t>
      </w:r>
      <w:proofErr w:type="spellEnd"/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Educational Trust case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Indira Sawhney case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Answer: c) </w:t>
      </w:r>
      <w:proofErr w:type="spellStart"/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Pramati</w:t>
      </w:r>
      <w:proofErr w:type="spellEnd"/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Educational Trust case</w:t>
      </w:r>
    </w:p>
    <w:p w14:paraId="63382762" w14:textId="77777777" w:rsidR="006D057C" w:rsidRPr="006D057C" w:rsidRDefault="006D057C" w:rsidP="006D0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4BBB8E" w14:textId="77777777" w:rsidR="006D057C" w:rsidRPr="006D057C" w:rsidRDefault="006D057C" w:rsidP="006D0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Current Status</w:t>
      </w:r>
    </w:p>
    <w:p w14:paraId="00673871" w14:textId="77777777" w:rsidR="006D057C" w:rsidRPr="006D057C" w:rsidRDefault="006D057C" w:rsidP="006D05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India is among the few countries with a constitutionally guaranteed: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Right to Equality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Right to Employment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Right to Education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Right to Property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c) Right to Education</w:t>
      </w:r>
    </w:p>
    <w:p w14:paraId="12ECF24A" w14:textId="77777777" w:rsidR="006D057C" w:rsidRPr="006D057C" w:rsidRDefault="006D057C" w:rsidP="006D05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RTE Act primarily ensures: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Higher education for all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Elementary education for all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Free vocational training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Free coaching for competitive exams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b) Elementary education for all</w:t>
      </w:r>
    </w:p>
    <w:p w14:paraId="2717ACF2" w14:textId="77777777" w:rsidR="006D057C" w:rsidRPr="006D057C" w:rsidRDefault="006D057C" w:rsidP="006D05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of the following is still a major concern despite Article 21-A?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Over-</w:t>
      </w:r>
      <w:proofErr w:type="spellStart"/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schools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Dropouts and </w:t>
      </w:r>
      <w:proofErr w:type="gramStart"/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poor quality</w:t>
      </w:r>
      <w:proofErr w:type="gramEnd"/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education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Excess teachers in rural areas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Lack of demand for education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Answer: b) Dropouts and </w:t>
      </w:r>
      <w:proofErr w:type="gramStart"/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poor quality</w:t>
      </w:r>
      <w:proofErr w:type="gramEnd"/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education</w:t>
      </w:r>
    </w:p>
    <w:p w14:paraId="52527A44" w14:textId="77777777" w:rsidR="006D057C" w:rsidRPr="006D057C" w:rsidRDefault="006D057C" w:rsidP="006D05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295127" w14:textId="77777777" w:rsidR="006D057C" w:rsidRPr="006D057C" w:rsidRDefault="006D057C" w:rsidP="006D0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Quick Revision / Miscellaneous</w:t>
      </w:r>
    </w:p>
    <w:p w14:paraId="691B25D3" w14:textId="77777777" w:rsidR="006D057C" w:rsidRPr="006D057C" w:rsidRDefault="006D057C" w:rsidP="006D05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year did the 86th Constitutional Amendment take place?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1995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2002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2005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2009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b) 2002</w:t>
      </w:r>
    </w:p>
    <w:p w14:paraId="5186F5A1" w14:textId="77777777" w:rsidR="006D057C" w:rsidRPr="006D057C" w:rsidRDefault="006D057C" w:rsidP="006D05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Free education under RTE means: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Students don’t pay exam fees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No child pays any kind of fee preventing completion of elementary education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c) Only tuition fees are waived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Only poor children study free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b) No child pays any kind of fee preventing completion of elementary education</w:t>
      </w:r>
    </w:p>
    <w:p w14:paraId="418A037F" w14:textId="77777777" w:rsidR="006D057C" w:rsidRPr="006D057C" w:rsidRDefault="006D057C" w:rsidP="006D05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Compulsory education under RTE means: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Parents are punished if children don’t attend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Government has legal duty to ensure admission &amp; attendance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Students must attend at least 75% classes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Only urban children must attend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b) Government has legal duty to ensure admission &amp; attendance</w:t>
      </w:r>
    </w:p>
    <w:p w14:paraId="66B4E917" w14:textId="77777777" w:rsidR="006D057C" w:rsidRPr="006D057C" w:rsidRDefault="006D057C" w:rsidP="006D05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article provides for early childhood care?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21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39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45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51-A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c) 45</w:t>
      </w:r>
    </w:p>
    <w:p w14:paraId="455EFBE9" w14:textId="77777777" w:rsidR="006D057C" w:rsidRPr="006D057C" w:rsidRDefault="006D057C" w:rsidP="006D05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article imposes a duty on parents for children’s education?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Article 21-A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Article 30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Article 51-A(k)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Article 19(1)(a)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c) Article 51-A(k)</w:t>
      </w:r>
    </w:p>
    <w:p w14:paraId="67F2EA57" w14:textId="77777777" w:rsidR="006D057C" w:rsidRPr="006D057C" w:rsidRDefault="006D057C" w:rsidP="006D05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RTE Act forbids teachers from: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Giving homework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Giving corporal punishment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Teaching more than 40 students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Teaching in rural schools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b) Giving corporal punishment</w:t>
      </w:r>
    </w:p>
    <w:p w14:paraId="6D14FD7E" w14:textId="77777777" w:rsidR="006D057C" w:rsidRPr="006D057C" w:rsidRDefault="006D057C" w:rsidP="006D05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RTE Act ensures minimum norms for: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School infrastructure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Teacher–student ratio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Library and drinking water facilities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All of the above</w:t>
      </w:r>
      <w:r w:rsidRPr="006D05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05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d) All of the above</w:t>
      </w:r>
    </w:p>
    <w:p w14:paraId="594DCE92" w14:textId="77777777" w:rsidR="0012200F" w:rsidRDefault="0012200F"/>
    <w:sectPr w:rsidR="00122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6EE9"/>
    <w:multiLevelType w:val="multilevel"/>
    <w:tmpl w:val="6E50909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243A1"/>
    <w:multiLevelType w:val="multilevel"/>
    <w:tmpl w:val="8E2CA7D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E6A52"/>
    <w:multiLevelType w:val="multilevel"/>
    <w:tmpl w:val="17B25B8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D510AC"/>
    <w:multiLevelType w:val="multilevel"/>
    <w:tmpl w:val="B6EE648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087AEB"/>
    <w:multiLevelType w:val="multilevel"/>
    <w:tmpl w:val="931CFC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7736B5"/>
    <w:multiLevelType w:val="multilevel"/>
    <w:tmpl w:val="96164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E25029"/>
    <w:multiLevelType w:val="multilevel"/>
    <w:tmpl w:val="E07EDB2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DB4EF5"/>
    <w:multiLevelType w:val="multilevel"/>
    <w:tmpl w:val="C770B1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9159616">
    <w:abstractNumId w:val="5"/>
  </w:num>
  <w:num w:numId="2" w16cid:durableId="1950115306">
    <w:abstractNumId w:val="4"/>
  </w:num>
  <w:num w:numId="3" w16cid:durableId="843319953">
    <w:abstractNumId w:val="7"/>
  </w:num>
  <w:num w:numId="4" w16cid:durableId="1876042564">
    <w:abstractNumId w:val="1"/>
  </w:num>
  <w:num w:numId="5" w16cid:durableId="504630601">
    <w:abstractNumId w:val="2"/>
  </w:num>
  <w:num w:numId="6" w16cid:durableId="159335">
    <w:abstractNumId w:val="6"/>
  </w:num>
  <w:num w:numId="7" w16cid:durableId="1507793671">
    <w:abstractNumId w:val="3"/>
  </w:num>
  <w:num w:numId="8" w16cid:durableId="186967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AAJDIxNzS2MzE3NjSyUdpeDU4uLM/DyQAsNaADo7A+gsAAAA"/>
  </w:docVars>
  <w:rsids>
    <w:rsidRoot w:val="006D057C"/>
    <w:rsid w:val="0012200F"/>
    <w:rsid w:val="002E792C"/>
    <w:rsid w:val="006D057C"/>
    <w:rsid w:val="006D3299"/>
    <w:rsid w:val="007E1C71"/>
    <w:rsid w:val="009F34F4"/>
    <w:rsid w:val="00B210F9"/>
    <w:rsid w:val="00C34CB3"/>
    <w:rsid w:val="00CB6D05"/>
    <w:rsid w:val="00ED1457"/>
    <w:rsid w:val="00F8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8EFB3"/>
  <w15:chartTrackingRefBased/>
  <w15:docId w15:val="{6C7B795E-0D1B-4221-9761-AC02B3DB9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0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0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57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0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D05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909</Words>
  <Characters>5183</Characters>
  <Application>Microsoft Office Word</Application>
  <DocSecurity>0</DocSecurity>
  <Lines>43</Lines>
  <Paragraphs>12</Paragraphs>
  <ScaleCrop>false</ScaleCrop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Singh</dc:creator>
  <cp:keywords/>
  <dc:description/>
  <cp:lastModifiedBy>Yuvraj Singh</cp:lastModifiedBy>
  <cp:revision>1</cp:revision>
  <dcterms:created xsi:type="dcterms:W3CDTF">2025-08-18T14:34:00Z</dcterms:created>
  <dcterms:modified xsi:type="dcterms:W3CDTF">2025-08-18T14:36:00Z</dcterms:modified>
</cp:coreProperties>
</file>