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kll6obs8riu" w:id="0"/>
      <w:bookmarkEnd w:id="0"/>
      <w:r w:rsidDel="00000000" w:rsidR="00000000" w:rsidRPr="00000000">
        <w:rPr>
          <w:rFonts w:ascii="Times New Roman" w:cs="Times New Roman" w:eastAsia="Times New Roman" w:hAnsi="Times New Roman"/>
          <w:b w:val="1"/>
          <w:bCs w:val="1"/>
          <w:sz w:val="46"/>
          <w:szCs w:val="46"/>
          <w:rtl w:val="0"/>
        </w:rPr>
        <w:t xml:space="preserve">RED TEAM ASSESSMENT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c3o0tph4z21" w:id="1"/>
      <w:bookmarkEnd w:id="1"/>
      <w:r w:rsidDel="00000000" w:rsidR="00000000" w:rsidRPr="00000000">
        <w:rPr>
          <w:rFonts w:ascii="Times New Roman" w:cs="Times New Roman" w:eastAsia="Times New Roman" w:hAnsi="Times New Roman"/>
          <w:b w:val="1"/>
          <w:bCs w:val="1"/>
          <w:sz w:val="34"/>
          <w:szCs w:val="34"/>
          <w:rtl w:val="0"/>
        </w:rPr>
        <w:t xml:space="preserve">Assessment Information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1788477633356"/>
        <w:gridCol w:w="7038.332963260287"/>
        <w:tblGridChange w:id="0">
          <w:tblGrid>
            <w:gridCol w:w="1987.1788477633356"/>
            <w:gridCol w:w="7038.3329632602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Team Simulation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Lab Environment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Team Operator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Metasploit, Caldera, Evilginx2, Pacu, AWS CLI, ProxyChains, msfvenom</w:t>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e8ojb68kdrg" w:id="2"/>
      <w:bookmarkEnd w:id="2"/>
      <w:r w:rsidDel="00000000" w:rsidR="00000000" w:rsidRPr="00000000">
        <w:rPr>
          <w:rFonts w:ascii="Times New Roman" w:cs="Times New Roman" w:eastAsia="Times New Roman" w:hAnsi="Times New Roman"/>
          <w:b w:val="1"/>
          <w:bCs w:val="1"/>
          <w:sz w:val="46"/>
          <w:szCs w:val="46"/>
          <w:rtl w:val="0"/>
        </w:rPr>
        <w:t xml:space="preserve">Executive Summary</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simulated red team assessment was conducted within a controlled lab environment to evaluate phishing exposure, command-and-control activity, cloud security weaknesses, and network evasion techniques. Multiple attack scenarios were emulated using industry-standard offensive security tools. The assessment demonstrated how adversaries could establish remote access, exploit cloud misconfigurations, evade monitoring systems, and simulate data exfiltration activities. Weaknesses identified during the engagement included phishing susceptibility, insecure IAM permissions, public cloud storage exposure, and limited visibility into anonymized outbound traffic. Recommendations include enforcing multi-factor authentication, implementing least-privilege access policies, improving endpoint detection coverage, and strengthening network monitoring capabilities to improve the organization’s overall security posture.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us3l86swccrq" w:id="3"/>
      <w:bookmarkEnd w:id="3"/>
      <w:r w:rsidDel="00000000" w:rsidR="00000000" w:rsidRPr="00000000">
        <w:rPr>
          <w:rFonts w:ascii="Times New Roman" w:cs="Times New Roman" w:eastAsia="Times New Roman" w:hAnsi="Times New Roman"/>
          <w:b w:val="1"/>
          <w:bCs w:val="1"/>
          <w:sz w:val="46"/>
          <w:szCs w:val="46"/>
          <w:rtl w:val="0"/>
        </w:rPr>
        <w:t xml:space="preserve">Scope of Assessment</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included the following simulated attack scenarios:</w:t>
      </w:r>
    </w:p>
    <w:p w:rsidR="00000000" w:rsidDel="00000000" w:rsidP="00000000" w:rsidRDefault="00000000" w:rsidRPr="00000000" w14:paraId="0000001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simulation using Evilginx2</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Command-and-control simulation using Metasploit</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reconnaissance and IAM testing using AWS CLI and Pacu</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evasion using ProxyChains and Tor</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Adversary emulation using Caldera</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20j67t3vrja" w:id="4"/>
      <w:bookmarkEnd w:id="4"/>
      <w:r w:rsidDel="00000000" w:rsidR="00000000" w:rsidRPr="00000000">
        <w:rPr>
          <w:rFonts w:ascii="Times New Roman" w:cs="Times New Roman" w:eastAsia="Times New Roman" w:hAnsi="Times New Roman"/>
          <w:b w:val="1"/>
          <w:bCs w:val="1"/>
          <w:sz w:val="46"/>
          <w:szCs w:val="46"/>
          <w:rtl w:val="0"/>
        </w:rPr>
        <w:t xml:space="preserve">Methodology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followed the PTES (Penetration Testing Execution Standard) methodology:</w:t>
      </w:r>
    </w:p>
    <w:p w:rsidR="00000000" w:rsidDel="00000000" w:rsidP="00000000" w:rsidRDefault="00000000" w:rsidRPr="00000000" w14:paraId="0000001F">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Access</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Exploitation</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Persistence</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Privilege Escalation</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 and Control</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Exfiltration</w:t>
      </w:r>
    </w:p>
    <w:p w:rsidR="00000000" w:rsidDel="00000000" w:rsidP="00000000" w:rsidRDefault="00000000" w:rsidRPr="00000000" w14:paraId="0000002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and Analysis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lz6ky2cjyg8" w:id="5"/>
      <w:bookmarkEnd w:id="5"/>
      <w:r w:rsidDel="00000000" w:rsidR="00000000" w:rsidRPr="00000000">
        <w:rPr>
          <w:rFonts w:ascii="Times New Roman" w:cs="Times New Roman" w:eastAsia="Times New Roman" w:hAnsi="Times New Roman"/>
          <w:b w:val="1"/>
          <w:bCs w:val="1"/>
          <w:sz w:val="46"/>
          <w:szCs w:val="46"/>
          <w:rtl w:val="0"/>
        </w:rPr>
        <w:t xml:space="preserve">Findings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i49j47a584g" w:id="6"/>
      <w:bookmarkEnd w:id="6"/>
      <w:r w:rsidDel="00000000" w:rsidR="00000000" w:rsidRPr="00000000">
        <w:rPr>
          <w:rFonts w:ascii="Times New Roman" w:cs="Times New Roman" w:eastAsia="Times New Roman" w:hAnsi="Times New Roman"/>
          <w:b w:val="1"/>
          <w:bCs w:val="1"/>
          <w:sz w:val="34"/>
          <w:szCs w:val="34"/>
          <w:rtl w:val="0"/>
        </w:rPr>
        <w:t xml:space="preserve">Finding 1 — Phishing Exposure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1459144217697"/>
        <w:gridCol w:w="6748.365896601854"/>
        <w:tblGridChange w:id="0">
          <w:tblGrid>
            <w:gridCol w:w="2277.1459144217697"/>
            <w:gridCol w:w="6748.3658966018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T1566.001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phishing simulation demonstrated the possibility of credential harvesting through a spoofed login infrastructure.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credentials may be compromised through phishing campaigns.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Evilginx2 phishing infrastructure simulation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MFA and conduct phishing awareness training.</w:t>
            </w:r>
          </w:p>
        </w:tc>
      </w:tr>
    </w:tbl>
    <w:p w:rsidR="00000000" w:rsidDel="00000000" w:rsidP="00000000" w:rsidRDefault="00000000" w:rsidRPr="00000000" w14:paraId="000000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f2a3om9amxo" w:id="7"/>
      <w:bookmarkEnd w:id="7"/>
      <w:r w:rsidDel="00000000" w:rsidR="00000000" w:rsidRPr="00000000">
        <w:rPr>
          <w:rFonts w:ascii="Times New Roman" w:cs="Times New Roman" w:eastAsia="Times New Roman" w:hAnsi="Times New Roman"/>
          <w:b w:val="1"/>
          <w:bCs w:val="1"/>
          <w:sz w:val="34"/>
          <w:szCs w:val="34"/>
          <w:rtl w:val="0"/>
        </w:rPr>
        <w:t xml:space="preserve">Finding 2 — Cloud Misconfiguration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44460265423"/>
        <w:gridCol w:w="6675.0672083693935"/>
        <w:tblGridChange w:id="0">
          <w:tblGrid>
            <w:gridCol w:w="2350.44460265423"/>
            <w:gridCol w:w="6675.067208369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T1530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cloud reconnaissance identified publicly accessible storage and insecure IAM configurations.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users may gain access to sensitive cloud resources and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CLI and Pacu simulation logs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S3 bucket permissions and apply least-privilege IAM policies.</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p0f19leo3uc" w:id="8"/>
      <w:bookmarkEnd w:id="8"/>
      <w:r w:rsidDel="00000000" w:rsidR="00000000" w:rsidRPr="00000000">
        <w:rPr>
          <w:rFonts w:ascii="Times New Roman" w:cs="Times New Roman" w:eastAsia="Times New Roman" w:hAnsi="Times New Roman"/>
          <w:b w:val="1"/>
          <w:bCs w:val="1"/>
          <w:sz w:val="34"/>
          <w:szCs w:val="34"/>
          <w:rtl w:val="0"/>
        </w:rPr>
        <w:t xml:space="preserve">Finding 3 — Command and Control Communication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8505986643213"/>
        <w:gridCol w:w="6744.661212359301"/>
        <w:tblGridChange w:id="0">
          <w:tblGrid>
            <w:gridCol w:w="2280.8505986643213"/>
            <w:gridCol w:w="6744.66121235930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T1071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simulated Meterpreter HTTPS beacon successfully established communication with a Windows target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Adversaries may maintain persistent remote access to compromised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Meterpreter session establishment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outbound HTTPS traffic and deploy EDR detection rules.</w:t>
            </w:r>
          </w:p>
        </w:tc>
      </w:tr>
    </w:tbl>
    <w:p w:rsidR="00000000" w:rsidDel="00000000" w:rsidP="00000000" w:rsidRDefault="00000000" w:rsidRPr="00000000" w14:paraId="0000006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1q4p5ddqjn3" w:id="9"/>
      <w:bookmarkEnd w:id="9"/>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umotvrvr290" w:id="10"/>
      <w:bookmarkEnd w:id="10"/>
      <w:r w:rsidDel="00000000" w:rsidR="00000000" w:rsidRPr="00000000">
        <w:rPr>
          <w:rFonts w:ascii="Times New Roman" w:cs="Times New Roman" w:eastAsia="Times New Roman" w:hAnsi="Times New Roman"/>
          <w:b w:val="1"/>
          <w:bCs w:val="1"/>
          <w:sz w:val="34"/>
          <w:szCs w:val="34"/>
          <w:rtl w:val="0"/>
        </w:rPr>
        <w:t xml:space="preserve">Finding 4 — Network Evasion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764077947214"/>
        <w:gridCol w:w="6645.7477330764095"/>
        <w:tblGridChange w:id="0">
          <w:tblGrid>
            <w:gridCol w:w="2379.764077947214"/>
            <w:gridCol w:w="6645.7477330764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MITRE ATT&amp;CK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T1090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CVSS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routing through Tor using ProxyChains successfully anonymized outbound communications.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Malicious traffic may bypass traditional monitoring systems.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ProxyChains and Tor verification 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Tor traffic and enable anomaly-based network monitoring.</w:t>
            </w:r>
          </w:p>
        </w:tc>
      </w:tr>
    </w:tbl>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6x123b15iwx" w:id="11"/>
      <w:bookmarkEnd w:id="11"/>
      <w:r w:rsidDel="00000000" w:rsidR="00000000" w:rsidRPr="00000000">
        <w:rPr>
          <w:rFonts w:ascii="Times New Roman" w:cs="Times New Roman" w:eastAsia="Times New Roman" w:hAnsi="Times New Roman"/>
          <w:b w:val="1"/>
          <w:bCs w:val="1"/>
          <w:sz w:val="46"/>
          <w:szCs w:val="46"/>
          <w:rtl w:val="0"/>
        </w:rPr>
        <w:t xml:space="preserve">Findings Table</w:t>
      </w:r>
    </w:p>
    <w:tbl>
      <w:tblPr>
        <w:tblStyle w:val="Table6"/>
        <w:tblW w:w="8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540"/>
        <w:gridCol w:w="1475"/>
        <w:gridCol w:w="2900"/>
        <w:tblGridChange w:id="0">
          <w:tblGrid>
            <w:gridCol w:w="1355"/>
            <w:gridCol w:w="2540"/>
            <w:gridCol w:w="1475"/>
            <w:gridCol w:w="2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Finding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CVSS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Remediation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Phishing (T1566)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enforcement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Misconfiguration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S3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EDR monitoring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Proxy/Tor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anomaly detection</w:t>
            </w:r>
          </w:p>
        </w:tc>
      </w:tr>
    </w:tbl>
    <w:p w:rsidR="00000000" w:rsidDel="00000000" w:rsidP="00000000" w:rsidRDefault="00000000" w:rsidRPr="00000000" w14:paraId="0000009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j970tpw1ah" w:id="12"/>
      <w:bookmarkEnd w:id="12"/>
      <w:r w:rsidDel="00000000" w:rsidR="00000000" w:rsidRPr="00000000">
        <w:rPr>
          <w:rFonts w:ascii="Times New Roman" w:cs="Times New Roman" w:eastAsia="Times New Roman" w:hAnsi="Times New Roman"/>
          <w:b w:val="1"/>
          <w:bCs w:val="1"/>
          <w:sz w:val="46"/>
          <w:szCs w:val="46"/>
          <w:rtl w:val="0"/>
        </w:rPr>
        <w:t xml:space="preserve">Attack Simulation Summary</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v2qvwk4qbis" w:id="13"/>
      <w:bookmarkEnd w:id="13"/>
      <w:r w:rsidDel="00000000" w:rsidR="00000000" w:rsidRPr="00000000">
        <w:rPr>
          <w:rFonts w:ascii="Times New Roman" w:cs="Times New Roman" w:eastAsia="Times New Roman" w:hAnsi="Times New Roman"/>
          <w:b w:val="1"/>
          <w:bCs w:val="1"/>
          <w:sz w:val="34"/>
          <w:szCs w:val="34"/>
          <w:rtl w:val="0"/>
        </w:rPr>
        <w:t xml:space="preserve">Advanced C2 Lab</w:t>
      </w:r>
    </w:p>
    <w:p w:rsidR="00000000" w:rsidDel="00000000" w:rsidP="00000000" w:rsidRDefault="00000000" w:rsidRPr="00000000" w14:paraId="00000093">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Configured Metasploit HTTPS reverse handler</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Meterpreter session with Windows VM</w:t>
      </w:r>
    </w:p>
    <w:p w:rsidR="00000000" w:rsidDel="00000000" w:rsidP="00000000" w:rsidRDefault="00000000" w:rsidRPr="00000000" w14:paraId="0000009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command-and-control communication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8s7irstcupt" w:id="14"/>
      <w:bookmarkEnd w:id="14"/>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w3h1zb9o8d2" w:id="15"/>
      <w:bookmarkEnd w:id="15"/>
      <w:r w:rsidDel="00000000" w:rsidR="00000000" w:rsidRPr="00000000">
        <w:rPr>
          <w:rFonts w:ascii="Times New Roman" w:cs="Times New Roman" w:eastAsia="Times New Roman" w:hAnsi="Times New Roman"/>
          <w:b w:val="1"/>
          <w:bCs w:val="1"/>
          <w:sz w:val="34"/>
          <w:szCs w:val="34"/>
          <w:rtl w:val="0"/>
        </w:rPr>
        <w:t xml:space="preserve">Cloud Attack Lab</w:t>
      </w:r>
    </w:p>
    <w:p w:rsidR="00000000" w:rsidDel="00000000" w:rsidP="00000000" w:rsidRDefault="00000000" w:rsidRPr="00000000" w14:paraId="0000009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S3 bucket enumeration</w:t>
      </w:r>
    </w:p>
    <w:p w:rsidR="00000000" w:rsidDel="00000000" w:rsidP="00000000" w:rsidRDefault="00000000" w:rsidRPr="00000000" w14:paraId="0000009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IAM privilege escalation paths</w:t>
      </w:r>
    </w:p>
    <w:p w:rsidR="00000000" w:rsidDel="00000000" w:rsidP="00000000" w:rsidRDefault="00000000" w:rsidRPr="00000000" w14:paraId="0000009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mock cloud data exfiltration</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i03e0v6d6rz" w:id="16"/>
      <w:bookmarkEnd w:id="16"/>
      <w:r w:rsidDel="00000000" w:rsidR="00000000" w:rsidRPr="00000000">
        <w:rPr>
          <w:rFonts w:ascii="Times New Roman" w:cs="Times New Roman" w:eastAsia="Times New Roman" w:hAnsi="Times New Roman"/>
          <w:b w:val="1"/>
          <w:bCs w:val="1"/>
          <w:sz w:val="34"/>
          <w:szCs w:val="34"/>
          <w:rtl w:val="0"/>
        </w:rPr>
        <w:t xml:space="preserve">Adversary Emulation Lab</w:t>
      </w:r>
    </w:p>
    <w:p w:rsidR="00000000" w:rsidDel="00000000" w:rsidP="00000000" w:rsidRDefault="00000000" w:rsidRPr="00000000" w14:paraId="0000009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phishing attack using Evilginx2</w:t>
      </w:r>
    </w:p>
    <w:p w:rsidR="00000000" w:rsidDel="00000000" w:rsidP="00000000" w:rsidRDefault="00000000" w:rsidRPr="00000000" w14:paraId="0000009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adversary emulation using Caldera</w:t>
      </w:r>
    </w:p>
    <w:p w:rsidR="00000000" w:rsidDel="00000000" w:rsidP="00000000" w:rsidRDefault="00000000" w:rsidRPr="00000000" w14:paraId="000000A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persistence and credential harvesting techniques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zr8wu4uf49q" w:id="17"/>
      <w:bookmarkEnd w:id="17"/>
      <w:r w:rsidDel="00000000" w:rsidR="00000000" w:rsidRPr="00000000">
        <w:rPr>
          <w:rFonts w:ascii="Times New Roman" w:cs="Times New Roman" w:eastAsia="Times New Roman" w:hAnsi="Times New Roman"/>
          <w:b w:val="1"/>
          <w:bCs w:val="1"/>
          <w:sz w:val="34"/>
          <w:szCs w:val="34"/>
          <w:rtl w:val="0"/>
        </w:rPr>
        <w:t xml:space="preserve">Advanced Evasion Lab</w:t>
      </w:r>
    </w:p>
    <w:p w:rsidR="00000000" w:rsidDel="00000000" w:rsidP="00000000" w:rsidRDefault="00000000" w:rsidRPr="00000000" w14:paraId="000000A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encoded Meterpreter payloads using msfvenom</w:t>
      </w:r>
    </w:p>
    <w:p w:rsidR="00000000" w:rsidDel="00000000" w:rsidP="00000000" w:rsidRDefault="00000000" w:rsidRPr="00000000" w14:paraId="000000A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payload obfuscation with shikata_ga_nai encoder</w:t>
      </w:r>
    </w:p>
    <w:p w:rsidR="00000000" w:rsidDel="00000000" w:rsidP="00000000" w:rsidRDefault="00000000" w:rsidRPr="00000000" w14:paraId="000000A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Routed traffic through Tor using ProxyChains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hvv1cepz1we" w:id="18"/>
      <w:bookmarkEnd w:id="18"/>
      <w:r w:rsidDel="00000000" w:rsidR="00000000" w:rsidRPr="00000000">
        <w:rPr>
          <w:rFonts w:ascii="Times New Roman" w:cs="Times New Roman" w:eastAsia="Times New Roman" w:hAnsi="Times New Roman"/>
          <w:b w:val="1"/>
          <w:bCs w:val="1"/>
          <w:sz w:val="46"/>
          <w:szCs w:val="46"/>
          <w:rtl w:val="0"/>
        </w:rPr>
        <w:t xml:space="preserve">Recommendations</w:t>
      </w:r>
    </w:p>
    <w:p w:rsidR="00000000" w:rsidDel="00000000" w:rsidP="00000000" w:rsidRDefault="00000000" w:rsidRPr="00000000" w14:paraId="000000A8">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 Multi-Factor Authentication (MFA)</w:t>
      </w:r>
    </w:p>
    <w:p w:rsidR="00000000" w:rsidDel="00000000" w:rsidP="00000000" w:rsidRDefault="00000000" w:rsidRPr="00000000" w14:paraId="000000A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least-privilege IAM access controls</w:t>
      </w:r>
    </w:p>
    <w:p w:rsidR="00000000" w:rsidDel="00000000" w:rsidP="00000000" w:rsidRDefault="00000000" w:rsidRPr="00000000" w14:paraId="000000A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Restrict public cloud storage permissions</w:t>
      </w:r>
    </w:p>
    <w:p w:rsidR="00000000" w:rsidDel="00000000" w:rsidP="00000000" w:rsidRDefault="00000000" w:rsidRPr="00000000" w14:paraId="000000A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endpoint monitoring and EDR deployment</w:t>
      </w:r>
    </w:p>
    <w:p w:rsidR="00000000" w:rsidDel="00000000" w:rsidP="00000000" w:rsidRDefault="00000000" w:rsidRPr="00000000" w14:paraId="000000AC">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outbound HTTPS and Tor-related traffic</w:t>
      </w:r>
    </w:p>
    <w:p w:rsidR="00000000" w:rsidDel="00000000" w:rsidP="00000000" w:rsidRDefault="00000000" w:rsidRPr="00000000" w14:paraId="000000AD">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regular phishing awareness training</w:t>
      </w:r>
    </w:p>
    <w:p w:rsidR="00000000" w:rsidDel="00000000" w:rsidP="00000000" w:rsidRDefault="00000000" w:rsidRPr="00000000" w14:paraId="000000A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centralized SIEM logging and alerting</w:t>
      </w:r>
    </w:p>
    <w:p w:rsidR="00000000" w:rsidDel="00000000" w:rsidP="00000000" w:rsidRDefault="00000000" w:rsidRPr="00000000" w14:paraId="000000AF">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harden network access policies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