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E602" w14:textId="77777777" w:rsidR="00516C79" w:rsidRPr="003535B0" w:rsidRDefault="00516C79" w:rsidP="00516C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A503B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- </w:t>
      </w:r>
      <w:r w:rsidRPr="00516C79">
        <w:rPr>
          <w:rFonts w:ascii="Times New Roman" w:hAnsi="Times New Roman" w:cs="Times New Roman"/>
          <w:b/>
          <w:bCs/>
          <w:sz w:val="32"/>
          <w:szCs w:val="32"/>
        </w:rPr>
        <w:t>Creating Entities</w:t>
      </w:r>
    </w:p>
    <w:p w14:paraId="2540A369" w14:textId="77777777" w:rsidR="00516C79" w:rsidRPr="003535B0" w:rsidRDefault="00516C79" w:rsidP="00516C7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BC9ADF7" w14:textId="77777777" w:rsidR="00516C79" w:rsidRPr="00516C79" w:rsidRDefault="00516C79" w:rsidP="00516C79">
      <w:pPr>
        <w:rPr>
          <w:rFonts w:ascii="Times New Roman" w:hAnsi="Times New Roman" w:cs="Times New Roman"/>
          <w:sz w:val="28"/>
          <w:szCs w:val="28"/>
        </w:rPr>
      </w:pPr>
      <w:r w:rsidRPr="00516C79">
        <w:rPr>
          <w:rFonts w:ascii="Times New Roman" w:hAnsi="Times New Roman" w:cs="Times New Roman"/>
          <w:sz w:val="28"/>
          <w:szCs w:val="28"/>
        </w:rPr>
        <w:t>Define JPA entities for Employee and Department with appropriate relationships.</w:t>
      </w:r>
    </w:p>
    <w:p w14:paraId="4323A6C2" w14:textId="77777777" w:rsidR="002E3A1A" w:rsidRPr="002E3A1A" w:rsidRDefault="002E3A1A" w:rsidP="002E3A1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1</w:t>
      </w:r>
      <w:r w:rsidRPr="0070374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. </w:t>
      </w:r>
      <w:r w:rsidRPr="002E3A1A">
        <w:rPr>
          <w:rFonts w:ascii="Times New Roman" w:hAnsi="Times New Roman" w:cs="Times New Roman"/>
          <w:b/>
          <w:bCs/>
          <w:sz w:val="32"/>
          <w:szCs w:val="32"/>
          <w:lang w:val="en-IN"/>
        </w:rPr>
        <w:t>Creating JPA Entit</w:t>
      </w:r>
      <w:r w:rsidR="00EC2346">
        <w:rPr>
          <w:rFonts w:ascii="Times New Roman" w:hAnsi="Times New Roman" w:cs="Times New Roman"/>
          <w:b/>
          <w:bCs/>
          <w:sz w:val="32"/>
          <w:szCs w:val="32"/>
          <w:lang w:val="en-IN"/>
        </w:rPr>
        <w:t>i</w:t>
      </w:r>
      <w:r w:rsidRPr="002E3A1A">
        <w:rPr>
          <w:rFonts w:ascii="Times New Roman" w:hAnsi="Times New Roman" w:cs="Times New Roman"/>
          <w:b/>
          <w:bCs/>
          <w:sz w:val="32"/>
          <w:szCs w:val="32"/>
          <w:lang w:val="en-IN"/>
        </w:rPr>
        <w:t>es:</w:t>
      </w:r>
    </w:p>
    <w:p w14:paraId="49C14C00" w14:textId="77777777" w:rsidR="00516C79" w:rsidRDefault="00516C79" w:rsidP="00516C79">
      <w:pPr>
        <w:rPr>
          <w:rFonts w:ascii="Times New Roman" w:hAnsi="Times New Roman" w:cs="Times New Roman"/>
          <w:sz w:val="28"/>
          <w:szCs w:val="28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="00B00B0D">
        <w:rPr>
          <w:rFonts w:ascii="Times New Roman" w:hAnsi="Times New Roman" w:cs="Times New Roman"/>
          <w:sz w:val="28"/>
          <w:szCs w:val="28"/>
          <w:lang w:val="en-IN"/>
        </w:rPr>
        <w:t xml:space="preserve"> created</w:t>
      </w:r>
      <w:r w:rsidR="002E3A1A">
        <w:rPr>
          <w:rFonts w:ascii="Times New Roman" w:hAnsi="Times New Roman" w:cs="Times New Roman"/>
          <w:sz w:val="28"/>
          <w:szCs w:val="28"/>
          <w:lang w:val="en-IN"/>
        </w:rPr>
        <w:t xml:space="preserve"> JPA entities &gt;</w:t>
      </w:r>
      <w:r w:rsidR="00B00B0D">
        <w:rPr>
          <w:rFonts w:ascii="Times New Roman" w:hAnsi="Times New Roman" w:cs="Times New Roman"/>
          <w:sz w:val="28"/>
          <w:szCs w:val="28"/>
          <w:lang w:val="en-IN"/>
        </w:rPr>
        <w:t xml:space="preserve"> a class named Employee with the fields </w:t>
      </w:r>
      <w:r w:rsidR="00B00B0D" w:rsidRPr="00B00B0D">
        <w:rPr>
          <w:rFonts w:ascii="Times New Roman" w:hAnsi="Times New Roman" w:cs="Times New Roman"/>
          <w:sz w:val="28"/>
          <w:szCs w:val="28"/>
        </w:rPr>
        <w:t>id, name, email,</w:t>
      </w:r>
      <w:r w:rsidR="00B00B0D">
        <w:rPr>
          <w:rFonts w:ascii="Times New Roman" w:hAnsi="Times New Roman" w:cs="Times New Roman"/>
          <w:sz w:val="28"/>
          <w:szCs w:val="28"/>
        </w:rPr>
        <w:t xml:space="preserve"> and </w:t>
      </w:r>
      <w:r w:rsidR="00B00B0D" w:rsidRPr="00B00B0D">
        <w:rPr>
          <w:rFonts w:ascii="Times New Roman" w:hAnsi="Times New Roman" w:cs="Times New Roman"/>
          <w:sz w:val="28"/>
          <w:szCs w:val="28"/>
        </w:rPr>
        <w:t>department</w:t>
      </w:r>
    </w:p>
    <w:p w14:paraId="178D6894" w14:textId="77777777" w:rsidR="00CB68A6" w:rsidRDefault="00CB68A6" w:rsidP="00516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class named Department is created with fields id and name.</w:t>
      </w:r>
    </w:p>
    <w:p w14:paraId="26F1C1AB" w14:textId="77777777" w:rsidR="00CB68A6" w:rsidRDefault="00CB68A6" w:rsidP="00516C79">
      <w:pPr>
        <w:rPr>
          <w:rFonts w:ascii="Times New Roman" w:hAnsi="Times New Roman" w:cs="Times New Roman"/>
          <w:sz w:val="28"/>
          <w:szCs w:val="28"/>
        </w:rPr>
      </w:pPr>
    </w:p>
    <w:p w14:paraId="239F9709" w14:textId="77777777" w:rsidR="00EC2346" w:rsidRPr="00703740" w:rsidRDefault="00EC2346" w:rsidP="00EC23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3740">
        <w:rPr>
          <w:rFonts w:ascii="Times New Roman" w:hAnsi="Times New Roman" w:cs="Times New Roman"/>
          <w:b/>
          <w:bCs/>
          <w:sz w:val="32"/>
          <w:szCs w:val="32"/>
          <w:lang w:val="en-IN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346">
        <w:rPr>
          <w:rFonts w:ascii="Times New Roman" w:hAnsi="Times New Roman" w:cs="Times New Roman"/>
          <w:b/>
          <w:bCs/>
          <w:sz w:val="32"/>
          <w:szCs w:val="32"/>
        </w:rPr>
        <w:t>Mapping Entities to Database Tables</w:t>
      </w:r>
      <w:r w:rsidRPr="0070374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720CE9" w14:textId="77777777" w:rsidR="00EC2346" w:rsidRDefault="00EC2346" w:rsidP="00516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 have used annotations like </w:t>
      </w:r>
      <w:r w:rsidRPr="00EC2346">
        <w:rPr>
          <w:rFonts w:ascii="Times New Roman" w:hAnsi="Times New Roman" w:cs="Times New Roman"/>
          <w:sz w:val="28"/>
          <w:szCs w:val="28"/>
          <w:lang w:val="en-IN"/>
        </w:rPr>
        <w:t>@</w:t>
      </w:r>
      <w:r w:rsidRPr="00EC2346">
        <w:rPr>
          <w:rFonts w:ascii="Times New Roman" w:hAnsi="Times New Roman" w:cs="Times New Roman"/>
          <w:b/>
          <w:bCs/>
          <w:sz w:val="28"/>
          <w:szCs w:val="28"/>
        </w:rPr>
        <w:t>Entity, @Table, @Id, @GeneratedValue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defined </w:t>
      </w:r>
      <w:r w:rsidRPr="00EC2346">
        <w:rPr>
          <w:rFonts w:ascii="Times New Roman" w:hAnsi="Times New Roman" w:cs="Times New Roman"/>
          <w:sz w:val="28"/>
          <w:szCs w:val="28"/>
        </w:rPr>
        <w:t xml:space="preserve">one-to-many relationship between </w:t>
      </w:r>
      <w:r w:rsidRPr="00EC2346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EC2346">
        <w:rPr>
          <w:rFonts w:ascii="Times New Roman" w:hAnsi="Times New Roman" w:cs="Times New Roman"/>
          <w:sz w:val="28"/>
          <w:szCs w:val="28"/>
        </w:rPr>
        <w:t xml:space="preserve"> and </w:t>
      </w:r>
      <w:r w:rsidRPr="00EC2346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EC2346">
        <w:rPr>
          <w:rFonts w:ascii="Times New Roman" w:hAnsi="Times New Roman" w:cs="Times New Roman"/>
          <w:sz w:val="28"/>
          <w:szCs w:val="28"/>
        </w:rPr>
        <w:t>.</w:t>
      </w:r>
    </w:p>
    <w:p w14:paraId="7E661BE9" w14:textId="77777777" w:rsidR="00CB68A6" w:rsidRPr="00EC2346" w:rsidRDefault="00CB68A6" w:rsidP="00516C7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49AE9C" w14:textId="77777777" w:rsidR="00B00B0D" w:rsidRDefault="00B00B0D" w:rsidP="00516C79">
      <w:pPr>
        <w:rPr>
          <w:rFonts w:ascii="Times New Roman" w:hAnsi="Times New Roman" w:cs="Times New Roman"/>
          <w:sz w:val="28"/>
          <w:szCs w:val="28"/>
        </w:rPr>
      </w:pPr>
      <w:r w:rsidRPr="00B00B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B5580" wp14:editId="7D9BF3E7">
            <wp:extent cx="6645910" cy="4602480"/>
            <wp:effectExtent l="0" t="0" r="2540" b="7620"/>
            <wp:docPr id="35563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3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EFA" w14:textId="77777777" w:rsidR="002E3A1A" w:rsidRDefault="002E3A1A" w:rsidP="00516C79">
      <w:pPr>
        <w:rPr>
          <w:rFonts w:ascii="Times New Roman" w:hAnsi="Times New Roman" w:cs="Times New Roman"/>
          <w:sz w:val="28"/>
          <w:szCs w:val="28"/>
        </w:rPr>
      </w:pPr>
      <w:r w:rsidRPr="002E3A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8CE0A" wp14:editId="18354FD8">
            <wp:extent cx="6637020" cy="4450080"/>
            <wp:effectExtent l="0" t="0" r="0" b="7620"/>
            <wp:docPr id="8150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15" cy="44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186" w14:textId="77777777" w:rsidR="004E5075" w:rsidRPr="00A503B8" w:rsidRDefault="004E5075" w:rsidP="00516C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39D051" w14:textId="77777777" w:rsidR="00516C79" w:rsidRDefault="00516C79" w:rsidP="00516C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34F976B6" w14:textId="77777777" w:rsidR="00516C79" w:rsidRPr="00CE4AF6" w:rsidRDefault="00516C79" w:rsidP="00516C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4C024D" w14:textId="77777777" w:rsidR="00516C79" w:rsidRPr="00CE4AF6" w:rsidRDefault="004E5075" w:rsidP="00516C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507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044CEC2" wp14:editId="7ABCD8A4">
            <wp:extent cx="6645910" cy="3249295"/>
            <wp:effectExtent l="0" t="0" r="2540" b="8255"/>
            <wp:docPr id="39540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0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2A2D" w14:textId="77777777" w:rsidR="004E5075" w:rsidRDefault="004E5075" w:rsidP="00516C7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BBD0E6" w14:textId="77777777" w:rsidR="00A503B8" w:rsidRDefault="00A503B8" w:rsidP="00516C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749C526" w14:textId="77777777" w:rsidR="004E5075" w:rsidRDefault="004E5075" w:rsidP="00516C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541D021E" w14:textId="77777777" w:rsidR="004E5075" w:rsidRDefault="004E5075" w:rsidP="00516C7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507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39D0088F" wp14:editId="7CE52EE3">
            <wp:extent cx="1455546" cy="4130398"/>
            <wp:effectExtent l="0" t="0" r="0" b="3810"/>
            <wp:docPr id="12641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9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564" w14:textId="77777777" w:rsidR="007D50C2" w:rsidRPr="007D50C2" w:rsidRDefault="007D50C2" w:rsidP="007D5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1. Start</w:t>
      </w:r>
    </w:p>
    <w:p w14:paraId="79926E20" w14:textId="77777777" w:rsidR="007D50C2" w:rsidRPr="007D50C2" w:rsidRDefault="007D50C2" w:rsidP="007D50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entry point of the flowchart. It signifies the beginning of the process where you start defining the JPA entities.</w:t>
      </w:r>
    </w:p>
    <w:p w14:paraId="0197CB1F" w14:textId="77777777" w:rsidR="007D50C2" w:rsidRPr="007D50C2" w:rsidRDefault="007D50C2" w:rsidP="007D5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2. Define Employee Entity</w:t>
      </w:r>
    </w:p>
    <w:p w14:paraId="375823BA" w14:textId="77777777" w:rsidR="007D50C2" w:rsidRPr="007D50C2" w:rsidRDefault="007D50C2" w:rsidP="007D50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Action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Create the Employee class.</w:t>
      </w:r>
    </w:p>
    <w:p w14:paraId="4B5F6AA4" w14:textId="77777777" w:rsidR="007D50C2" w:rsidRPr="007D50C2" w:rsidRDefault="007D50C2" w:rsidP="007D50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Details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268AF33E" w14:textId="77777777" w:rsidR="007D50C2" w:rsidRPr="007D50C2" w:rsidRDefault="007D50C2" w:rsidP="007D50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Fields: id, name, email, and department.</w:t>
      </w:r>
    </w:p>
    <w:p w14:paraId="3BA246F3" w14:textId="77777777" w:rsidR="007D50C2" w:rsidRPr="007D50C2" w:rsidRDefault="007D50C2" w:rsidP="007D50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Annotations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5B889F4F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@Entity: Marks the class as a JPA entity.</w:t>
      </w:r>
    </w:p>
    <w:p w14:paraId="23547B08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@Table: Specifies the table name in the database.</w:t>
      </w:r>
    </w:p>
    <w:p w14:paraId="7B00B9DE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@Id: Marks the primary key field.</w:t>
      </w:r>
    </w:p>
    <w:p w14:paraId="65E7834A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@GeneratedValue: Automatically generates the primary key value.</w:t>
      </w:r>
    </w:p>
    <w:p w14:paraId="7DA4A1A5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@ManyToOne: Defines a many-to-one relationship with the Department entity.</w:t>
      </w:r>
    </w:p>
    <w:p w14:paraId="2FDA2922" w14:textId="77777777" w:rsidR="007D50C2" w:rsidRPr="007D50C2" w:rsidRDefault="007D50C2" w:rsidP="007D50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@JoinColumn: Specifies the foreign key column name for the relationship.</w:t>
      </w:r>
    </w:p>
    <w:p w14:paraId="5F68D04C" w14:textId="77777777" w:rsidR="007D50C2" w:rsidRPr="007D50C2" w:rsidRDefault="007D50C2" w:rsidP="007D50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Purpose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This step establishes the basic structure of the Employee entity and how it will be represented in the database.</w:t>
      </w:r>
    </w:p>
    <w:p w14:paraId="530BD05F" w14:textId="77777777" w:rsidR="007D50C2" w:rsidRPr="007D50C2" w:rsidRDefault="007D50C2" w:rsidP="007D5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3. Define Department Entity</w:t>
      </w:r>
    </w:p>
    <w:p w14:paraId="0745A169" w14:textId="77777777" w:rsidR="007D50C2" w:rsidRPr="007D50C2" w:rsidRDefault="007D50C2" w:rsidP="007D5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Action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Create the Department class.</w:t>
      </w:r>
    </w:p>
    <w:p w14:paraId="154DE4E8" w14:textId="77777777" w:rsidR="007D50C2" w:rsidRPr="007D50C2" w:rsidRDefault="007D50C2" w:rsidP="007D5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Details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68534EC1" w14:textId="77777777" w:rsidR="007D50C2" w:rsidRPr="007D50C2" w:rsidRDefault="007D50C2" w:rsidP="007D50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Fields: id, name, and employees.</w:t>
      </w:r>
    </w:p>
    <w:p w14:paraId="5F011DF9" w14:textId="77777777" w:rsidR="007D50C2" w:rsidRPr="007D50C2" w:rsidRDefault="007D50C2" w:rsidP="007D50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Annotations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48E7CDD2" w14:textId="77777777" w:rsidR="007D50C2" w:rsidRPr="007D50C2" w:rsidRDefault="007D50C2" w:rsidP="007D50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@Entity: Marks the class as a JPA entity.</w:t>
      </w:r>
    </w:p>
    <w:p w14:paraId="7FCFCE7F" w14:textId="77777777" w:rsidR="007D50C2" w:rsidRPr="007D50C2" w:rsidRDefault="007D50C2" w:rsidP="007D50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@Table: Specifies the table name in the database.</w:t>
      </w:r>
    </w:p>
    <w:p w14:paraId="6231DCD7" w14:textId="77777777" w:rsidR="007D50C2" w:rsidRPr="007D50C2" w:rsidRDefault="007D50C2" w:rsidP="007D50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@Id: Marks the primary key field.</w:t>
      </w:r>
    </w:p>
    <w:p w14:paraId="2DF203F1" w14:textId="77777777" w:rsidR="007D50C2" w:rsidRPr="007D50C2" w:rsidRDefault="007D50C2" w:rsidP="007D50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@GeneratedValue: Automatically generates the primary key value.</w:t>
      </w:r>
    </w:p>
    <w:p w14:paraId="388DF43E" w14:textId="77777777" w:rsidR="007D50C2" w:rsidRPr="007D50C2" w:rsidRDefault="007D50C2" w:rsidP="007D50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@OneToMany: Defines a one-to-many relationship with the Employee entity.</w:t>
      </w:r>
    </w:p>
    <w:p w14:paraId="38DFB123" w14:textId="77777777" w:rsidR="007D50C2" w:rsidRPr="007D50C2" w:rsidRDefault="007D50C2" w:rsidP="007D5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Purpose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This step sets up the Department entity, which will contain a list of employees associated with each department.</w:t>
      </w:r>
    </w:p>
    <w:p w14:paraId="789B518B" w14:textId="77777777" w:rsidR="007D50C2" w:rsidRPr="007D50C2" w:rsidRDefault="007D50C2" w:rsidP="007D5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4. Map One-to-Many Relationship</w:t>
      </w:r>
    </w:p>
    <w:p w14:paraId="79944CC9" w14:textId="77777777" w:rsidR="007D50C2" w:rsidRPr="007D50C2" w:rsidRDefault="007D50C2" w:rsidP="007D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Action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Define the relationship between the Department and Employee entities.</w:t>
      </w:r>
    </w:p>
    <w:p w14:paraId="4952AEA2" w14:textId="77777777" w:rsidR="007D50C2" w:rsidRPr="007D50C2" w:rsidRDefault="007D50C2" w:rsidP="007D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Details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0402612F" w14:textId="77777777" w:rsidR="007D50C2" w:rsidRPr="007D50C2" w:rsidRDefault="007D50C2" w:rsidP="007D50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 Department: The @OneToMany annotation indicates that one department can have many employees.</w:t>
      </w:r>
    </w:p>
    <w:p w14:paraId="6A5703DD" w14:textId="77777777" w:rsidR="007D50C2" w:rsidRPr="007D50C2" w:rsidRDefault="007D50C2" w:rsidP="007D50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 Employee: The @ManyToOne annotation indicates that each employee belongs to one department.</w:t>
      </w:r>
    </w:p>
    <w:p w14:paraId="273C338B" w14:textId="77777777" w:rsidR="007D50C2" w:rsidRPr="007D50C2" w:rsidRDefault="007D50C2" w:rsidP="007D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Purpose</w:t>
      </w: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This step ensures that the relational mapping between the two entities is established. It allows the application to manage the relationship between departments and employees in the database.</w:t>
      </w:r>
    </w:p>
    <w:p w14:paraId="4B921172" w14:textId="77777777" w:rsidR="007D50C2" w:rsidRPr="007D50C2" w:rsidRDefault="007D50C2" w:rsidP="007D5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5. End</w:t>
      </w:r>
    </w:p>
    <w:p w14:paraId="3DB413DD" w14:textId="77777777" w:rsidR="004E5075" w:rsidRDefault="007D50C2" w:rsidP="00516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D50C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exit point of the flowchart, indicating that the process of defining the entities and mapping the relationships is complete.</w:t>
      </w:r>
    </w:p>
    <w:p w14:paraId="406AC9C5" w14:textId="77777777" w:rsid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BCB6527" w14:textId="77777777" w:rsid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24F47A29" w14:textId="77777777" w:rsid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7F44AB9A" wp14:editId="08783DF1">
            <wp:extent cx="6583680" cy="1539799"/>
            <wp:effectExtent l="0" t="0" r="0" b="3810"/>
            <wp:docPr id="89375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5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6281" cy="15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4D70" w14:textId="77777777" w:rsidR="00A503B8" w:rsidRP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4A4A93A9" w14:textId="77777777" w:rsidR="00A503B8" w:rsidRPr="00A503B8" w:rsidRDefault="00A503B8" w:rsidP="00A50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2A0F894C" w14:textId="77777777" w:rsidR="00A503B8" w:rsidRPr="00A503B8" w:rsidRDefault="00A503B8" w:rsidP="00A50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3112E65A" w14:textId="77777777" w:rsidR="00A503B8" w:rsidRP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3D1BD7F2" w14:textId="77777777" w:rsidR="00A503B8" w:rsidRPr="00A503B8" w:rsidRDefault="00A503B8" w:rsidP="00A503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Attributes: Represents the id, name, email, and a reference to the Department object.</w:t>
      </w:r>
    </w:p>
    <w:p w14:paraId="7038432A" w14:textId="77777777" w:rsidR="00A503B8" w:rsidRDefault="00A503B8" w:rsidP="00A503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3975A3CF" w14:textId="77777777" w:rsidR="00A503B8" w:rsidRPr="00A503B8" w:rsidRDefault="00A503B8" w:rsidP="00A50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11A1849" w14:textId="77777777" w:rsidR="00516C79" w:rsidRPr="00A20776" w:rsidRDefault="00516C79" w:rsidP="00516C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1228B6E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@Entity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Marks the class as a JPA entity, making it a managed entity by the JPA provider (Hibernate, in this case).</w:t>
      </w:r>
    </w:p>
    <w:p w14:paraId="754BA571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@Table(name = "</w:t>
      </w:r>
      <w:proofErr w:type="spellStart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table_name</w:t>
      </w:r>
      <w:proofErr w:type="spellEnd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")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Specifies the name of the database table to which the entity is mapped. If not specified, the table name defaults to the entity name.</w:t>
      </w:r>
    </w:p>
    <w:p w14:paraId="7216DFE0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@Id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Marks the field as the primary key of the entity.</w:t>
      </w:r>
    </w:p>
    <w:p w14:paraId="72979014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@GeneratedValue(strategy = </w:t>
      </w:r>
      <w:proofErr w:type="spellStart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GenerationType.IDENTITY</w:t>
      </w:r>
      <w:proofErr w:type="spellEnd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Specifies that the primary key value is automatically generated by the database. The IDENTITY strategy is often used for auto-incremented fields in SQL databases.</w:t>
      </w:r>
    </w:p>
    <w:p w14:paraId="3B7F4B46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@Column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Used to define properties of the column in the database. For example:</w:t>
      </w:r>
    </w:p>
    <w:p w14:paraId="1D778796" w14:textId="77777777" w:rsidR="00A503B8" w:rsidRPr="00A503B8" w:rsidRDefault="00A503B8" w:rsidP="00A503B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sz w:val="28"/>
          <w:szCs w:val="28"/>
          <w:lang w:val="en-IN"/>
        </w:rPr>
        <w:t>nullable = false: The column cannot be null.</w:t>
      </w:r>
    </w:p>
    <w:p w14:paraId="0D994017" w14:textId="77777777" w:rsidR="00A503B8" w:rsidRPr="00A503B8" w:rsidRDefault="00A503B8" w:rsidP="00A503B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sz w:val="28"/>
          <w:szCs w:val="28"/>
          <w:lang w:val="en-IN"/>
        </w:rPr>
        <w:t>unique = true: The column must have unique values across the table.</w:t>
      </w:r>
    </w:p>
    <w:p w14:paraId="4B3C677B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@ManyToOne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Defines a many-to-one relationship. In this case, many Employee entities can be associated with one Department.</w:t>
      </w:r>
    </w:p>
    <w:p w14:paraId="675AAB34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@JoinColumn(name = "</w:t>
      </w:r>
      <w:proofErr w:type="spellStart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column_name</w:t>
      </w:r>
      <w:proofErr w:type="spellEnd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")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>: Specifies the foreign key column name in the employees table that will reference the department table’s primary key.</w:t>
      </w:r>
    </w:p>
    <w:p w14:paraId="1C66DBB6" w14:textId="77777777" w:rsid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503B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@OneToMany(mappedBy = "</w:t>
      </w:r>
      <w:proofErr w:type="spellStart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field_name</w:t>
      </w:r>
      <w:proofErr w:type="spellEnd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", cascade = </w:t>
      </w:r>
      <w:proofErr w:type="spellStart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CascadeType.ALL</w:t>
      </w:r>
      <w:proofErr w:type="spellEnd"/>
      <w:r w:rsidRPr="00A503B8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  <w:r w:rsidRPr="00A503B8">
        <w:rPr>
          <w:rFonts w:ascii="Times New Roman" w:hAnsi="Times New Roman" w:cs="Times New Roman"/>
          <w:sz w:val="28"/>
          <w:szCs w:val="28"/>
          <w:lang w:val="en-IN"/>
        </w:rPr>
        <w:t xml:space="preserve">: Defines a one-to-many relationship. The </w:t>
      </w:r>
      <w:proofErr w:type="spellStart"/>
      <w:r w:rsidRPr="00A503B8">
        <w:rPr>
          <w:rFonts w:ascii="Times New Roman" w:hAnsi="Times New Roman" w:cs="Times New Roman"/>
          <w:sz w:val="28"/>
          <w:szCs w:val="28"/>
          <w:lang w:val="en-IN"/>
        </w:rPr>
        <w:t>mappedBy</w:t>
      </w:r>
      <w:proofErr w:type="spellEnd"/>
      <w:r w:rsidRPr="00A503B8">
        <w:rPr>
          <w:rFonts w:ascii="Times New Roman" w:hAnsi="Times New Roman" w:cs="Times New Roman"/>
          <w:sz w:val="28"/>
          <w:szCs w:val="28"/>
          <w:lang w:val="en-IN"/>
        </w:rPr>
        <w:t xml:space="preserve"> attribute indicates the entity that owns the relationship (i.e., the entity with the foreign key). </w:t>
      </w:r>
      <w:proofErr w:type="spellStart"/>
      <w:r w:rsidRPr="00A503B8">
        <w:rPr>
          <w:rFonts w:ascii="Times New Roman" w:hAnsi="Times New Roman" w:cs="Times New Roman"/>
          <w:sz w:val="28"/>
          <w:szCs w:val="28"/>
          <w:lang w:val="en-IN"/>
        </w:rPr>
        <w:t>CascadeType.ALL</w:t>
      </w:r>
      <w:proofErr w:type="spellEnd"/>
      <w:r w:rsidRPr="00A503B8">
        <w:rPr>
          <w:rFonts w:ascii="Times New Roman" w:hAnsi="Times New Roman" w:cs="Times New Roman"/>
          <w:sz w:val="28"/>
          <w:szCs w:val="28"/>
          <w:lang w:val="en-IN"/>
        </w:rPr>
        <w:t xml:space="preserve"> ensures that any operations (like persist, delete) are cascaded from the Department to its associated Employee entities.</w:t>
      </w:r>
    </w:p>
    <w:p w14:paraId="31078539" w14:textId="77777777" w:rsid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8EA6B7" w14:textId="77777777" w:rsidR="00A503B8" w:rsidRDefault="00A503B8" w:rsidP="00A503B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639E6723" w14:textId="77777777" w:rsidR="00A503B8" w:rsidRPr="00A503B8" w:rsidRDefault="00A503B8" w:rsidP="00A50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 to Employee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4EE78D72" w14:textId="77777777" w:rsidR="00A503B8" w:rsidRPr="00A503B8" w:rsidRDefault="00A503B8" w:rsidP="00A503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 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242A1F30" w14:textId="77777777" w:rsidR="00A503B8" w:rsidRPr="00A503B8" w:rsidRDefault="00A503B8" w:rsidP="00A503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7EFB46EE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DD1824" w14:textId="77777777" w:rsidR="00A503B8" w:rsidRPr="00A503B8" w:rsidRDefault="00A503B8" w:rsidP="00A503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4F3E456" w14:textId="77777777" w:rsidR="00516C79" w:rsidRDefault="00516C79" w:rsidP="00516C79"/>
    <w:p w14:paraId="3B8B871E" w14:textId="77777777" w:rsidR="00516C79" w:rsidRDefault="00516C79"/>
    <w:sectPr w:rsidR="00516C79" w:rsidSect="00516C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4A17"/>
    <w:multiLevelType w:val="multilevel"/>
    <w:tmpl w:val="329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C25BC"/>
    <w:multiLevelType w:val="hybridMultilevel"/>
    <w:tmpl w:val="0E4A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2294"/>
    <w:multiLevelType w:val="hybridMultilevel"/>
    <w:tmpl w:val="F6F4B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C3799"/>
    <w:multiLevelType w:val="hybridMultilevel"/>
    <w:tmpl w:val="38AA1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11F02"/>
    <w:multiLevelType w:val="multilevel"/>
    <w:tmpl w:val="9C6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96364"/>
    <w:multiLevelType w:val="multilevel"/>
    <w:tmpl w:val="92D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C49A0"/>
    <w:multiLevelType w:val="multilevel"/>
    <w:tmpl w:val="6A2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4BE8"/>
    <w:multiLevelType w:val="hybridMultilevel"/>
    <w:tmpl w:val="724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A6977"/>
    <w:multiLevelType w:val="multilevel"/>
    <w:tmpl w:val="6E5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D6F1F"/>
    <w:multiLevelType w:val="multilevel"/>
    <w:tmpl w:val="7380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5318">
    <w:abstractNumId w:val="9"/>
  </w:num>
  <w:num w:numId="2" w16cid:durableId="1663971218">
    <w:abstractNumId w:val="5"/>
  </w:num>
  <w:num w:numId="3" w16cid:durableId="777027482">
    <w:abstractNumId w:val="4"/>
  </w:num>
  <w:num w:numId="4" w16cid:durableId="1709333526">
    <w:abstractNumId w:val="3"/>
  </w:num>
  <w:num w:numId="5" w16cid:durableId="1028725892">
    <w:abstractNumId w:val="12"/>
  </w:num>
  <w:num w:numId="6" w16cid:durableId="157506903">
    <w:abstractNumId w:val="8"/>
  </w:num>
  <w:num w:numId="7" w16cid:durableId="1817599536">
    <w:abstractNumId w:val="6"/>
  </w:num>
  <w:num w:numId="8" w16cid:durableId="1658075984">
    <w:abstractNumId w:val="1"/>
  </w:num>
  <w:num w:numId="9" w16cid:durableId="555505330">
    <w:abstractNumId w:val="7"/>
  </w:num>
  <w:num w:numId="10" w16cid:durableId="854929718">
    <w:abstractNumId w:val="10"/>
  </w:num>
  <w:num w:numId="11" w16cid:durableId="1732390158">
    <w:abstractNumId w:val="0"/>
  </w:num>
  <w:num w:numId="12" w16cid:durableId="2113934379">
    <w:abstractNumId w:val="11"/>
  </w:num>
  <w:num w:numId="13" w16cid:durableId="18691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79"/>
    <w:rsid w:val="002E3A1A"/>
    <w:rsid w:val="004E5075"/>
    <w:rsid w:val="004E7D24"/>
    <w:rsid w:val="00516C79"/>
    <w:rsid w:val="007D50C2"/>
    <w:rsid w:val="00A503B8"/>
    <w:rsid w:val="00B00B0D"/>
    <w:rsid w:val="00CB68A6"/>
    <w:rsid w:val="00EC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2644"/>
  <w15:chartTrackingRefBased/>
  <w15:docId w15:val="{7D2547CD-0257-4D4B-BDEE-A2FE19B6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7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2024-08-10T13:41:00Z</dcterms:created>
  <dcterms:modified xsi:type="dcterms:W3CDTF">2024-08-10T15:56:00Z</dcterms:modified>
</cp:coreProperties>
</file>