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Georgia" w:cs="Georgia" w:eastAsia="Georgia" w:hAnsi="Georgia"/>
          <w:color w:val="C99A3A"/>
          <w:sz w:val="36"/>
          <w:szCs w:val="36"/>
        </w:rPr>
        <w:t xml:space="preserve">§</w:t>
      </w:r>
    </w:p>
    <w:p>
      <w:pPr>
        <w:spacing w:after="800"/>
        <w:jc w:val="center"/>
      </w:pPr>
      <w:r>
        <w:rPr>
          <w:rFonts w:ascii="Calibri" w:cs="Calibri" w:eastAsia="Calibri" w:hAnsi="Calibri"/>
          <w:color w:val="9A968F"/>
          <w:spacing w:val="400"/>
          <w:sz w:val="20"/>
          <w:szCs w:val="20"/>
        </w:rPr>
        <w:t xml:space="preserve">PARAMITA</w:t>
      </w:r>
    </w:p>
    <w:p>
      <w:pPr>
        <w:spacing w:after="200"/>
        <w:jc w:val="center"/>
      </w:pPr>
      <w:r>
        <w:rPr>
          <w:rFonts w:ascii="Georgia" w:cs="Georgia" w:eastAsia="Georgia" w:hAnsi="Georgia"/>
          <w:color w:val="211E1A"/>
          <w:sz w:val="56"/>
          <w:szCs w:val="56"/>
        </w:rPr>
        <w:t xml:space="preserve">Arquitectura del proyecto</w:t>
      </w:r>
    </w:p>
    <w:p>
      <w:pPr>
        <w:spacing w:after="800"/>
        <w:jc w:val="center"/>
      </w:pPr>
      <w:r>
        <w:rPr>
          <w:rFonts w:ascii="Georgia" w:cs="Georgia" w:eastAsia="Georgia" w:hAnsi="Georgia"/>
          <w:i/>
          <w:iCs/>
          <w:color w:val="C99A3A"/>
          <w:sz w:val="26"/>
          <w:szCs w:val="26"/>
        </w:rPr>
        <w:t xml:space="preserve">Guía de estructura de carpetas y organización de archivos</w:t>
      </w:r>
    </w:p>
    <w:p>
      <w:pPr>
        <w:spacing w:after="200" w:before="200"/>
        <w:jc w:val="center"/>
      </w:pPr>
      <w:r>
        <w:rPr>
          <w:rFonts w:ascii="Georgia" w:cs="Georgia" w:eastAsia="Georgia" w:hAnsi="Georgia"/>
          <w:i/>
          <w:iCs/>
          <w:color w:val="C99A3A"/>
          <w:sz w:val="24"/>
          <w:szCs w:val="24"/>
        </w:rPr>
        <w:t xml:space="preserve">Un solo sistema, un solo lugar, todo cohesionado.</w:t>
      </w:r>
    </w:p>
    <w:p>
      <w:pPr>
        <w:spacing w:before="1200"/>
        <w:jc w:val="center"/>
      </w:pPr>
      <w:r>
        <w:rPr>
          <w:rFonts w:ascii="Calibri" w:cs="Calibri" w:eastAsia="Calibri" w:hAnsi="Calibri"/>
          <w:color w:val="9A968F"/>
          <w:sz w:val="18"/>
          <w:szCs w:val="18"/>
        </w:rPr>
        <w:t xml:space="preserve">Fase 6 · Julio 2026</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1 · Introducción</w:t>
      </w:r>
    </w:p>
    <w:p>
      <w:pPr>
        <w:spacing w:after="140" w:line="320"/>
      </w:pPr>
      <w:r>
        <w:rPr>
          <w:rFonts w:ascii="Calibri" w:cs="Calibri" w:eastAsia="Calibri" w:hAnsi="Calibri"/>
          <w:color w:val="211E1A"/>
          <w:sz w:val="22"/>
          <w:szCs w:val="22"/>
        </w:rPr>
        <w:t xml:space="preserve">Este documento describe la arquitectura de carpetas del proyecto web de Paramita. Su objetivo es que cualquier persona que trabaje en el proyecto —hoy o dentro de dos años— sepa exactamente dónde va cada archivo sin dudarlo.</w:t>
      </w:r>
    </w:p>
    <w:p>
      <w:pPr>
        <w:spacing w:after="140" w:line="320"/>
      </w:pPr>
      <w:r>
        <w:rPr>
          <w:rFonts w:ascii="Calibri" w:cs="Calibri" w:eastAsia="Calibri" w:hAnsi="Calibri"/>
          <w:color w:val="211E1A"/>
          <w:sz w:val="22"/>
          <w:szCs w:val="22"/>
        </w:rPr>
        <w:t xml:space="preserve">La regla que gobierna esta arquitectura es simple: un solo sistema de diseño reutilizable por todas las páginas, con separación clara entre lo que es del sistema y lo que es específico de una página. Sin duplicación, sin nomenclaturas mixtas, sin decisiones difíciles al crear un archivo nuevo.</w:t>
      </w:r>
    </w:p>
    <w:p>
      <w:pPr>
        <w:pBdr>
          <w:left w:val="single" w:color="C99A3A" w:sz="24" w:space="12"/>
        </w:pBdr>
        <w:spacing w:after="200" w:before="160" w:line="320"/>
        <w:ind w:left="400" w:right="400"/>
      </w:pPr>
      <w:r>
        <w:rPr>
          <w:rFonts w:ascii="Georgia" w:cs="Georgia" w:eastAsia="Georgia" w:hAnsi="Georgia"/>
          <w:i/>
          <w:iCs/>
          <w:color w:val="6E6963"/>
          <w:sz w:val="22"/>
          <w:szCs w:val="22"/>
        </w:rPr>
        <w:t xml:space="preserve">Cuando dudes dónde va un archivo, pregúntate: ¿puede usarlo más de una página en el futuro? Si sí, es sistema. Si no, es específico de página.</w:t>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2 · Mapa general del proyecto</w:t>
      </w:r>
    </w:p>
    <w:p>
      <w:pPr>
        <w:spacing w:after="140" w:line="320"/>
      </w:pPr>
      <w:r>
        <w:rPr>
          <w:rFonts w:ascii="Calibri" w:cs="Calibri" w:eastAsia="Calibri" w:hAnsi="Calibri"/>
          <w:color w:val="211E1A"/>
          <w:sz w:val="22"/>
          <w:szCs w:val="22"/>
        </w:rPr>
        <w:t xml:space="preserve">La raíz del proyecto contiene el HTML de la home, las carpetas de las demás páginas (una carpeta por URL), y los recursos compartidos (assets, css, js, docs).</w:t>
      </w:r>
    </w:p>
    <w:p>
      <w:pPr>
        <w:shd w:fill="ECE4D6" w:color="auto" w:val="clear"/>
        <w:spacing w:after="0" w:line="280"/>
        <w:ind w:left="200"/>
      </w:pPr>
      <w:r>
        <w:rPr>
          <w:rFonts w:ascii="Menlo" w:cs="Menlo" w:eastAsia="Menlo" w:hAnsi="Menlo"/>
          <w:color w:val="211E1A"/>
          <w:sz w:val="20"/>
          <w:szCs w:val="20"/>
        </w:rPr>
        <w:t xml:space="preserve">muestra-home-paramita/</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index.html                ← home  →  /</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formacion/</w:t>
      </w:r>
    </w:p>
    <w:p>
      <w:pPr>
        <w:shd w:fill="ECE4D6" w:color="auto" w:val="clear"/>
        <w:spacing w:after="0" w:line="280"/>
        <w:ind w:left="200"/>
      </w:pPr>
      <w:r>
        <w:rPr>
          <w:rFonts w:ascii="Menlo" w:cs="Menlo" w:eastAsia="Menlo" w:hAnsi="Menlo"/>
          <w:color w:val="211E1A"/>
          <w:sz w:val="20"/>
          <w:szCs w:val="20"/>
        </w:rPr>
        <w:t xml:space="preserve">│   └── index.html            ← página  →  /formacion/</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blog/                     (futuro)</w:t>
      </w:r>
    </w:p>
    <w:p>
      <w:pPr>
        <w:shd w:fill="ECE4D6" w:color="auto" w:val="clear"/>
        <w:spacing w:after="0" w:line="280"/>
        <w:ind w:left="200"/>
      </w:pPr>
      <w:r>
        <w:rPr>
          <w:rFonts w:ascii="Menlo" w:cs="Menlo" w:eastAsia="Menlo" w:hAnsi="Menlo"/>
          <w:color w:val="211E1A"/>
          <w:sz w:val="20"/>
          <w:szCs w:val="20"/>
        </w:rPr>
        <w:t xml:space="preserve">│   └── index.html            →  /blog/</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meditacion/               (futuro)</w:t>
      </w:r>
    </w:p>
    <w:p>
      <w:pPr>
        <w:shd w:fill="ECE4D6" w:color="auto" w:val="clear"/>
        <w:spacing w:after="0" w:line="280"/>
        <w:ind w:left="200"/>
      </w:pPr>
      <w:r>
        <w:rPr>
          <w:rFonts w:ascii="Menlo" w:cs="Menlo" w:eastAsia="Menlo" w:hAnsi="Menlo"/>
          <w:color w:val="211E1A"/>
          <w:sz w:val="20"/>
          <w:szCs w:val="20"/>
        </w:rPr>
        <w:t xml:space="preserve">│   └── index.html            →  /meditacion/</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assets/</w:t>
      </w:r>
    </w:p>
    <w:p>
      <w:pPr>
        <w:shd w:fill="ECE4D6" w:color="auto" w:val="clear"/>
        <w:spacing w:after="0" w:line="280"/>
        <w:ind w:left="200"/>
      </w:pPr>
      <w:r>
        <w:rPr>
          <w:rFonts w:ascii="Menlo" w:cs="Menlo" w:eastAsia="Menlo" w:hAnsi="Menlo"/>
          <w:color w:val="211E1A"/>
          <w:sz w:val="20"/>
          <w:szCs w:val="20"/>
        </w:rPr>
        <w:t xml:space="preserve">│   ├── fonts/                fuentes locales</w:t>
      </w:r>
    </w:p>
    <w:p>
      <w:pPr>
        <w:shd w:fill="ECE4D6" w:color="auto" w:val="clear"/>
        <w:spacing w:after="0" w:line="280"/>
        <w:ind w:left="200"/>
      </w:pPr>
      <w:r>
        <w:rPr>
          <w:rFonts w:ascii="Menlo" w:cs="Menlo" w:eastAsia="Menlo" w:hAnsi="Menlo"/>
          <w:color w:val="211E1A"/>
          <w:sz w:val="20"/>
          <w:szCs w:val="20"/>
        </w:rPr>
        <w:t xml:space="preserve">│   └── img/                  imágenes</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css/</w:t>
      </w:r>
    </w:p>
    <w:p>
      <w:pPr>
        <w:shd w:fill="ECE4D6" w:color="auto" w:val="clear"/>
        <w:spacing w:after="0" w:line="280"/>
        <w:ind w:left="200"/>
      </w:pPr>
      <w:r>
        <w:rPr>
          <w:rFonts w:ascii="Menlo" w:cs="Menlo" w:eastAsia="Menlo" w:hAnsi="Menlo"/>
          <w:color w:val="211E1A"/>
          <w:sz w:val="20"/>
          <w:szCs w:val="20"/>
        </w:rPr>
        <w:t xml:space="preserve">│   ├── tokens/               variables raíz del sistema</w:t>
      </w:r>
    </w:p>
    <w:p>
      <w:pPr>
        <w:shd w:fill="ECE4D6" w:color="auto" w:val="clear"/>
        <w:spacing w:after="0" w:line="280"/>
        <w:ind w:left="200"/>
      </w:pPr>
      <w:r>
        <w:rPr>
          <w:rFonts w:ascii="Menlo" w:cs="Menlo" w:eastAsia="Menlo" w:hAnsi="Menlo"/>
          <w:color w:val="211E1A"/>
          <w:sz w:val="20"/>
          <w:szCs w:val="20"/>
        </w:rPr>
        <w:t xml:space="preserve">│   ├── base/                 reset + fundamentos globales</w:t>
      </w:r>
    </w:p>
    <w:p>
      <w:pPr>
        <w:shd w:fill="ECE4D6" w:color="auto" w:val="clear"/>
        <w:spacing w:after="0" w:line="280"/>
        <w:ind w:left="200"/>
      </w:pPr>
      <w:r>
        <w:rPr>
          <w:rFonts w:ascii="Menlo" w:cs="Menlo" w:eastAsia="Menlo" w:hAnsi="Menlo"/>
          <w:color w:val="211E1A"/>
          <w:sz w:val="20"/>
          <w:szCs w:val="20"/>
        </w:rPr>
        <w:t xml:space="preserve">│   ├── componentes/          piezas reutilizables</w:t>
      </w:r>
    </w:p>
    <w:p>
      <w:pPr>
        <w:shd w:fill="ECE4D6" w:color="auto" w:val="clear"/>
        <w:spacing w:after="0" w:line="280"/>
        <w:ind w:left="200"/>
      </w:pPr>
      <w:r>
        <w:rPr>
          <w:rFonts w:ascii="Menlo" w:cs="Menlo" w:eastAsia="Menlo" w:hAnsi="Menlo"/>
          <w:color w:val="211E1A"/>
          <w:sz w:val="20"/>
          <w:szCs w:val="20"/>
        </w:rPr>
        <w:t xml:space="preserve">│   └── paginas/              estilos específicos por página</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0" w:line="280"/>
        <w:ind w:left="200"/>
      </w:pPr>
      <w:r>
        <w:rPr>
          <w:rFonts w:ascii="Menlo" w:cs="Menlo" w:eastAsia="Menlo" w:hAnsi="Menlo"/>
          <w:color w:val="211E1A"/>
          <w:sz w:val="20"/>
          <w:szCs w:val="20"/>
        </w:rPr>
        <w:t xml:space="preserve">├── js/</w:t>
      </w:r>
    </w:p>
    <w:p>
      <w:pPr>
        <w:shd w:fill="ECE4D6" w:color="auto" w:val="clear"/>
        <w:spacing w:after="0" w:line="280"/>
        <w:ind w:left="200"/>
      </w:pPr>
      <w:r>
        <w:rPr>
          <w:rFonts w:ascii="Menlo" w:cs="Menlo" w:eastAsia="Menlo" w:hAnsi="Menlo"/>
          <w:color w:val="211E1A"/>
          <w:sz w:val="20"/>
          <w:szCs w:val="20"/>
        </w:rPr>
        <w:t xml:space="preserve">│   ├── primitivos/           utilidades puras</w:t>
      </w:r>
    </w:p>
    <w:p>
      <w:pPr>
        <w:shd w:fill="ECE4D6" w:color="auto" w:val="clear"/>
        <w:spacing w:after="0" w:line="280"/>
        <w:ind w:left="200"/>
      </w:pPr>
      <w:r>
        <w:rPr>
          <w:rFonts w:ascii="Menlo" w:cs="Menlo" w:eastAsia="Menlo" w:hAnsi="Menlo"/>
          <w:color w:val="211E1A"/>
          <w:sz w:val="20"/>
          <w:szCs w:val="20"/>
        </w:rPr>
        <w:t xml:space="preserve">│   ├── componentes/          lógica de piezas reutilizables</w:t>
      </w:r>
    </w:p>
    <w:p>
      <w:pPr>
        <w:shd w:fill="ECE4D6" w:color="auto" w:val="clear"/>
        <w:spacing w:after="0" w:line="280"/>
        <w:ind w:left="200"/>
      </w:pPr>
      <w:r>
        <w:rPr>
          <w:rFonts w:ascii="Menlo" w:cs="Menlo" w:eastAsia="Menlo" w:hAnsi="Menlo"/>
          <w:color w:val="211E1A"/>
          <w:sz w:val="20"/>
          <w:szCs w:val="20"/>
        </w:rPr>
        <w:t xml:space="preserve">│   └── paginas/              lógica específica por página</w:t>
      </w:r>
    </w:p>
    <w:p>
      <w:pPr>
        <w:shd w:fill="ECE4D6" w:color="auto" w:val="clear"/>
        <w:spacing w:after="0" w:line="280"/>
        <w:ind w:left="200"/>
      </w:pPr>
      <w:r>
        <w:rPr>
          <w:rFonts w:ascii="Menlo" w:cs="Menlo" w:eastAsia="Menlo" w:hAnsi="Menlo"/>
          <w:color w:val="211E1A"/>
          <w:sz w:val="20"/>
          <w:szCs w:val="20"/>
        </w:rPr>
        <w:t xml:space="preserve">│</w:t>
      </w:r>
    </w:p>
    <w:p>
      <w:pPr>
        <w:shd w:fill="ECE4D6" w:color="auto" w:val="clear"/>
        <w:spacing w:after="240" w:line="280"/>
        <w:ind w:left="200"/>
      </w:pPr>
      <w:r>
        <w:rPr>
          <w:rFonts w:ascii="Menlo" w:cs="Menlo" w:eastAsia="Menlo" w:hAnsi="Menlo"/>
          <w:color w:val="211E1A"/>
          <w:sz w:val="20"/>
          <w:szCs w:val="20"/>
        </w:rPr>
        <w:t xml:space="preserve">└── docs/                     documentación del sistema</w:t>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3 · Páginas · pretty URLs</w:t>
      </w:r>
    </w:p>
    <w:p>
      <w:pPr>
        <w:spacing w:after="140" w:line="320"/>
      </w:pPr>
      <w:r>
        <w:rPr>
          <w:rFonts w:ascii="Calibri" w:cs="Calibri" w:eastAsia="Calibri" w:hAnsi="Calibri"/>
          <w:color w:val="211E1A"/>
          <w:sz w:val="22"/>
          <w:szCs w:val="22"/>
        </w:rPr>
        <w:t xml:space="preserve">Cada página del sitio vive en su propia carpeta en la raíz del proyecto, con un archivo llamado siempre index.html dentro. Es la convención universal de las "pretty URLs" o URLs limpias.</w:t>
      </w:r>
    </w:p>
    <w:p>
      <w:pPr>
        <w:pStyle w:val="Heading3"/>
        <w:spacing w:after="100" w:before="240"/>
      </w:pPr>
      <w:r>
        <w:rPr>
          <w:rFonts w:ascii="Calibri" w:cs="Calibri" w:eastAsia="Calibri" w:hAnsi="Calibri"/>
          <w:b/>
          <w:bCs/>
          <w:color w:val="211E1A"/>
          <w:sz w:val="22"/>
          <w:szCs w:val="22"/>
        </w:rPr>
        <w:t xml:space="preserve">Cómo funciona</w:t>
      </w:r>
    </w:p>
    <w:p>
      <w:pPr>
        <w:spacing w:after="140" w:line="320"/>
      </w:pPr>
      <w:r>
        <w:rPr>
          <w:rFonts w:ascii="Calibri" w:cs="Calibri" w:eastAsia="Calibri" w:hAnsi="Calibri"/>
          <w:color w:val="211E1A"/>
          <w:sz w:val="22"/>
          <w:szCs w:val="22"/>
        </w:rPr>
        <w:t xml:space="preserve">Cuando el navegador pide una URL que termina en /, el servidor busca automáticamente un archivo llamado index.html en esa carpeta. Por eso todas las páginas se llaman index.html — es la carpeta la que las diferencia, no el nombre del archivo.</w:t>
      </w:r>
    </w:p>
    <w:tbl>
      <w:tblPr>
        <w:tblW w:type="dxa" w:w="9000"/>
        <w:tblBorders>
          <w:top w:val="single" w:color="D6D0C5" w:sz="4"/>
          <w:left w:val="none" w:color="FFFFFF" w:sz="0"/>
          <w:bottom w:val="single" w:color="D6D0C5" w:sz="4"/>
          <w:right w:val="none" w:color="FFFFFF" w:sz="0"/>
          <w:insideH w:val="single" w:color="D6D0C5" w:sz="2"/>
          <w:insideV w:val="none" w:color="FFFFFF" w:sz="0"/>
        </w:tblBorders>
      </w:tblPr>
      <w:tblGrid>
        <w:gridCol w:w="4500"/>
        <w:gridCol w:w="4500"/>
      </w:tblGrid>
      <w:tr>
        <w:trPr>
          <w:tblHeader/>
        </w:trPr>
        <w:tc>
          <w:tcPr>
            <w:tcW w:type="dxa" w:w="4500"/>
            <w:shd w:fill="1F4E8F" w:color="auto" w:val="clear"/>
            <w:tcMar>
              <w:top w:type="dxa" w:w="80"/>
              <w:left w:type="dxa" w:w="120"/>
              <w:bottom w:type="dxa" w:w="80"/>
              <w:right w:type="dxa" w:w="120"/>
            </w:tcMar>
          </w:tcPr>
          <w:p>
            <w:pPr>
              <w:spacing w:after="60" w:before="60" w:line="280"/>
            </w:pPr>
            <w:r>
              <w:rPr>
                <w:rFonts w:ascii="Calibri" w:cs="Calibri" w:eastAsia="Calibri" w:hAnsi="Calibri"/>
                <w:b/>
                <w:bCs/>
                <w:color w:val="FFFFFF"/>
                <w:sz w:val="20"/>
                <w:szCs w:val="20"/>
              </w:rPr>
              <w:t xml:space="preserve">Carpeta física</w:t>
            </w:r>
          </w:p>
        </w:tc>
        <w:tc>
          <w:tcPr>
            <w:tcW w:type="dxa" w:w="4500"/>
            <w:shd w:fill="1F4E8F" w:color="auto" w:val="clear"/>
            <w:tcMar>
              <w:top w:type="dxa" w:w="80"/>
              <w:left w:type="dxa" w:w="120"/>
              <w:bottom w:type="dxa" w:w="80"/>
              <w:right w:type="dxa" w:w="120"/>
            </w:tcMar>
          </w:tcPr>
          <w:p>
            <w:pPr>
              <w:spacing w:after="60" w:before="60" w:line="280"/>
            </w:pPr>
            <w:r>
              <w:rPr>
                <w:rFonts w:ascii="Calibri" w:cs="Calibri" w:eastAsia="Calibri" w:hAnsi="Calibri"/>
                <w:b/>
                <w:bCs/>
                <w:color w:val="FFFFFF"/>
                <w:sz w:val="20"/>
                <w:szCs w:val="20"/>
              </w:rPr>
              <w:t xml:space="preserve">URL en el navegador</w:t>
            </w:r>
          </w:p>
        </w:tc>
      </w:tr>
      <w:tr>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/index.html</w:t>
            </w:r>
          </w:p>
        </w:tc>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paramita.org/</w:t>
            </w:r>
          </w:p>
        </w:tc>
      </w:tr>
      <w:tr>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/formacion/index.html</w:t>
            </w:r>
          </w:p>
        </w:tc>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paramita.org/formacion/</w:t>
            </w:r>
          </w:p>
        </w:tc>
      </w:tr>
      <w:tr>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/blog/index.html</w:t>
            </w:r>
          </w:p>
        </w:tc>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paramita.org/blog/</w:t>
            </w:r>
          </w:p>
        </w:tc>
      </w:tr>
      <w:tr>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/meditacion/index.html</w:t>
            </w:r>
          </w:p>
        </w:tc>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paramita.org/meditacion/</w:t>
            </w:r>
          </w:p>
        </w:tc>
      </w:tr>
    </w:tbl>
    <w:p/>
    <w:p>
      <w:pPr>
        <w:pStyle w:val="Heading3"/>
        <w:spacing w:after="100" w:before="240"/>
      </w:pPr>
      <w:r>
        <w:rPr>
          <w:rFonts w:ascii="Calibri" w:cs="Calibri" w:eastAsia="Calibri" w:hAnsi="Calibri"/>
          <w:b/>
          <w:bCs/>
          <w:color w:val="211E1A"/>
          <w:sz w:val="22"/>
          <w:szCs w:val="22"/>
        </w:rPr>
        <w:t xml:space="preserve">Ventajas de esta convención</w:t>
      </w:r>
    </w:p>
    <w:p>
      <w:pPr>
        <w:pStyle w:val="ListParagraph"/>
        <w:numPr>
          <w:ilvl w:val="0"/>
          <w:numId w:val="2"/>
        </w:numPr>
        <w:spacing w:after="100" w:line="320"/>
      </w:pPr>
      <w:r>
        <w:rPr>
          <w:rFonts w:ascii="Calibri" w:cs="Calibri" w:eastAsia="Calibri" w:hAnsi="Calibri"/>
          <w:color w:val="211E1A"/>
          <w:sz w:val="22"/>
          <w:szCs w:val="22"/>
        </w:rPr>
        <w:t xml:space="preserve">URLs cortas y legibles (/formacion/ en lugar de /formacion.html)</w:t>
      </w:r>
    </w:p>
    <w:p>
      <w:pPr>
        <w:pStyle w:val="ListParagraph"/>
        <w:numPr>
          <w:ilvl w:val="0"/>
          <w:numId w:val="2"/>
        </w:numPr>
        <w:spacing w:after="100" w:line="320"/>
      </w:pPr>
      <w:r>
        <w:rPr>
          <w:rFonts w:ascii="Calibri" w:cs="Calibri" w:eastAsia="Calibri" w:hAnsi="Calibri"/>
          <w:color w:val="211E1A"/>
          <w:sz w:val="22"/>
          <w:szCs w:val="22"/>
        </w:rPr>
        <w:t xml:space="preserve">Fácil de escalar con subpáginas mañana (/formacion/nivel-1/, /formacion/emi-1/)</w:t>
      </w:r>
    </w:p>
    <w:p>
      <w:pPr>
        <w:pStyle w:val="ListParagraph"/>
        <w:numPr>
          <w:ilvl w:val="0"/>
          <w:numId w:val="2"/>
        </w:numPr>
        <w:spacing w:after="100" w:line="320"/>
      </w:pPr>
      <w:r>
        <w:rPr>
          <w:rFonts w:ascii="Calibri" w:cs="Calibri" w:eastAsia="Calibri" w:hAnsi="Calibri"/>
          <w:color w:val="211E1A"/>
          <w:sz w:val="22"/>
          <w:szCs w:val="22"/>
        </w:rPr>
        <w:t xml:space="preserve">Las rutas absolutas con / al inicio funcionan desde cualquier profundidad</w:t>
      </w:r>
    </w:p>
    <w:p>
      <w:pPr>
        <w:pStyle w:val="ListParagraph"/>
        <w:numPr>
          <w:ilvl w:val="0"/>
          <w:numId w:val="2"/>
        </w:numPr>
        <w:spacing w:after="100" w:line="320"/>
      </w:pPr>
      <w:r>
        <w:rPr>
          <w:rFonts w:ascii="Calibri" w:cs="Calibri" w:eastAsia="Calibri" w:hAnsi="Calibri"/>
          <w:color w:val="211E1A"/>
          <w:sz w:val="22"/>
          <w:szCs w:val="22"/>
        </w:rPr>
        <w:t xml:space="preserve">Compatible con todos los servidores web sin configuración adicional</w:t>
      </w:r>
    </w:p>
    <w:p>
      <w:pPr>
        <w:pStyle w:val="Heading3"/>
        <w:spacing w:after="100" w:before="240"/>
      </w:pPr>
      <w:r>
        <w:rPr>
          <w:rFonts w:ascii="Calibri" w:cs="Calibri" w:eastAsia="Calibri" w:hAnsi="Calibri"/>
          <w:b/>
          <w:bCs/>
          <w:color w:val="211E1A"/>
          <w:sz w:val="22"/>
          <w:szCs w:val="22"/>
        </w:rPr>
        <w:t xml:space="preserve">Rutas dentro del HTML</w:t>
      </w:r>
    </w:p>
    <w:p>
      <w:pPr>
        <w:spacing w:after="140" w:line="320"/>
      </w:pPr>
      <w:r>
        <w:rPr>
          <w:rFonts w:ascii="Calibri" w:cs="Calibri" w:eastAsia="Calibri" w:hAnsi="Calibri"/>
          <w:color w:val="211E1A"/>
          <w:sz w:val="22"/>
          <w:szCs w:val="22"/>
        </w:rPr>
        <w:t xml:space="preserve">Siempre se usan rutas absolutas empezando por / (barra al principio). Esto significa "empieza desde la raíz del sitio" y funciona igual estés en /formacion/, /blog/tal-cual/, o cualquier profundidad. Nunca uses rutas relativas con ../ para navegar entre páginas.</w:t>
      </w:r>
    </w:p>
    <w:p>
      <w:pPr>
        <w:shd w:fill="ECE4D6" w:color="auto" w:val="clear"/>
        <w:spacing w:after="0" w:line="280"/>
        <w:ind w:left="200"/>
      </w:pPr>
      <w:r>
        <w:rPr>
          <w:rFonts w:ascii="Menlo" w:cs="Menlo" w:eastAsia="Menlo" w:hAnsi="Menlo"/>
          <w:color w:val="211E1A"/>
          <w:sz w:val="20"/>
          <w:szCs w:val="20"/>
        </w:rPr>
        <w:t xml:space="preserve">&lt;!-- Correcto · desde cualquier página --&gt;</w:t>
      </w:r>
    </w:p>
    <w:p>
      <w:pPr>
        <w:shd w:fill="ECE4D6" w:color="auto" w:val="clear"/>
        <w:spacing w:after="0" w:line="280"/>
        <w:ind w:left="200"/>
      </w:pPr>
      <w:r>
        <w:rPr>
          <w:rFonts w:ascii="Menlo" w:cs="Menlo" w:eastAsia="Menlo" w:hAnsi="Menlo"/>
          <w:color w:val="211E1A"/>
          <w:sz w:val="20"/>
          <w:szCs w:val="20"/>
        </w:rPr>
        <w:t xml:space="preserve">&lt;a href="/formacion/"&gt;Formación&lt;/a&gt;</w:t>
      </w:r>
    </w:p>
    <w:p>
      <w:pPr>
        <w:shd w:fill="ECE4D6" w:color="auto" w:val="clear"/>
        <w:spacing w:after="0" w:line="280"/>
        <w:ind w:left="200"/>
      </w:pPr>
      <w:r>
        <w:rPr>
          <w:rFonts w:ascii="Menlo" w:cs="Menlo" w:eastAsia="Menlo" w:hAnsi="Menlo"/>
          <w:color w:val="211E1A"/>
          <w:sz w:val="20"/>
          <w:szCs w:val="20"/>
        </w:rPr>
        <w:t xml:space="preserve">&lt;link rel="stylesheet" href="/css/tokens/paramita-color.css"&gt;</w:t>
      </w:r>
    </w:p>
    <w:p>
      <w:pPr>
        <w:shd w:fill="ECE4D6" w:color="auto" w:val="clear"/>
        <w:spacing w:after="0" w:line="280"/>
        <w:ind w:left="200"/>
      </w:pPr>
      <w:r>
        <w:rPr>
          <w:rFonts w:ascii="Menlo" w:cs="Menlo" w:eastAsia="Menlo" w:hAnsi="Menlo"/>
          <w:color w:val="211E1A"/>
          <w:sz w:val="20"/>
          <w:szCs w:val="20"/>
        </w:rPr>
        <w:t xml:space="preserve">&lt;script src="/js/componentes/paramita-bar.js" defer&gt;&lt;/script&gt;</w:t>
      </w:r>
    </w:p>
    <w:p>
      <w:pPr>
        <w:shd w:fill="ECE4D6" w:color="auto" w:val="clear"/>
        <w:spacing w:after="0" w:line="280"/>
        <w:ind w:left="200"/>
      </w:pPr>
      <w:r>
        <w:rPr>
          <w:rFonts w:ascii="Menlo" w:cs="Menlo" w:eastAsia="Menlo" w:hAnsi="Menlo"/>
          <w:color w:val="211E1A"/>
          <w:sz w:val="20"/>
          <w:szCs w:val="20"/>
        </w:rPr>
        <w:t xml:space="preserve">&lt;img src="/assets/img/camino-naturaleza.jpg" alt="…"&gt;</w:t>
      </w:r>
    </w:p>
    <w:p>
      <w:pPr>
        <w:shd w:fill="ECE4D6" w:color="auto" w:val="clear"/>
        <w:spacing w:after="0" w:line="280"/>
        <w:ind w:left="200"/>
      </w:pPr>
      <w:r>
        <w:rPr>
          <w:rFonts w:ascii="Menlo" w:cs="Menlo" w:eastAsia="Menlo" w:hAnsi="Menlo"/>
          <w:color w:val="211E1A"/>
          <w:sz w:val="20"/>
          <w:szCs w:val="20"/>
        </w:rPr>
        <w:t xml:space="preserve"/>
      </w:r>
    </w:p>
    <w:p>
      <w:pPr>
        <w:shd w:fill="ECE4D6" w:color="auto" w:val="clear"/>
        <w:spacing w:after="0" w:line="280"/>
        <w:ind w:left="200"/>
      </w:pPr>
      <w:r>
        <w:rPr>
          <w:rFonts w:ascii="Menlo" w:cs="Menlo" w:eastAsia="Menlo" w:hAnsi="Menlo"/>
          <w:color w:val="211E1A"/>
          <w:sz w:val="20"/>
          <w:szCs w:val="20"/>
        </w:rPr>
        <w:t xml:space="preserve">&lt;!-- Incorrecto · frágil, se rompe al mover archivos --&gt;</w:t>
      </w:r>
    </w:p>
    <w:p>
      <w:pPr>
        <w:shd w:fill="ECE4D6" w:color="auto" w:val="clear"/>
        <w:spacing w:after="0" w:line="280"/>
        <w:ind w:left="200"/>
      </w:pPr>
      <w:r>
        <w:rPr>
          <w:rFonts w:ascii="Menlo" w:cs="Menlo" w:eastAsia="Menlo" w:hAnsi="Menlo"/>
          <w:color w:val="211E1A"/>
          <w:sz w:val="20"/>
          <w:szCs w:val="20"/>
        </w:rPr>
        <w:t xml:space="preserve">&lt;a href="../formacion/"&gt;Formación&lt;/a&gt;</w:t>
      </w:r>
    </w:p>
    <w:p>
      <w:pPr>
        <w:shd w:fill="ECE4D6" w:color="auto" w:val="clear"/>
        <w:spacing w:after="240" w:line="280"/>
        <w:ind w:left="200"/>
      </w:pPr>
      <w:r>
        <w:rPr>
          <w:rFonts w:ascii="Menlo" w:cs="Menlo" w:eastAsia="Menlo" w:hAnsi="Menlo"/>
          <w:color w:val="211E1A"/>
          <w:sz w:val="20"/>
          <w:szCs w:val="20"/>
        </w:rPr>
        <w:t xml:space="preserve">&lt;link rel="stylesheet" href="../css/tokens/paramita-color.css"&gt;</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4 · Estructura CSS</w:t>
      </w:r>
    </w:p>
    <w:p>
      <w:pPr>
        <w:spacing w:after="140" w:line="320"/>
      </w:pPr>
      <w:r>
        <w:rPr>
          <w:rFonts w:ascii="Calibri" w:cs="Calibri" w:eastAsia="Calibri" w:hAnsi="Calibri"/>
          <w:color w:val="211E1A"/>
          <w:sz w:val="22"/>
          <w:szCs w:val="22"/>
        </w:rPr>
        <w:t xml:space="preserve">Los estilos se organizan en cuatro capas con jerarquía clara. Cada capa depende de la anterior, y esta cascada garantiza que los tokens estén disponibles antes que la base, la base antes que los componentes, y los componentes antes que los estilos específicos de página.</w:t>
      </w:r>
    </w:p>
    <w:p>
      <w:pPr>
        <w:pStyle w:val="Heading3"/>
        <w:spacing w:after="100" w:before="240"/>
      </w:pPr>
      <w:r>
        <w:rPr>
          <w:rFonts w:ascii="Calibri" w:cs="Calibri" w:eastAsia="Calibri" w:hAnsi="Calibri"/>
          <w:b/>
          <w:bCs/>
          <w:color w:val="211E1A"/>
          <w:sz w:val="22"/>
          <w:szCs w:val="22"/>
        </w:rPr>
        <w:t xml:space="preserve">Orden de carga (importante)</w:t>
      </w:r>
    </w:p>
    <w:p>
      <w:pPr>
        <w:spacing w:after="140" w:line="320"/>
      </w:pPr>
      <w:r>
        <w:rPr>
          <w:rFonts w:ascii="Calibri" w:cs="Calibri" w:eastAsia="Calibri" w:hAnsi="Calibri"/>
          <w:color w:val="211E1A"/>
          <w:sz w:val="22"/>
          <w:szCs w:val="22"/>
        </w:rPr>
        <w:t xml:space="preserve">En el &lt;head&gt; del HTML, los CSS se cargan siempre en este orden. Nunca al revés.</w:t>
      </w:r>
    </w:p>
    <w:p>
      <w:pPr>
        <w:shd w:fill="ECE4D6" w:color="auto" w:val="clear"/>
        <w:spacing w:after="0" w:line="280"/>
        <w:ind w:left="200"/>
      </w:pPr>
      <w:r>
        <w:rPr>
          <w:rFonts w:ascii="Menlo" w:cs="Menlo" w:eastAsia="Menlo" w:hAnsi="Menlo"/>
          <w:color w:val="211E1A"/>
          <w:sz w:val="20"/>
          <w:szCs w:val="20"/>
        </w:rPr>
        <w:t xml:space="preserve">1 · tokens/       ← variables raíz del sistema</w:t>
      </w:r>
    </w:p>
    <w:p>
      <w:pPr>
        <w:shd w:fill="ECE4D6" w:color="auto" w:val="clear"/>
        <w:spacing w:after="0" w:line="280"/>
        <w:ind w:left="200"/>
      </w:pPr>
      <w:r>
        <w:rPr>
          <w:rFonts w:ascii="Menlo" w:cs="Menlo" w:eastAsia="Menlo" w:hAnsi="Menlo"/>
          <w:color w:val="211E1A"/>
          <w:sz w:val="20"/>
          <w:szCs w:val="20"/>
        </w:rPr>
        <w:t xml:space="preserve">2 · base/         ← reset + fundamentos globales</w:t>
      </w:r>
    </w:p>
    <w:p>
      <w:pPr>
        <w:shd w:fill="ECE4D6" w:color="auto" w:val="clear"/>
        <w:spacing w:after="0" w:line="280"/>
        <w:ind w:left="200"/>
      </w:pPr>
      <w:r>
        <w:rPr>
          <w:rFonts w:ascii="Menlo" w:cs="Menlo" w:eastAsia="Menlo" w:hAnsi="Menlo"/>
          <w:color w:val="211E1A"/>
          <w:sz w:val="20"/>
          <w:szCs w:val="20"/>
        </w:rPr>
        <w:t xml:space="preserve">3 · componentes/  ← piezas reutilizables</w:t>
      </w:r>
    </w:p>
    <w:p>
      <w:pPr>
        <w:shd w:fill="ECE4D6" w:color="auto" w:val="clear"/>
        <w:spacing w:after="0" w:line="280"/>
        <w:ind w:left="200"/>
      </w:pPr>
      <w:r>
        <w:rPr>
          <w:rFonts w:ascii="Menlo" w:cs="Menlo" w:eastAsia="Menlo" w:hAnsi="Menlo"/>
          <w:color w:val="211E1A"/>
          <w:sz w:val="20"/>
          <w:szCs w:val="20"/>
        </w:rPr>
        <w:t xml:space="preserve">4 · paginas/      ← estilos específicos de esta página</w:t>
      </w:r>
    </w:p>
    <w:p>
      <w:pPr>
        <w:shd w:fill="ECE4D6" w:color="auto" w:val="clear"/>
        <w:spacing w:after="240" w:line="280"/>
        <w:ind w:left="200"/>
      </w:pPr>
      <w:r>
        <w:rPr>
          <w:rFonts w:ascii="Menlo" w:cs="Menlo" w:eastAsia="Menlo" w:hAnsi="Menlo"/>
          <w:color w:val="211E1A"/>
          <w:sz w:val="20"/>
          <w:szCs w:val="20"/>
        </w:rPr>
        <w:t xml:space="preserve">5 · responsive    ← ya está en base/, pero se puede recargar al final</w:t>
      </w:r>
    </w:p>
    <w:p>
      <w:pPr>
        <w:spacing w:after="320" w:before="320"/>
        <w:jc w:val="center"/>
      </w:pPr>
      <w:r>
        <w:rPr>
          <w:rFonts w:ascii="Georgia" w:cs="Georgia" w:eastAsia="Georgia" w:hAnsi="Georgia"/>
          <w:color w:val="C99A3A"/>
          <w:sz w:val="28"/>
          <w:szCs w:val="28"/>
        </w:rPr>
        <w:t xml:space="preserve">§</w:t>
      </w:r>
    </w:p>
    <w:p>
      <w:pPr>
        <w:pStyle w:val="Heading2"/>
        <w:spacing w:after="160" w:before="360"/>
      </w:pPr>
      <w:r>
        <w:rPr>
          <w:rFonts w:ascii="Georgia" w:cs="Georgia" w:eastAsia="Georgia" w:hAnsi="Georgia"/>
          <w:b w:val="false"/>
          <w:bCs w:val="false"/>
          <w:color w:val="1F4E8F"/>
          <w:sz w:val="30"/>
          <w:szCs w:val="30"/>
        </w:rPr>
        <w:t xml:space="preserve">4.1 · tokens/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Variables CSS raíz que definen el idioma del sistema: colores, tipografías, espaciados, timings de animación. Son las "constantes" del diseño.</w:t>
      </w:r>
    </w:p>
    <w:p>
      <w:pPr>
        <w:spacing w:after="140" w:line="320"/>
      </w:pPr>
      <w:r>
        <w:rPr>
          <w:rFonts w:ascii="Calibri" w:cs="Calibri" w:eastAsia="Calibri" w:hAnsi="Calibri"/>
          <w:b/>
          <w:bCs/>
          <w:color w:val="1F4E8F"/>
          <w:sz w:val="22"/>
          <w:szCs w:val="22"/>
        </w:rPr>
        <w:t xml:space="preserve">Regla — </w:t>
      </w:r>
      <w:r>
        <w:rPr>
          <w:rFonts w:ascii="Calibri" w:cs="Calibri" w:eastAsia="Calibri" w:hAnsi="Calibri"/>
          <w:color w:val="211E1A"/>
          <w:sz w:val="22"/>
          <w:szCs w:val="22"/>
        </w:rPr>
        <w:t xml:space="preserve">Estos archivos no contienen ninguna clase, solo declaraciones :root { --variable: valor; }.</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tokens/</w:t>
      </w:r>
    </w:p>
    <w:p>
      <w:pPr>
        <w:shd w:fill="ECE4D6" w:color="auto" w:val="clear"/>
        <w:spacing w:after="0" w:line="280"/>
        <w:ind w:left="200"/>
      </w:pPr>
      <w:r>
        <w:rPr>
          <w:rFonts w:ascii="Menlo" w:cs="Menlo" w:eastAsia="Menlo" w:hAnsi="Menlo"/>
          <w:color w:val="211E1A"/>
          <w:sz w:val="20"/>
          <w:szCs w:val="20"/>
        </w:rPr>
        <w:t xml:space="preserve">├── paramita-color.css       colores OKLCH (--azul-oscuro, --dorado…)</w:t>
      </w:r>
    </w:p>
    <w:p>
      <w:pPr>
        <w:shd w:fill="ECE4D6" w:color="auto" w:val="clear"/>
        <w:spacing w:after="0" w:line="280"/>
        <w:ind w:left="200"/>
      </w:pPr>
      <w:r>
        <w:rPr>
          <w:rFonts w:ascii="Menlo" w:cs="Menlo" w:eastAsia="Menlo" w:hAnsi="Menlo"/>
          <w:color w:val="211E1A"/>
          <w:sz w:val="20"/>
          <w:szCs w:val="20"/>
        </w:rPr>
        <w:t xml:space="preserve">├── paramita-tipografia.css  familias, pesos, escalas</w:t>
      </w:r>
    </w:p>
    <w:p>
      <w:pPr>
        <w:shd w:fill="ECE4D6" w:color="auto" w:val="clear"/>
        <w:spacing w:after="0" w:line="280"/>
        <w:ind w:left="200"/>
      </w:pPr>
      <w:r>
        <w:rPr>
          <w:rFonts w:ascii="Menlo" w:cs="Menlo" w:eastAsia="Menlo" w:hAnsi="Menlo"/>
          <w:color w:val="211E1A"/>
          <w:sz w:val="20"/>
          <w:szCs w:val="20"/>
        </w:rPr>
        <w:t xml:space="preserve">├── paramita-layout.css      espaciados, orillas, contemplativo</w:t>
      </w:r>
    </w:p>
    <w:p>
      <w:pPr>
        <w:shd w:fill="ECE4D6" w:color="auto" w:val="clear"/>
        <w:spacing w:after="240" w:line="280"/>
        <w:ind w:left="200"/>
      </w:pPr>
      <w:r>
        <w:rPr>
          <w:rFonts w:ascii="Menlo" w:cs="Menlo" w:eastAsia="Menlo" w:hAnsi="Menlo"/>
          <w:color w:val="211E1A"/>
          <w:sz w:val="20"/>
          <w:szCs w:val="20"/>
        </w:rPr>
        <w:t xml:space="preserve">└── paramita-movimiento.css  timings, easings, respiración</w:t>
      </w:r>
    </w:p>
    <w:p>
      <w:pPr>
        <w:pStyle w:val="Heading2"/>
        <w:spacing w:after="160" w:before="360"/>
      </w:pPr>
      <w:r>
        <w:rPr>
          <w:rFonts w:ascii="Georgia" w:cs="Georgia" w:eastAsia="Georgia" w:hAnsi="Georgia"/>
          <w:b w:val="false"/>
          <w:bCs w:val="false"/>
          <w:color w:val="1F4E8F"/>
          <w:sz w:val="30"/>
          <w:szCs w:val="30"/>
        </w:rPr>
        <w:t xml:space="preserve">4.2 · base/</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Reset, estilos por defecto de HTML (body, tipografía base, superficies) y responsive global. Todo lo que aplica sin necesidad de una clase específica.</w:t>
      </w:r>
    </w:p>
    <w:p>
      <w:pPr>
        <w:spacing w:after="140" w:line="320"/>
      </w:pPr>
      <w:r>
        <w:rPr>
          <w:rFonts w:ascii="Calibri" w:cs="Calibri" w:eastAsia="Calibri" w:hAnsi="Calibri"/>
          <w:b/>
          <w:bCs/>
          <w:color w:val="1F4E8F"/>
          <w:sz w:val="22"/>
          <w:szCs w:val="22"/>
        </w:rPr>
        <w:t xml:space="preserve">Regla — </w:t>
      </w:r>
      <w:r>
        <w:rPr>
          <w:rFonts w:ascii="Calibri" w:cs="Calibri" w:eastAsia="Calibri" w:hAnsi="Calibri"/>
          <w:color w:val="211E1A"/>
          <w:sz w:val="22"/>
          <w:szCs w:val="22"/>
        </w:rPr>
        <w:t xml:space="preserve">Aquí van reglas por elemento (body, h1, p, a), no por clase.</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base/</w:t>
      </w:r>
    </w:p>
    <w:p>
      <w:pPr>
        <w:shd w:fill="ECE4D6" w:color="auto" w:val="clear"/>
        <w:spacing w:after="0" w:line="280"/>
        <w:ind w:left="200"/>
      </w:pPr>
      <w:r>
        <w:rPr>
          <w:rFonts w:ascii="Menlo" w:cs="Menlo" w:eastAsia="Menlo" w:hAnsi="Menlo"/>
          <w:color w:val="211E1A"/>
          <w:sz w:val="20"/>
          <w:szCs w:val="20"/>
        </w:rPr>
        <w:t xml:space="preserve">├── paramita-reset.css       normalización cross-browser</w:t>
      </w:r>
    </w:p>
    <w:p>
      <w:pPr>
        <w:shd w:fill="ECE4D6" w:color="auto" w:val="clear"/>
        <w:spacing w:after="0" w:line="280"/>
        <w:ind w:left="200"/>
      </w:pPr>
      <w:r>
        <w:rPr>
          <w:rFonts w:ascii="Menlo" w:cs="Menlo" w:eastAsia="Menlo" w:hAnsi="Menlo"/>
          <w:color w:val="211E1A"/>
          <w:sz w:val="20"/>
          <w:szCs w:val="20"/>
        </w:rPr>
        <w:t xml:space="preserve">├── paramita-base.css        estilos por defecto de HTML</w:t>
      </w:r>
    </w:p>
    <w:p>
      <w:pPr>
        <w:shd w:fill="ECE4D6" w:color="auto" w:val="clear"/>
        <w:spacing w:after="240" w:line="280"/>
        <w:ind w:left="200"/>
      </w:pPr>
      <w:r>
        <w:rPr>
          <w:rFonts w:ascii="Menlo" w:cs="Menlo" w:eastAsia="Menlo" w:hAnsi="Menlo"/>
          <w:color w:val="211E1A"/>
          <w:sz w:val="20"/>
          <w:szCs w:val="20"/>
        </w:rPr>
        <w:t xml:space="preserve">└── paramita-responsive.css  breakpoints y ajustes móvil</w:t>
      </w:r>
    </w:p>
    <w:p>
      <w:pPr>
        <w:pStyle w:val="Heading2"/>
        <w:spacing w:after="160" w:before="360"/>
      </w:pPr>
      <w:r>
        <w:rPr>
          <w:rFonts w:ascii="Georgia" w:cs="Georgia" w:eastAsia="Georgia" w:hAnsi="Georgia"/>
          <w:b w:val="false"/>
          <w:bCs w:val="false"/>
          <w:color w:val="1F4E8F"/>
          <w:sz w:val="30"/>
          <w:szCs w:val="30"/>
        </w:rPr>
        <w:t xml:space="preserve">4.3 · componentes/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Piezas visuales reutilizables por varias páginas: barra, CTAs, tarjetas, modales, footer, widget de chat, hero, etc. Estas son las "piezas Lego" del sistema.</w:t>
      </w:r>
    </w:p>
    <w:p>
      <w:pPr>
        <w:spacing w:after="140" w:line="320"/>
      </w:pPr>
      <w:r>
        <w:rPr>
          <w:rFonts w:ascii="Calibri" w:cs="Calibri" w:eastAsia="Calibri" w:hAnsi="Calibri"/>
          <w:b/>
          <w:bCs/>
          <w:color w:val="1F4E8F"/>
          <w:sz w:val="22"/>
          <w:szCs w:val="22"/>
        </w:rPr>
        <w:t xml:space="preserve">Regla — </w:t>
      </w:r>
      <w:r>
        <w:rPr>
          <w:rFonts w:ascii="Calibri" w:cs="Calibri" w:eastAsia="Calibri" w:hAnsi="Calibri"/>
          <w:color w:val="211E1A"/>
          <w:sz w:val="22"/>
          <w:szCs w:val="22"/>
        </w:rPr>
        <w:t xml:space="preserve">Si al menos dos páginas usan (o podrían usar) esta pieza, va aquí. Contiene reglas con clases (.btn-primario, .card-curso, .bar).</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componentes/</w:t>
      </w:r>
    </w:p>
    <w:p>
      <w:pPr>
        <w:shd w:fill="ECE4D6" w:color="auto" w:val="clear"/>
        <w:spacing w:after="0" w:line="280"/>
        <w:ind w:left="200"/>
      </w:pPr>
      <w:r>
        <w:rPr>
          <w:rFonts w:ascii="Menlo" w:cs="Menlo" w:eastAsia="Menlo" w:hAnsi="Menlo"/>
          <w:color w:val="211E1A"/>
          <w:sz w:val="20"/>
          <w:szCs w:val="20"/>
        </w:rPr>
        <w:t xml:space="preserve">├── paramita-bar.css              barra sticky de navegación</w:t>
      </w:r>
    </w:p>
    <w:p>
      <w:pPr>
        <w:shd w:fill="ECE4D6" w:color="auto" w:val="clear"/>
        <w:spacing w:after="0" w:line="280"/>
        <w:ind w:left="200"/>
      </w:pPr>
      <w:r>
        <w:rPr>
          <w:rFonts w:ascii="Menlo" w:cs="Menlo" w:eastAsia="Menlo" w:hAnsi="Menlo"/>
          <w:color w:val="211E1A"/>
          <w:sz w:val="20"/>
          <w:szCs w:val="20"/>
        </w:rPr>
        <w:t xml:space="preserve">├── paramita-menu.css             menú del navbar</w:t>
      </w:r>
    </w:p>
    <w:p>
      <w:pPr>
        <w:shd w:fill="ECE4D6" w:color="auto" w:val="clear"/>
        <w:spacing w:after="0" w:line="280"/>
        <w:ind w:left="200"/>
      </w:pPr>
      <w:r>
        <w:rPr>
          <w:rFonts w:ascii="Menlo" w:cs="Menlo" w:eastAsia="Menlo" w:hAnsi="Menlo"/>
          <w:color w:val="211E1A"/>
          <w:sz w:val="20"/>
          <w:szCs w:val="20"/>
        </w:rPr>
        <w:t xml:space="preserve">├── paramita-cta.css              btn-primario, btn-secundario, t-link</w:t>
      </w:r>
    </w:p>
    <w:p>
      <w:pPr>
        <w:shd w:fill="ECE4D6" w:color="auto" w:val="clear"/>
        <w:spacing w:after="0" w:line="280"/>
        <w:ind w:left="200"/>
      </w:pPr>
      <w:r>
        <w:rPr>
          <w:rFonts w:ascii="Menlo" w:cs="Menlo" w:eastAsia="Menlo" w:hAnsi="Menlo"/>
          <w:color w:val="211E1A"/>
          <w:sz w:val="20"/>
          <w:szCs w:val="20"/>
        </w:rPr>
        <w:t xml:space="preserve">├── paramita-hero.css             hero (home, blog, meditación…)</w:t>
      </w:r>
    </w:p>
    <w:p>
      <w:pPr>
        <w:shd w:fill="ECE4D6" w:color="auto" w:val="clear"/>
        <w:spacing w:after="0" w:line="280"/>
        <w:ind w:left="200"/>
      </w:pPr>
      <w:r>
        <w:rPr>
          <w:rFonts w:ascii="Menlo" w:cs="Menlo" w:eastAsia="Menlo" w:hAnsi="Menlo"/>
          <w:color w:val="211E1A"/>
          <w:sz w:val="20"/>
          <w:szCs w:val="20"/>
        </w:rPr>
        <w:t xml:space="preserve">├── paramita-sections.css         contenedores, bandas, secciones</w:t>
      </w:r>
    </w:p>
    <w:p>
      <w:pPr>
        <w:shd w:fill="ECE4D6" w:color="auto" w:val="clear"/>
        <w:spacing w:after="0" w:line="280"/>
        <w:ind w:left="200"/>
      </w:pPr>
      <w:r>
        <w:rPr>
          <w:rFonts w:ascii="Menlo" w:cs="Menlo" w:eastAsia="Menlo" w:hAnsi="Menlo"/>
          <w:color w:val="211E1A"/>
          <w:sz w:val="20"/>
          <w:szCs w:val="20"/>
        </w:rPr>
        <w:t xml:space="preserve">├── paramita-cursos.css           tarjetas de curso</w:t>
      </w:r>
    </w:p>
    <w:p>
      <w:pPr>
        <w:shd w:fill="ECE4D6" w:color="auto" w:val="clear"/>
        <w:spacing w:after="0" w:line="280"/>
        <w:ind w:left="200"/>
      </w:pPr>
      <w:r>
        <w:rPr>
          <w:rFonts w:ascii="Menlo" w:cs="Menlo" w:eastAsia="Menlo" w:hAnsi="Menlo"/>
          <w:color w:val="211E1A"/>
          <w:sz w:val="20"/>
          <w:szCs w:val="20"/>
        </w:rPr>
        <w:t xml:space="preserve">├── paramita-cursos-carrusel.css  carrusel horizontal de cursos</w:t>
      </w:r>
    </w:p>
    <w:p>
      <w:pPr>
        <w:shd w:fill="ECE4D6" w:color="auto" w:val="clear"/>
        <w:spacing w:after="0" w:line="280"/>
        <w:ind w:left="200"/>
      </w:pPr>
      <w:r>
        <w:rPr>
          <w:rFonts w:ascii="Menlo" w:cs="Menlo" w:eastAsia="Menlo" w:hAnsi="Menlo"/>
          <w:color w:val="211E1A"/>
          <w:sz w:val="20"/>
          <w:szCs w:val="20"/>
        </w:rPr>
        <w:t xml:space="preserve">├── paramita-modal.css            ventanas modales</w:t>
      </w:r>
    </w:p>
    <w:p>
      <w:pPr>
        <w:shd w:fill="ECE4D6" w:color="auto" w:val="clear"/>
        <w:spacing w:after="0" w:line="280"/>
        <w:ind w:left="200"/>
      </w:pPr>
      <w:r>
        <w:rPr>
          <w:rFonts w:ascii="Menlo" w:cs="Menlo" w:eastAsia="Menlo" w:hAnsi="Menlo"/>
          <w:color w:val="211E1A"/>
          <w:sz w:val="20"/>
          <w:szCs w:val="20"/>
        </w:rPr>
        <w:t xml:space="preserve">├── paramita-fluido.css           utilidades de escalado fluido</w:t>
      </w:r>
    </w:p>
    <w:p>
      <w:pPr>
        <w:shd w:fill="ECE4D6" w:color="auto" w:val="clear"/>
        <w:spacing w:after="0" w:line="280"/>
        <w:ind w:left="200"/>
      </w:pPr>
      <w:r>
        <w:rPr>
          <w:rFonts w:ascii="Menlo" w:cs="Menlo" w:eastAsia="Menlo" w:hAnsi="Menlo"/>
          <w:color w:val="211E1A"/>
          <w:sz w:val="20"/>
          <w:szCs w:val="20"/>
        </w:rPr>
        <w:t xml:space="preserve">├── paramita-footer.css           pie de página común</w:t>
      </w:r>
    </w:p>
    <w:p>
      <w:pPr>
        <w:shd w:fill="ECE4D6" w:color="auto" w:val="clear"/>
        <w:spacing w:after="0" w:line="280"/>
        <w:ind w:left="200"/>
      </w:pPr>
      <w:r>
        <w:rPr>
          <w:rFonts w:ascii="Menlo" w:cs="Menlo" w:eastAsia="Menlo" w:hAnsi="Menlo"/>
          <w:color w:val="211E1A"/>
          <w:sz w:val="20"/>
          <w:szCs w:val="20"/>
        </w:rPr>
        <w:t xml:space="preserve">├── paramita-extras.css           utilidades varias</w:t>
      </w:r>
    </w:p>
    <w:p>
      <w:pPr>
        <w:shd w:fill="ECE4D6" w:color="auto" w:val="clear"/>
        <w:spacing w:after="240" w:line="280"/>
        <w:ind w:left="200"/>
      </w:pPr>
      <w:r>
        <w:rPr>
          <w:rFonts w:ascii="Menlo" w:cs="Menlo" w:eastAsia="Menlo" w:hAnsi="Menlo"/>
          <w:color w:val="211E1A"/>
          <w:sz w:val="20"/>
          <w:szCs w:val="20"/>
        </w:rPr>
        <w:t xml:space="preserve">└── paramita-chat.css             widget de chat global</w:t>
      </w:r>
    </w:p>
    <w:p>
      <w:pPr>
        <w:pStyle w:val="Heading2"/>
        <w:spacing w:after="160" w:before="360"/>
      </w:pPr>
      <w:r>
        <w:rPr>
          <w:rFonts w:ascii="Georgia" w:cs="Georgia" w:eastAsia="Georgia" w:hAnsi="Georgia"/>
          <w:b w:val="false"/>
          <w:bCs w:val="false"/>
          <w:color w:val="1F4E8F"/>
          <w:sz w:val="30"/>
          <w:szCs w:val="30"/>
        </w:rPr>
        <w:t xml:space="preserve">4.4 · paginas/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Estilos únicos de una página concreta. Layouts, secciones y clases que solo tienen sentido en un contexto específico.</w:t>
      </w:r>
    </w:p>
    <w:p>
      <w:pPr>
        <w:spacing w:after="140" w:line="320"/>
      </w:pPr>
      <w:r>
        <w:rPr>
          <w:rFonts w:ascii="Calibri" w:cs="Calibri" w:eastAsia="Calibri" w:hAnsi="Calibri"/>
          <w:b/>
          <w:bCs/>
          <w:color w:val="1F4E8F"/>
          <w:sz w:val="22"/>
          <w:szCs w:val="22"/>
        </w:rPr>
        <w:t xml:space="preserve">Regla — </w:t>
      </w:r>
      <w:r>
        <w:rPr>
          <w:rFonts w:ascii="Calibri" w:cs="Calibri" w:eastAsia="Calibri" w:hAnsi="Calibri"/>
          <w:color w:val="211E1A"/>
          <w:sz w:val="22"/>
          <w:szCs w:val="22"/>
        </w:rPr>
        <w:t xml:space="preserve">Si el archivo solo se usa en una página y no tiene sentido reutilizarlo, va aquí.</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paginas/</w:t>
      </w:r>
    </w:p>
    <w:p>
      <w:pPr>
        <w:shd w:fill="ECE4D6" w:color="auto" w:val="clear"/>
        <w:spacing w:after="0" w:line="280"/>
        <w:ind w:left="200"/>
      </w:pPr>
      <w:r>
        <w:rPr>
          <w:rFonts w:ascii="Menlo" w:cs="Menlo" w:eastAsia="Menlo" w:hAnsi="Menlo"/>
          <w:color w:val="211E1A"/>
          <w:sz w:val="20"/>
          <w:szCs w:val="20"/>
        </w:rPr>
        <w:t xml:space="preserve">└── paramita-formacion.css   sendero, mapa, frase-intención, catálogo,</w:t>
      </w:r>
    </w:p>
    <w:p>
      <w:pPr>
        <w:shd w:fill="ECE4D6" w:color="auto" w:val="clear"/>
        <w:spacing w:after="240" w:line="280"/>
        <w:ind w:left="200"/>
      </w:pPr>
      <w:r>
        <w:rPr>
          <w:rFonts w:ascii="Menlo" w:cs="Menlo" w:eastAsia="Menlo" w:hAnsi="Menlo"/>
          <w:color w:val="211E1A"/>
          <w:sz w:val="20"/>
          <w:szCs w:val="20"/>
        </w:rPr>
        <w:t xml:space="preserve">                             cómo estudiamos, cierre</w:t>
      </w:r>
    </w:p>
    <w:p>
      <w:pPr>
        <w:spacing w:after="80" w:before="200"/>
      </w:pPr>
      <w:r>
        <w:rPr>
          <w:rFonts w:ascii="Calibri" w:cs="Calibri" w:eastAsia="Calibri" w:hAnsi="Calibri"/>
          <w:b/>
          <w:bCs/>
          <w:caps/>
          <w:color w:val="6E6963"/>
          <w:sz w:val="19"/>
          <w:szCs w:val="19"/>
        </w:rPr>
        <w:t xml:space="preserve">Nomenclatura</w:t>
      </w:r>
    </w:p>
    <w:p>
      <w:pPr>
        <w:spacing w:after="140" w:line="320"/>
      </w:pPr>
      <w:r>
        <w:rPr>
          <w:rFonts w:ascii="Calibri" w:cs="Calibri" w:eastAsia="Calibri" w:hAnsi="Calibri"/>
          <w:color w:val="211E1A"/>
          <w:sz w:val="22"/>
          <w:szCs w:val="22"/>
        </w:rPr>
        <w:t xml:space="preserve">El nombre del archivo indica la página, no la parte. Dentro de cada archivo, comentarios claros separan las secciones (hero, filtros, catálogo, etc.).</w:t>
      </w:r>
    </w:p>
    <w:p>
      <w:pPr>
        <w:shd w:fill="ECE4D6" w:color="auto" w:val="clear"/>
        <w:spacing w:after="0" w:line="280"/>
        <w:ind w:left="200"/>
      </w:pPr>
      <w:r>
        <w:rPr>
          <w:rFonts w:ascii="Menlo" w:cs="Menlo" w:eastAsia="Menlo" w:hAnsi="Menlo"/>
          <w:color w:val="211E1A"/>
          <w:sz w:val="20"/>
          <w:szCs w:val="20"/>
        </w:rPr>
        <w:t xml:space="preserve">/* ═══════ TRAMO 1 · HERO ═══════ */</w:t>
      </w:r>
    </w:p>
    <w:p>
      <w:pPr>
        <w:shd w:fill="ECE4D6" w:color="auto" w:val="clear"/>
        <w:spacing w:after="0" w:line="280"/>
        <w:ind w:left="200"/>
      </w:pPr>
      <w:r>
        <w:rPr>
          <w:rFonts w:ascii="Menlo" w:cs="Menlo" w:eastAsia="Menlo" w:hAnsi="Menlo"/>
          <w:color w:val="211E1A"/>
          <w:sz w:val="20"/>
          <w:szCs w:val="20"/>
        </w:rPr>
        <w:t xml:space="preserve">.entrada { ... }</w:t>
      </w:r>
    </w:p>
    <w:p>
      <w:pPr>
        <w:shd w:fill="ECE4D6" w:color="auto" w:val="clear"/>
        <w:spacing w:after="0" w:line="280"/>
        <w:ind w:left="200"/>
      </w:pPr>
      <w:r>
        <w:rPr>
          <w:rFonts w:ascii="Menlo" w:cs="Menlo" w:eastAsia="Menlo" w:hAnsi="Menlo"/>
          <w:color w:val="211E1A"/>
          <w:sz w:val="20"/>
          <w:szCs w:val="20"/>
        </w:rPr>
        <w:t xml:space="preserve"/>
      </w:r>
    </w:p>
    <w:p>
      <w:pPr>
        <w:shd w:fill="ECE4D6" w:color="auto" w:val="clear"/>
        <w:spacing w:after="0" w:line="280"/>
        <w:ind w:left="200"/>
      </w:pPr>
      <w:r>
        <w:rPr>
          <w:rFonts w:ascii="Menlo" w:cs="Menlo" w:eastAsia="Menlo" w:hAnsi="Menlo"/>
          <w:color w:val="211E1A"/>
          <w:sz w:val="20"/>
          <w:szCs w:val="20"/>
        </w:rPr>
        <w:t xml:space="preserve">/* ═══════ TRAMO 2 · MAPA DEL SENDERO ═══════ */</w:t>
      </w:r>
    </w:p>
    <w:p>
      <w:pPr>
        <w:shd w:fill="ECE4D6" w:color="auto" w:val="clear"/>
        <w:spacing w:after="0" w:line="280"/>
        <w:ind w:left="200"/>
      </w:pPr>
      <w:r>
        <w:rPr>
          <w:rFonts w:ascii="Menlo" w:cs="Menlo" w:eastAsia="Menlo" w:hAnsi="Menlo"/>
          <w:color w:val="211E1A"/>
          <w:sz w:val="20"/>
          <w:szCs w:val="20"/>
        </w:rPr>
        <w:t xml:space="preserve">.mapa { ... }</w:t>
      </w:r>
    </w:p>
    <w:p>
      <w:pPr>
        <w:shd w:fill="ECE4D6" w:color="auto" w:val="clear"/>
        <w:spacing w:after="0" w:line="280"/>
        <w:ind w:left="200"/>
      </w:pPr>
      <w:r>
        <w:rPr>
          <w:rFonts w:ascii="Menlo" w:cs="Menlo" w:eastAsia="Menlo" w:hAnsi="Menlo"/>
          <w:color w:val="211E1A"/>
          <w:sz w:val="20"/>
          <w:szCs w:val="20"/>
        </w:rPr>
        <w:t xml:space="preserve"/>
      </w:r>
    </w:p>
    <w:p>
      <w:pPr>
        <w:shd w:fill="ECE4D6" w:color="auto" w:val="clear"/>
        <w:spacing w:after="0" w:line="280"/>
        <w:ind w:left="200"/>
      </w:pPr>
      <w:r>
        <w:rPr>
          <w:rFonts w:ascii="Menlo" w:cs="Menlo" w:eastAsia="Menlo" w:hAnsi="Menlo"/>
          <w:color w:val="211E1A"/>
          <w:sz w:val="20"/>
          <w:szCs w:val="20"/>
        </w:rPr>
        <w:t xml:space="preserve">/* ═══════ TRAMO 3 · FRASE-INTENCIÓN ═══════ */</w:t>
      </w:r>
    </w:p>
    <w:p>
      <w:pPr>
        <w:shd w:fill="ECE4D6" w:color="auto" w:val="clear"/>
        <w:spacing w:after="240" w:line="280"/>
        <w:ind w:left="200"/>
      </w:pPr>
      <w:r>
        <w:rPr>
          <w:rFonts w:ascii="Menlo" w:cs="Menlo" w:eastAsia="Menlo" w:hAnsi="Menlo"/>
          <w:color w:val="211E1A"/>
          <w:sz w:val="20"/>
          <w:szCs w:val="20"/>
        </w:rPr>
        <w:t xml:space="preserve">.intencion { ... }</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5 · Estructura JavaScript</w:t>
      </w:r>
    </w:p>
    <w:p>
      <w:pPr>
        <w:spacing w:after="140" w:line="320"/>
      </w:pPr>
      <w:r>
        <w:rPr>
          <w:rFonts w:ascii="Calibri" w:cs="Calibri" w:eastAsia="Calibri" w:hAnsi="Calibri"/>
          <w:color w:val="211E1A"/>
          <w:sz w:val="22"/>
          <w:szCs w:val="22"/>
        </w:rPr>
        <w:t xml:space="preserve">El JavaScript sigue el mismo criterio que el CSS: separación entre lógica reutilizable y lógica específica de página. Pero con una capa adicional para utilidades puras que no dependen del DOM.</w:t>
      </w:r>
    </w:p>
    <w:p>
      <w:pPr>
        <w:pStyle w:val="Heading3"/>
        <w:spacing w:after="100" w:before="240"/>
      </w:pPr>
      <w:r>
        <w:rPr>
          <w:rFonts w:ascii="Calibri" w:cs="Calibri" w:eastAsia="Calibri" w:hAnsi="Calibri"/>
          <w:b/>
          <w:bCs/>
          <w:color w:val="211E1A"/>
          <w:sz w:val="22"/>
          <w:szCs w:val="22"/>
        </w:rPr>
        <w:t xml:space="preserve">Orden de carga</w:t>
      </w:r>
    </w:p>
    <w:p>
      <w:pPr>
        <w:spacing w:after="140" w:line="320"/>
      </w:pPr>
      <w:r>
        <w:rPr>
          <w:rFonts w:ascii="Calibri" w:cs="Calibri" w:eastAsia="Calibri" w:hAnsi="Calibri"/>
          <w:color w:val="211E1A"/>
          <w:sz w:val="22"/>
          <w:szCs w:val="22"/>
        </w:rPr>
        <w:t xml:space="preserve">Los scripts se cargan siempre con el atributo defer para no bloquear el parser HTML. El orden entre ellos rara vez importa por eso, pero por convención se cargan de más primitivo a más específico.</w:t>
      </w:r>
    </w:p>
    <w:p>
      <w:pPr>
        <w:shd w:fill="ECE4D6" w:color="auto" w:val="clear"/>
        <w:spacing w:after="0" w:line="280"/>
        <w:ind w:left="200"/>
      </w:pPr>
      <w:r>
        <w:rPr>
          <w:rFonts w:ascii="Menlo" w:cs="Menlo" w:eastAsia="Menlo" w:hAnsi="Menlo"/>
          <w:color w:val="211E1A"/>
          <w:sz w:val="20"/>
          <w:szCs w:val="20"/>
        </w:rPr>
        <w:t xml:space="preserve">1 · primitivos/    ← utilidades puras</w:t>
      </w:r>
    </w:p>
    <w:p>
      <w:pPr>
        <w:shd w:fill="ECE4D6" w:color="auto" w:val="clear"/>
        <w:spacing w:after="0" w:line="280"/>
        <w:ind w:left="200"/>
      </w:pPr>
      <w:r>
        <w:rPr>
          <w:rFonts w:ascii="Menlo" w:cs="Menlo" w:eastAsia="Menlo" w:hAnsi="Menlo"/>
          <w:color w:val="211E1A"/>
          <w:sz w:val="20"/>
          <w:szCs w:val="20"/>
        </w:rPr>
        <w:t xml:space="preserve">2 · componentes/   ← lógica de piezas</w:t>
      </w:r>
    </w:p>
    <w:p>
      <w:pPr>
        <w:shd w:fill="ECE4D6" w:color="auto" w:val="clear"/>
        <w:spacing w:after="240" w:line="280"/>
        <w:ind w:left="200"/>
      </w:pPr>
      <w:r>
        <w:rPr>
          <w:rFonts w:ascii="Menlo" w:cs="Menlo" w:eastAsia="Menlo" w:hAnsi="Menlo"/>
          <w:color w:val="211E1A"/>
          <w:sz w:val="20"/>
          <w:szCs w:val="20"/>
        </w:rPr>
        <w:t xml:space="preserve">3 · paginas/       ← lógica de la página actual</w:t>
      </w:r>
    </w:p>
    <w:p>
      <w:pPr>
        <w:spacing w:after="320" w:before="320"/>
        <w:jc w:val="center"/>
      </w:pPr>
      <w:r>
        <w:rPr>
          <w:rFonts w:ascii="Georgia" w:cs="Georgia" w:eastAsia="Georgia" w:hAnsi="Georgia"/>
          <w:color w:val="C99A3A"/>
          <w:sz w:val="28"/>
          <w:szCs w:val="28"/>
        </w:rPr>
        <w:t xml:space="preserve">§</w:t>
      </w:r>
    </w:p>
    <w:p>
      <w:pPr>
        <w:pStyle w:val="Heading2"/>
        <w:spacing w:after="160" w:before="360"/>
      </w:pPr>
      <w:r>
        <w:rPr>
          <w:rFonts w:ascii="Georgia" w:cs="Georgia" w:eastAsia="Georgia" w:hAnsi="Georgia"/>
          <w:b w:val="false"/>
          <w:bCs w:val="false"/>
          <w:color w:val="1F4E8F"/>
          <w:sz w:val="30"/>
          <w:szCs w:val="30"/>
        </w:rPr>
        <w:t xml:space="preserve">5.1 · primitivos/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Utilidades pequeñas sin lógica de negocio y sin manipulación del DOM directa. Se usan como helpers desde otros scripts.</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primitivos/</w:t>
      </w:r>
    </w:p>
    <w:p>
      <w:pPr>
        <w:shd w:fill="ECE4D6" w:color="auto" w:val="clear"/>
        <w:spacing w:after="0" w:line="280"/>
        <w:ind w:left="200"/>
      </w:pPr>
      <w:r>
        <w:rPr>
          <w:rFonts w:ascii="Menlo" w:cs="Menlo" w:eastAsia="Menlo" w:hAnsi="Menlo"/>
          <w:color w:val="211E1A"/>
          <w:sz w:val="20"/>
          <w:szCs w:val="20"/>
        </w:rPr>
        <w:t xml:space="preserve">├── paramita-gsap-refresh.js  refresh de GSAP en cambios de layout</w:t>
      </w:r>
    </w:p>
    <w:p>
      <w:pPr>
        <w:shd w:fill="ECE4D6" w:color="auto" w:val="clear"/>
        <w:spacing w:after="240" w:line="280"/>
        <w:ind w:left="200"/>
      </w:pPr>
      <w:r>
        <w:rPr>
          <w:rFonts w:ascii="Menlo" w:cs="Menlo" w:eastAsia="Menlo" w:hAnsi="Menlo"/>
          <w:color w:val="211E1A"/>
          <w:sz w:val="20"/>
          <w:szCs w:val="20"/>
        </w:rPr>
        <w:t xml:space="preserve">└── paramita-reveal.js        utilidad de reveal on scroll</w:t>
      </w:r>
    </w:p>
    <w:p>
      <w:pPr>
        <w:pStyle w:val="Heading2"/>
        <w:spacing w:after="160" w:before="360"/>
      </w:pPr>
      <w:r>
        <w:rPr>
          <w:rFonts w:ascii="Georgia" w:cs="Georgia" w:eastAsia="Georgia" w:hAnsi="Georgia"/>
          <w:b w:val="false"/>
          <w:bCs w:val="false"/>
          <w:color w:val="1F4E8F"/>
          <w:sz w:val="30"/>
          <w:szCs w:val="30"/>
        </w:rPr>
        <w:t xml:space="preserve">5.2 · componentes/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Lógica de piezas reutilizables. Aquí van los comportamientos, animaciones, y estados de componentes que aparecen en varias páginas.</w:t>
      </w:r>
    </w:p>
    <w:p>
      <w:pPr>
        <w:spacing w:after="140" w:line="320"/>
      </w:pPr>
      <w:r>
        <w:rPr>
          <w:rFonts w:ascii="Calibri" w:cs="Calibri" w:eastAsia="Calibri" w:hAnsi="Calibri"/>
          <w:b/>
          <w:bCs/>
          <w:color w:val="1F4E8F"/>
          <w:sz w:val="22"/>
          <w:szCs w:val="22"/>
        </w:rPr>
        <w:t xml:space="preserve">Nota — </w:t>
      </w:r>
      <w:r>
        <w:rPr>
          <w:rFonts w:ascii="Calibri" w:cs="Calibri" w:eastAsia="Calibri" w:hAnsi="Calibri"/>
          <w:color w:val="211E1A"/>
          <w:sz w:val="22"/>
          <w:szCs w:val="22"/>
        </w:rPr>
        <w:t xml:space="preserve">Anteriormente esta carpeta se llamaba "comportamientos". Se unificó a "componentes" para coherencia con la nomenclatura de CSS.</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componentes/</w:t>
      </w:r>
    </w:p>
    <w:p>
      <w:pPr>
        <w:shd w:fill="ECE4D6" w:color="auto" w:val="clear"/>
        <w:spacing w:after="0" w:line="280"/>
        <w:ind w:left="200"/>
      </w:pPr>
      <w:r>
        <w:rPr>
          <w:rFonts w:ascii="Menlo" w:cs="Menlo" w:eastAsia="Menlo" w:hAnsi="Menlo"/>
          <w:color w:val="211E1A"/>
          <w:sz w:val="20"/>
          <w:szCs w:val="20"/>
        </w:rPr>
        <w:t xml:space="preserve">├── paramita-bar.js             barra sticky</w:t>
      </w:r>
    </w:p>
    <w:p>
      <w:pPr>
        <w:shd w:fill="ECE4D6" w:color="auto" w:val="clear"/>
        <w:spacing w:after="0" w:line="280"/>
        <w:ind w:left="200"/>
      </w:pPr>
      <w:r>
        <w:rPr>
          <w:rFonts w:ascii="Menlo" w:cs="Menlo" w:eastAsia="Menlo" w:hAnsi="Menlo"/>
          <w:color w:val="211E1A"/>
          <w:sz w:val="20"/>
          <w:szCs w:val="20"/>
        </w:rPr>
        <w:t xml:space="preserve">├── paramita-blog-cascada.js    cascada de posts</w:t>
      </w:r>
    </w:p>
    <w:p>
      <w:pPr>
        <w:shd w:fill="ECE4D6" w:color="auto" w:val="clear"/>
        <w:spacing w:after="0" w:line="280"/>
        <w:ind w:left="200"/>
      </w:pPr>
      <w:r>
        <w:rPr>
          <w:rFonts w:ascii="Menlo" w:cs="Menlo" w:eastAsia="Menlo" w:hAnsi="Menlo"/>
          <w:color w:val="211E1A"/>
          <w:sz w:val="20"/>
          <w:szCs w:val="20"/>
        </w:rPr>
        <w:t xml:space="preserve">├── paramita-chat.js            widget de chat</w:t>
      </w:r>
    </w:p>
    <w:p>
      <w:pPr>
        <w:shd w:fill="ECE4D6" w:color="auto" w:val="clear"/>
        <w:spacing w:after="0" w:line="280"/>
        <w:ind w:left="200"/>
      </w:pPr>
      <w:r>
        <w:rPr>
          <w:rFonts w:ascii="Menlo" w:cs="Menlo" w:eastAsia="Menlo" w:hAnsi="Menlo"/>
          <w:color w:val="211E1A"/>
          <w:sz w:val="20"/>
          <w:szCs w:val="20"/>
        </w:rPr>
        <w:t xml:space="preserve">├── paramita-cta-zoom.js        efecto zoom en CTAs</w:t>
      </w:r>
    </w:p>
    <w:p>
      <w:pPr>
        <w:shd w:fill="ECE4D6" w:color="auto" w:val="clear"/>
        <w:spacing w:after="0" w:line="280"/>
        <w:ind w:left="200"/>
      </w:pPr>
      <w:r>
        <w:rPr>
          <w:rFonts w:ascii="Menlo" w:cs="Menlo" w:eastAsia="Menlo" w:hAnsi="Menlo"/>
          <w:color w:val="211E1A"/>
          <w:sz w:val="20"/>
          <w:szCs w:val="20"/>
        </w:rPr>
        <w:t xml:space="preserve">├── paramita-cursos-flip.js     FLIP en tarjetas de curso</w:t>
      </w:r>
    </w:p>
    <w:p>
      <w:pPr>
        <w:shd w:fill="ECE4D6" w:color="auto" w:val="clear"/>
        <w:spacing w:after="0" w:line="280"/>
        <w:ind w:left="200"/>
      </w:pPr>
      <w:r>
        <w:rPr>
          <w:rFonts w:ascii="Menlo" w:cs="Menlo" w:eastAsia="Menlo" w:hAnsi="Menlo"/>
          <w:color w:val="211E1A"/>
          <w:sz w:val="20"/>
          <w:szCs w:val="20"/>
        </w:rPr>
        <w:t xml:space="preserve">├── paramita-fluido.js          utilidad de escalado fluido</w:t>
      </w:r>
    </w:p>
    <w:p>
      <w:pPr>
        <w:shd w:fill="ECE4D6" w:color="auto" w:val="clear"/>
        <w:spacing w:after="0" w:line="280"/>
        <w:ind w:left="200"/>
      </w:pPr>
      <w:r>
        <w:rPr>
          <w:rFonts w:ascii="Menlo" w:cs="Menlo" w:eastAsia="Menlo" w:hAnsi="Menlo"/>
          <w:color w:val="211E1A"/>
          <w:sz w:val="20"/>
          <w:szCs w:val="20"/>
        </w:rPr>
        <w:t xml:space="preserve">├── paramita-footer-lotos.js    canvas de lotos del footer</w:t>
      </w:r>
    </w:p>
    <w:p>
      <w:pPr>
        <w:shd w:fill="ECE4D6" w:color="auto" w:val="clear"/>
        <w:spacing w:after="0" w:line="280"/>
        <w:ind w:left="200"/>
      </w:pPr>
      <w:r>
        <w:rPr>
          <w:rFonts w:ascii="Menlo" w:cs="Menlo" w:eastAsia="Menlo" w:hAnsi="Menlo"/>
          <w:color w:val="211E1A"/>
          <w:sz w:val="20"/>
          <w:szCs w:val="20"/>
        </w:rPr>
        <w:t xml:space="preserve">├── paramita-frase-zoom.js      zoom animado de frases hero</w:t>
      </w:r>
    </w:p>
    <w:p>
      <w:pPr>
        <w:shd w:fill="ECE4D6" w:color="auto" w:val="clear"/>
        <w:spacing w:after="0" w:line="280"/>
        <w:ind w:left="200"/>
      </w:pPr>
      <w:r>
        <w:rPr>
          <w:rFonts w:ascii="Menlo" w:cs="Menlo" w:eastAsia="Menlo" w:hAnsi="Menlo"/>
          <w:color w:val="211E1A"/>
          <w:sz w:val="20"/>
          <w:szCs w:val="20"/>
        </w:rPr>
        <w:t xml:space="preserve">├── paramita-hero.js            comportamiento del hero</w:t>
      </w:r>
    </w:p>
    <w:p>
      <w:pPr>
        <w:shd w:fill="ECE4D6" w:color="auto" w:val="clear"/>
        <w:spacing w:after="0" w:line="280"/>
        <w:ind w:left="200"/>
      </w:pPr>
      <w:r>
        <w:rPr>
          <w:rFonts w:ascii="Menlo" w:cs="Menlo" w:eastAsia="Menlo" w:hAnsi="Menlo"/>
          <w:color w:val="211E1A"/>
          <w:sz w:val="20"/>
          <w:szCs w:val="20"/>
        </w:rPr>
        <w:t xml:space="preserve">├── paramita-modal.js           modales genéricos</w:t>
      </w:r>
    </w:p>
    <w:p>
      <w:pPr>
        <w:shd w:fill="ECE4D6" w:color="auto" w:val="clear"/>
        <w:spacing w:after="0" w:line="280"/>
        <w:ind w:left="200"/>
      </w:pPr>
      <w:r>
        <w:rPr>
          <w:rFonts w:ascii="Menlo" w:cs="Menlo" w:eastAsia="Menlo" w:hAnsi="Menlo"/>
          <w:color w:val="211E1A"/>
          <w:sz w:val="20"/>
          <w:szCs w:val="20"/>
        </w:rPr>
        <w:t xml:space="preserve">├── paramita-participacion.js   bloque participación</w:t>
      </w:r>
    </w:p>
    <w:p>
      <w:pPr>
        <w:shd w:fill="ECE4D6" w:color="auto" w:val="clear"/>
        <w:spacing w:after="0" w:line="280"/>
        <w:ind w:left="200"/>
      </w:pPr>
      <w:r>
        <w:rPr>
          <w:rFonts w:ascii="Menlo" w:cs="Menlo" w:eastAsia="Menlo" w:hAnsi="Menlo"/>
          <w:color w:val="211E1A"/>
          <w:sz w:val="20"/>
          <w:szCs w:val="20"/>
        </w:rPr>
        <w:t xml:space="preserve">├── paramita-testimonios.js     carrusel de testimonios</w:t>
      </w:r>
    </w:p>
    <w:p>
      <w:pPr>
        <w:shd w:fill="ECE4D6" w:color="auto" w:val="clear"/>
        <w:spacing w:after="240" w:line="280"/>
        <w:ind w:left="200"/>
      </w:pPr>
      <w:r>
        <w:rPr>
          <w:rFonts w:ascii="Menlo" w:cs="Menlo" w:eastAsia="Menlo" w:hAnsi="Menlo"/>
          <w:color w:val="211E1A"/>
          <w:sz w:val="20"/>
          <w:szCs w:val="20"/>
        </w:rPr>
        <w:t xml:space="preserve">└── paramita-trazo-divisor.js   divisor decorativo</w:t>
      </w:r>
    </w:p>
    <w:p>
      <w:pPr>
        <w:pStyle w:val="Heading2"/>
        <w:spacing w:after="160" w:before="360"/>
      </w:pPr>
      <w:r>
        <w:rPr>
          <w:rFonts w:ascii="Georgia" w:cs="Georgia" w:eastAsia="Georgia" w:hAnsi="Georgia"/>
          <w:b w:val="false"/>
          <w:bCs w:val="false"/>
          <w:color w:val="1F4E8F"/>
          <w:sz w:val="30"/>
          <w:szCs w:val="30"/>
        </w:rPr>
        <w:t xml:space="preserve">5.3 · paginas/</w:t>
      </w:r>
    </w:p>
    <w:p>
      <w:pPr>
        <w:spacing w:after="140" w:line="320"/>
      </w:pPr>
      <w:r>
        <w:rPr>
          <w:rFonts w:ascii="Calibri" w:cs="Calibri" w:eastAsia="Calibri" w:hAnsi="Calibri"/>
          <w:b/>
          <w:bCs/>
          <w:color w:val="1F4E8F"/>
          <w:sz w:val="22"/>
          <w:szCs w:val="22"/>
        </w:rPr>
        <w:t xml:space="preserve">Qué contiene — </w:t>
      </w:r>
      <w:r>
        <w:rPr>
          <w:rFonts w:ascii="Calibri" w:cs="Calibri" w:eastAsia="Calibri" w:hAnsi="Calibri"/>
          <w:color w:val="211E1A"/>
          <w:sz w:val="22"/>
          <w:szCs w:val="22"/>
        </w:rPr>
        <w:t xml:space="preserve">Lógica que únicamente tiene sentido en una página específica.</w:t>
      </w:r>
    </w:p>
    <w:p>
      <w:pPr>
        <w:spacing w:after="80" w:before="200"/>
      </w:pPr>
      <w:r>
        <w:rPr>
          <w:rFonts w:ascii="Calibri" w:cs="Calibri" w:eastAsia="Calibri" w:hAnsi="Calibri"/>
          <w:b/>
          <w:bCs/>
          <w:caps/>
          <w:color w:val="6E6963"/>
          <w:sz w:val="19"/>
          <w:szCs w:val="19"/>
        </w:rPr>
        <w:t xml:space="preserve">Archivos actuales</w:t>
      </w:r>
    </w:p>
    <w:p>
      <w:pPr>
        <w:shd w:fill="ECE4D6" w:color="auto" w:val="clear"/>
        <w:spacing w:after="0" w:line="280"/>
        <w:ind w:left="200"/>
      </w:pPr>
      <w:r>
        <w:rPr>
          <w:rFonts w:ascii="Menlo" w:cs="Menlo" w:eastAsia="Menlo" w:hAnsi="Menlo"/>
          <w:color w:val="211E1A"/>
          <w:sz w:val="20"/>
          <w:szCs w:val="20"/>
        </w:rPr>
        <w:t xml:space="preserve">paginas/</w:t>
      </w:r>
    </w:p>
    <w:p>
      <w:pPr>
        <w:shd w:fill="ECE4D6" w:color="auto" w:val="clear"/>
        <w:spacing w:after="240" w:line="280"/>
        <w:ind w:left="200"/>
      </w:pPr>
      <w:r>
        <w:rPr>
          <w:rFonts w:ascii="Menlo" w:cs="Menlo" w:eastAsia="Menlo" w:hAnsi="Menlo"/>
          <w:color w:val="211E1A"/>
          <w:sz w:val="20"/>
          <w:szCs w:val="20"/>
        </w:rPr>
        <w:t xml:space="preserve">└── paramita-formacion.js   frase-intención, filtros, mapa, puertas</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6 · Cómo crear una página nueva</w:t>
      </w:r>
    </w:p>
    <w:p>
      <w:pPr>
        <w:spacing w:after="140" w:line="320"/>
      </w:pPr>
      <w:r>
        <w:rPr>
          <w:rFonts w:ascii="Calibri" w:cs="Calibri" w:eastAsia="Calibri" w:hAnsi="Calibri"/>
          <w:color w:val="211E1A"/>
          <w:sz w:val="22"/>
          <w:szCs w:val="22"/>
        </w:rPr>
        <w:t xml:space="preserve">Con la arquitectura actual, añadir una página nueva es un proceso mecánico y rápido. Estos son los pasos.</w:t>
      </w:r>
    </w:p>
    <w:p>
      <w:pPr>
        <w:pStyle w:val="Heading3"/>
        <w:spacing w:after="100" w:before="240"/>
      </w:pPr>
      <w:r>
        <w:rPr>
          <w:rFonts w:ascii="Calibri" w:cs="Calibri" w:eastAsia="Calibri" w:hAnsi="Calibri"/>
          <w:b/>
          <w:bCs/>
          <w:color w:val="211E1A"/>
          <w:sz w:val="22"/>
          <w:szCs w:val="22"/>
        </w:rPr>
        <w:t xml:space="preserve">1 · Crear la carpeta</w:t>
      </w:r>
    </w:p>
    <w:p>
      <w:pPr>
        <w:spacing w:after="140" w:line="320"/>
      </w:pPr>
      <w:r>
        <w:rPr>
          <w:rFonts w:ascii="Calibri" w:cs="Calibri" w:eastAsia="Calibri" w:hAnsi="Calibri"/>
          <w:color w:val="211E1A"/>
          <w:sz w:val="22"/>
          <w:szCs w:val="22"/>
        </w:rPr>
        <w:t xml:space="preserve">En la raíz del proyecto, crea una carpeta con el nombre de la URL de la página.</w:t>
      </w:r>
    </w:p>
    <w:p>
      <w:pPr>
        <w:shd w:fill="ECE4D6" w:color="auto" w:val="clear"/>
        <w:spacing w:after="240" w:line="280"/>
        <w:ind w:left="200"/>
      </w:pPr>
      <w:r>
        <w:rPr>
          <w:rFonts w:ascii="Menlo" w:cs="Menlo" w:eastAsia="Menlo" w:hAnsi="Menlo"/>
          <w:color w:val="211E1A"/>
          <w:sz w:val="20"/>
          <w:szCs w:val="20"/>
        </w:rPr>
        <w:t xml:space="preserve">mkdir blog</w:t>
      </w:r>
    </w:p>
    <w:p>
      <w:pPr>
        <w:pStyle w:val="Heading3"/>
        <w:spacing w:after="100" w:before="240"/>
      </w:pPr>
      <w:r>
        <w:rPr>
          <w:rFonts w:ascii="Calibri" w:cs="Calibri" w:eastAsia="Calibri" w:hAnsi="Calibri"/>
          <w:b/>
          <w:bCs/>
          <w:color w:val="211E1A"/>
          <w:sz w:val="22"/>
          <w:szCs w:val="22"/>
        </w:rPr>
        <w:t xml:space="preserve">2 · Copiar el HTML base</w:t>
      </w:r>
    </w:p>
    <w:p>
      <w:pPr>
        <w:spacing w:after="140" w:line="320"/>
      </w:pPr>
      <w:r>
        <w:rPr>
          <w:rFonts w:ascii="Calibri" w:cs="Calibri" w:eastAsia="Calibri" w:hAnsi="Calibri"/>
          <w:color w:val="211E1A"/>
          <w:sz w:val="22"/>
          <w:szCs w:val="22"/>
        </w:rPr>
        <w:t xml:space="preserve">Duplica el index.html de la home como plantilla, y vacía el contenido del &lt;main&gt;.</w:t>
      </w:r>
    </w:p>
    <w:p>
      <w:pPr>
        <w:shd w:fill="ECE4D6" w:color="auto" w:val="clear"/>
        <w:spacing w:after="240" w:line="280"/>
        <w:ind w:left="200"/>
      </w:pPr>
      <w:r>
        <w:rPr>
          <w:rFonts w:ascii="Menlo" w:cs="Menlo" w:eastAsia="Menlo" w:hAnsi="Menlo"/>
          <w:color w:val="211E1A"/>
          <w:sz w:val="20"/>
          <w:szCs w:val="20"/>
        </w:rPr>
        <w:t xml:space="preserve">cp index.html blog/index.html</w:t>
      </w:r>
    </w:p>
    <w:p>
      <w:pPr>
        <w:pStyle w:val="Heading3"/>
        <w:spacing w:after="100" w:before="240"/>
      </w:pPr>
      <w:r>
        <w:rPr>
          <w:rFonts w:ascii="Calibri" w:cs="Calibri" w:eastAsia="Calibri" w:hAnsi="Calibri"/>
          <w:b/>
          <w:bCs/>
          <w:color w:val="211E1A"/>
          <w:sz w:val="22"/>
          <w:szCs w:val="22"/>
        </w:rPr>
        <w:t xml:space="preserve">3 · Ajustar el &lt;head&gt;</w:t>
      </w:r>
    </w:p>
    <w:p>
      <w:pPr>
        <w:spacing w:after="140" w:line="320"/>
      </w:pPr>
      <w:r>
        <w:rPr>
          <w:rFonts w:ascii="Calibri" w:cs="Calibri" w:eastAsia="Calibri" w:hAnsi="Calibri"/>
          <w:color w:val="211E1A"/>
          <w:sz w:val="22"/>
          <w:szCs w:val="22"/>
        </w:rPr>
        <w:t xml:space="preserve">Actualiza el &lt;title&gt;, la &lt;meta description&gt;, y añade al final del &lt;head&gt; los CSS específicos de la nueva página si los necesitas.</w:t>
      </w:r>
    </w:p>
    <w:p>
      <w:pPr>
        <w:shd w:fill="ECE4D6" w:color="auto" w:val="clear"/>
        <w:spacing w:after="240" w:line="280"/>
        <w:ind w:left="200"/>
      </w:pPr>
      <w:r>
        <w:rPr>
          <w:rFonts w:ascii="Menlo" w:cs="Menlo" w:eastAsia="Menlo" w:hAnsi="Menlo"/>
          <w:color w:val="211E1A"/>
          <w:sz w:val="20"/>
          <w:szCs w:val="20"/>
        </w:rPr>
        <w:t xml:space="preserve">&lt;link rel="stylesheet" href="/css/paginas/paramita-blog.css"&gt;</w:t>
      </w:r>
    </w:p>
    <w:p>
      <w:pPr>
        <w:pStyle w:val="Heading3"/>
        <w:spacing w:after="100" w:before="240"/>
      </w:pPr>
      <w:r>
        <w:rPr>
          <w:rFonts w:ascii="Calibri" w:cs="Calibri" w:eastAsia="Calibri" w:hAnsi="Calibri"/>
          <w:b/>
          <w:bCs/>
          <w:color w:val="211E1A"/>
          <w:sz w:val="22"/>
          <w:szCs w:val="22"/>
        </w:rPr>
        <w:t xml:space="preserve">4 · Crear los archivos específicos</w:t>
      </w:r>
    </w:p>
    <w:p>
      <w:pPr>
        <w:spacing w:after="140" w:line="320"/>
      </w:pPr>
      <w:r>
        <w:rPr>
          <w:rFonts w:ascii="Calibri" w:cs="Calibri" w:eastAsia="Calibri" w:hAnsi="Calibri"/>
          <w:color w:val="211E1A"/>
          <w:sz w:val="22"/>
          <w:szCs w:val="22"/>
        </w:rPr>
        <w:t xml:space="preserve">Solo si la página los necesita. Puede ser que no requiera nada específico y baste con los componentes existentes.</w:t>
      </w:r>
    </w:p>
    <w:p>
      <w:pPr>
        <w:shd w:fill="ECE4D6" w:color="auto" w:val="clear"/>
        <w:spacing w:after="0" w:line="280"/>
        <w:ind w:left="200"/>
      </w:pPr>
      <w:r>
        <w:rPr>
          <w:rFonts w:ascii="Menlo" w:cs="Menlo" w:eastAsia="Menlo" w:hAnsi="Menlo"/>
          <w:color w:val="211E1A"/>
          <w:sz w:val="20"/>
          <w:szCs w:val="20"/>
        </w:rPr>
        <w:t xml:space="preserve">css/paginas/paramita-blog.css   ← estilos específicos</w:t>
      </w:r>
    </w:p>
    <w:p>
      <w:pPr>
        <w:shd w:fill="ECE4D6" w:color="auto" w:val="clear"/>
        <w:spacing w:after="240" w:line="280"/>
        <w:ind w:left="200"/>
      </w:pPr>
      <w:r>
        <w:rPr>
          <w:rFonts w:ascii="Menlo" w:cs="Menlo" w:eastAsia="Menlo" w:hAnsi="Menlo"/>
          <w:color w:val="211E1A"/>
          <w:sz w:val="20"/>
          <w:szCs w:val="20"/>
        </w:rPr>
        <w:t xml:space="preserve">js/paginas/paramita-blog.js     ← lógica específica</w:t>
      </w:r>
    </w:p>
    <w:p>
      <w:pPr>
        <w:pStyle w:val="Heading3"/>
        <w:spacing w:after="100" w:before="240"/>
      </w:pPr>
      <w:r>
        <w:rPr>
          <w:rFonts w:ascii="Calibri" w:cs="Calibri" w:eastAsia="Calibri" w:hAnsi="Calibri"/>
          <w:b/>
          <w:bCs/>
          <w:color w:val="211E1A"/>
          <w:sz w:val="22"/>
          <w:szCs w:val="22"/>
        </w:rPr>
        <w:t xml:space="preserve">5 · Enlazar en la navegación</w:t>
      </w:r>
    </w:p>
    <w:p>
      <w:pPr>
        <w:spacing w:after="140" w:line="320"/>
      </w:pPr>
      <w:r>
        <w:rPr>
          <w:rFonts w:ascii="Calibri" w:cs="Calibri" w:eastAsia="Calibri" w:hAnsi="Calibri"/>
          <w:color w:val="211E1A"/>
          <w:sz w:val="22"/>
          <w:szCs w:val="22"/>
        </w:rPr>
        <w:t xml:space="preserve">En el navbar (paramita-bar.css / HTML compartido), añade el ítem que lleva a /blog/.</w:t>
      </w:r>
    </w:p>
    <w:p>
      <w:pPr>
        <w:spacing w:after="200" w:before="200"/>
        <w:jc w:val="center"/>
      </w:pPr>
      <w:r>
        <w:rPr>
          <w:rFonts w:ascii="Georgia" w:cs="Georgia" w:eastAsia="Georgia" w:hAnsi="Georgia"/>
          <w:i/>
          <w:iCs/>
          <w:color w:val="C99A3A"/>
          <w:sz w:val="24"/>
          <w:szCs w:val="24"/>
        </w:rPr>
        <w:t xml:space="preserve">Tres minutos por página, sin decisiones difíciles.</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7 · Principios identitarios</w:t>
      </w:r>
    </w:p>
    <w:p>
      <w:pPr>
        <w:spacing w:after="140" w:line="320"/>
      </w:pPr>
      <w:r>
        <w:rPr>
          <w:rFonts w:ascii="Calibri" w:cs="Calibri" w:eastAsia="Calibri" w:hAnsi="Calibri"/>
          <w:color w:val="211E1A"/>
          <w:sz w:val="22"/>
          <w:szCs w:val="22"/>
        </w:rPr>
        <w:t xml:space="preserve">Estos principios no son solo reglas técnicas, son decisiones de identidad del proyecto. Cada uno tiene una razón de fondo que va más allá de la eficiencia.</w:t>
      </w:r>
    </w:p>
    <w:p>
      <w:pPr>
        <w:pStyle w:val="Heading3"/>
        <w:spacing w:after="100" w:before="240"/>
      </w:pPr>
      <w:r>
        <w:rPr>
          <w:rFonts w:ascii="Calibri" w:cs="Calibri" w:eastAsia="Calibri" w:hAnsi="Calibri"/>
          <w:b/>
          <w:bCs/>
          <w:color w:val="211E1A"/>
          <w:sz w:val="22"/>
          <w:szCs w:val="22"/>
        </w:rPr>
        <w:t xml:space="preserve">Un solo sistema, un solo lugar</w:t>
      </w:r>
    </w:p>
    <w:p>
      <w:pPr>
        <w:spacing w:after="140" w:line="320"/>
      </w:pPr>
      <w:r>
        <w:rPr>
          <w:rFonts w:ascii="Calibri" w:cs="Calibri" w:eastAsia="Calibri" w:hAnsi="Calibri"/>
          <w:color w:val="211E1A"/>
          <w:sz w:val="22"/>
          <w:szCs w:val="22"/>
        </w:rPr>
        <w:t xml:space="preserve">Todos los recursos (CSS, JS, imágenes, fuentes) viven en carpetas únicas y compartidas. Nunca se duplican por página. Si el dorado cambia, cambia en un solo sitio y afecta a todo el sitio a la vez.</w:t>
      </w:r>
    </w:p>
    <w:p>
      <w:pPr>
        <w:pStyle w:val="Heading3"/>
        <w:spacing w:after="100" w:before="240"/>
      </w:pPr>
      <w:r>
        <w:rPr>
          <w:rFonts w:ascii="Calibri" w:cs="Calibri" w:eastAsia="Calibri" w:hAnsi="Calibri"/>
          <w:b/>
          <w:bCs/>
          <w:color w:val="211E1A"/>
          <w:sz w:val="22"/>
          <w:szCs w:val="22"/>
        </w:rPr>
        <w:t xml:space="preserve">Identidad sobre trend</w:t>
      </w:r>
    </w:p>
    <w:p>
      <w:pPr>
        <w:spacing w:after="140" w:line="320"/>
      </w:pPr>
      <w:r>
        <w:rPr>
          <w:rFonts w:ascii="Calibri" w:cs="Calibri" w:eastAsia="Calibri" w:hAnsi="Calibri"/>
          <w:color w:val="211E1A"/>
          <w:sz w:val="22"/>
          <w:szCs w:val="22"/>
        </w:rPr>
        <w:t xml:space="preserve">Las decisiones de arquitectura se toman por coherencia identitaria de Paramita, no por lo que hacen otros sitios. Si un patrón popular contradice la identidad (luminosidad, contemplación, calidez), se descarta.</w:t>
      </w:r>
    </w:p>
    <w:p>
      <w:pPr>
        <w:pStyle w:val="Heading3"/>
        <w:spacing w:after="100" w:before="240"/>
      </w:pPr>
      <w:r>
        <w:rPr>
          <w:rFonts w:ascii="Calibri" w:cs="Calibri" w:eastAsia="Calibri" w:hAnsi="Calibri"/>
          <w:b/>
          <w:bCs/>
          <w:color w:val="211E1A"/>
          <w:sz w:val="22"/>
          <w:szCs w:val="22"/>
        </w:rPr>
        <w:t xml:space="preserve">No se inventan colores</w:t>
      </w:r>
    </w:p>
    <w:p>
      <w:pPr>
        <w:spacing w:after="140" w:line="320"/>
      </w:pPr>
      <w:r>
        <w:rPr>
          <w:rFonts w:ascii="Calibri" w:cs="Calibri" w:eastAsia="Calibri" w:hAnsi="Calibri"/>
          <w:color w:val="211E1A"/>
          <w:sz w:val="22"/>
          <w:szCs w:val="22"/>
        </w:rPr>
        <w:t xml:space="preserve">Todas las variantes cromáticas nacen de los tokens azul-oscuro, azul-sutil, dorado, lino, arena, antracita mediante color-mix in oklch. No se introducen hex fuera del sistema.</w:t>
      </w:r>
    </w:p>
    <w:p>
      <w:pPr>
        <w:pStyle w:val="Heading3"/>
        <w:spacing w:after="100" w:before="240"/>
      </w:pPr>
      <w:r>
        <w:rPr>
          <w:rFonts w:ascii="Calibri" w:cs="Calibri" w:eastAsia="Calibri" w:hAnsi="Calibri"/>
          <w:b/>
          <w:bCs/>
          <w:color w:val="211E1A"/>
          <w:sz w:val="22"/>
          <w:szCs w:val="22"/>
        </w:rPr>
        <w:t xml:space="preserve">Nomenclatura semántica</w:t>
      </w:r>
    </w:p>
    <w:p>
      <w:pPr>
        <w:spacing w:after="140" w:line="320"/>
      </w:pPr>
      <w:r>
        <w:rPr>
          <w:rFonts w:ascii="Calibri" w:cs="Calibri" w:eastAsia="Calibri" w:hAnsi="Calibri"/>
          <w:color w:val="211E1A"/>
          <w:sz w:val="22"/>
          <w:szCs w:val="22"/>
        </w:rPr>
        <w:t xml:space="preserve">Los nombres de clases y archivos comunican su función, no su apariencia. btn-primario es un botón primario independientemente de su color; si mañana cambia el color, la clase sigue siendo válida.</w:t>
      </w:r>
    </w:p>
    <w:p>
      <w:pPr>
        <w:pStyle w:val="Heading3"/>
        <w:spacing w:after="100" w:before="240"/>
      </w:pPr>
      <w:r>
        <w:rPr>
          <w:rFonts w:ascii="Calibri" w:cs="Calibri" w:eastAsia="Calibri" w:hAnsi="Calibri"/>
          <w:b/>
          <w:bCs/>
          <w:color w:val="211E1A"/>
          <w:sz w:val="22"/>
          <w:szCs w:val="22"/>
        </w:rPr>
        <w:t xml:space="preserve">El hover intensifica lo que ya vive</w:t>
      </w:r>
    </w:p>
    <w:p>
      <w:pPr>
        <w:spacing w:after="140" w:line="320"/>
      </w:pPr>
      <w:r>
        <w:rPr>
          <w:rFonts w:ascii="Calibri" w:cs="Calibri" w:eastAsia="Calibri" w:hAnsi="Calibri"/>
          <w:color w:val="211E1A"/>
          <w:sz w:val="22"/>
          <w:szCs w:val="22"/>
        </w:rPr>
        <w:t xml:space="preserve">Este principio de motion se aplica al código también: los archivos no aparecen "de golpe" en el sistema. Se integran gradualmente y respetan la coherencia existente. Cuando algo nuevo entra, no rompe lo que estaba antes.</w:t>
      </w:r>
    </w:p>
    <w:p>
      <w:pPr>
        <w:pStyle w:val="Heading3"/>
        <w:spacing w:after="100" w:before="240"/>
      </w:pPr>
      <w:r>
        <w:rPr>
          <w:rFonts w:ascii="Calibri" w:cs="Calibri" w:eastAsia="Calibri" w:hAnsi="Calibri"/>
          <w:b/>
          <w:bCs/>
          <w:color w:val="211E1A"/>
          <w:sz w:val="22"/>
          <w:szCs w:val="22"/>
        </w:rPr>
        <w:t xml:space="preserve">Trabajar por fases nombradas</w:t>
      </w:r>
    </w:p>
    <w:p>
      <w:pPr>
        <w:spacing w:after="140" w:line="320"/>
      </w:pPr>
      <w:r>
        <w:rPr>
          <w:rFonts w:ascii="Calibri" w:cs="Calibri" w:eastAsia="Calibri" w:hAnsi="Calibri"/>
          <w:color w:val="211E1A"/>
          <w:sz w:val="22"/>
          <w:szCs w:val="22"/>
        </w:rPr>
        <w:t xml:space="preserve">El sistema se ha desarrollado en fases (Fase 0, 5.1, 5.2, 6…) que quedan documentadas en los comentarios de los archivos. Esto permite entender por qué una decisión se tomó y qué la corrige si fuera necesario.</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8 · Reglas rápidas de decisión</w:t>
      </w:r>
    </w:p>
    <w:p>
      <w:pPr>
        <w:spacing w:after="140" w:line="320"/>
      </w:pPr>
      <w:r>
        <w:rPr>
          <w:rFonts w:ascii="Calibri" w:cs="Calibri" w:eastAsia="Calibri" w:hAnsi="Calibri"/>
          <w:color w:val="211E1A"/>
          <w:sz w:val="22"/>
          <w:szCs w:val="22"/>
        </w:rPr>
        <w:t xml:space="preserve">Cuando dudes dónde va un archivo o cómo nombrarlo, estas reglas te dan la respuesta en segundos.</w:t>
      </w:r>
    </w:p>
    <w:tbl>
      <w:tblPr>
        <w:tblW w:type="dxa" w:w="9000"/>
        <w:tblBorders>
          <w:top w:val="single" w:color="D6D0C5" w:sz="4"/>
          <w:left w:val="none" w:color="FFFFFF" w:sz="0"/>
          <w:bottom w:val="single" w:color="D6D0C5" w:sz="4"/>
          <w:right w:val="none" w:color="FFFFFF" w:sz="0"/>
          <w:insideH w:val="single" w:color="D6D0C5" w:sz="2"/>
          <w:insideV w:val="none" w:color="FFFFFF" w:sz="0"/>
        </w:tblBorders>
      </w:tblPr>
      <w:tblGrid>
        <w:gridCol w:w="4500"/>
        <w:gridCol w:w="4500"/>
      </w:tblGrid>
      <w:tr>
        <w:trPr>
          <w:tblHeader/>
        </w:trPr>
        <w:tc>
          <w:tcPr>
            <w:tcW w:type="dxa" w:w="4500"/>
            <w:shd w:fill="1F4E8F" w:color="auto" w:val="clear"/>
            <w:tcMar>
              <w:top w:type="dxa" w:w="80"/>
              <w:left w:type="dxa" w:w="120"/>
              <w:bottom w:type="dxa" w:w="80"/>
              <w:right w:type="dxa" w:w="120"/>
            </w:tcMar>
          </w:tcPr>
          <w:p>
            <w:pPr>
              <w:spacing w:after="60" w:before="60" w:line="280"/>
            </w:pPr>
            <w:r>
              <w:rPr>
                <w:rFonts w:ascii="Calibri" w:cs="Calibri" w:eastAsia="Calibri" w:hAnsi="Calibri"/>
                <w:b/>
                <w:bCs/>
                <w:color w:val="FFFFFF"/>
                <w:sz w:val="20"/>
                <w:szCs w:val="20"/>
              </w:rPr>
              <w:t xml:space="preserve">Situación</w:t>
            </w:r>
          </w:p>
        </w:tc>
        <w:tc>
          <w:tcPr>
            <w:tcW w:type="dxa" w:w="4500"/>
            <w:shd w:fill="1F4E8F" w:color="auto" w:val="clear"/>
            <w:tcMar>
              <w:top w:type="dxa" w:w="80"/>
              <w:left w:type="dxa" w:w="120"/>
              <w:bottom w:type="dxa" w:w="80"/>
              <w:right w:type="dxa" w:w="120"/>
            </w:tcMar>
          </w:tcPr>
          <w:p>
            <w:pPr>
              <w:spacing w:after="60" w:before="60" w:line="280"/>
            </w:pPr>
            <w:r>
              <w:rPr>
                <w:rFonts w:ascii="Calibri" w:cs="Calibri" w:eastAsia="Calibri" w:hAnsi="Calibri"/>
                <w:b/>
                <w:bCs/>
                <w:color w:val="FFFFFF"/>
                <w:sz w:val="20"/>
                <w:szCs w:val="20"/>
              </w:rPr>
              <w:t xml:space="preserve">Decisión</w:t>
            </w:r>
          </w:p>
        </w:tc>
      </w:tr>
      <w:tr>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¿Es una variable (color, timing, tipografía)?</w:t>
            </w:r>
          </w:p>
        </w:tc>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css/tokens/</w:t>
            </w:r>
          </w:p>
        </w:tc>
      </w:tr>
      <w:tr>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¿Es reset o estilo por defecto de HTML?</w:t>
            </w:r>
          </w:p>
        </w:tc>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css/base/</w:t>
            </w:r>
          </w:p>
        </w:tc>
      </w:tr>
      <w:tr>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¿La pieza aparece o puede aparecer en varias páginas?</w:t>
            </w:r>
          </w:p>
        </w:tc>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css/componentes/  ·  js/componentes/</w:t>
            </w:r>
          </w:p>
        </w:tc>
      </w:tr>
      <w:tr>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¿Solo tiene sentido en una página concreta?</w:t>
            </w:r>
          </w:p>
        </w:tc>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css/paginas/  ·  js/paginas/</w:t>
            </w:r>
          </w:p>
        </w:tc>
      </w:tr>
      <w:tr>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¿Es una utilidad pura sin DOM?</w:t>
            </w:r>
          </w:p>
        </w:tc>
        <w:tc>
          <w:tcPr>
            <w:tcW w:type="dxa" w:w="4500"/>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js/primitivos/</w:t>
            </w:r>
          </w:p>
        </w:tc>
      </w:tr>
      <w:tr>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¿La página es nueva?</w:t>
            </w:r>
          </w:p>
        </w:tc>
        <w:tc>
          <w:tcPr>
            <w:tcW w:type="dxa" w:w="4500"/>
            <w:shd w:fill="ECE4D6" w:color="auto" w:val="clear"/>
            <w:tcMar>
              <w:top w:type="dxa" w:w="80"/>
              <w:left w:type="dxa" w:w="120"/>
              <w:bottom w:type="dxa" w:w="80"/>
              <w:right w:type="dxa" w:w="120"/>
            </w:tcMar>
          </w:tcPr>
          <w:p>
            <w:pPr>
              <w:spacing w:after="60" w:before="60" w:line="280"/>
            </w:pPr>
            <w:r>
              <w:rPr>
                <w:rFonts w:ascii="Calibri" w:cs="Calibri" w:eastAsia="Calibri" w:hAnsi="Calibri"/>
                <w:color w:val="211E1A"/>
                <w:sz w:val="21"/>
                <w:szCs w:val="21"/>
              </w:rPr>
              <w:t xml:space="preserve">nombre-carpeta/index.html</w:t>
            </w:r>
          </w:p>
        </w:tc>
      </w:tr>
    </w:tbl>
    <w:p/>
    <w:p>
      <w:pPr>
        <w:pStyle w:val="Heading3"/>
        <w:spacing w:after="100" w:before="240"/>
      </w:pPr>
      <w:r>
        <w:rPr>
          <w:rFonts w:ascii="Calibri" w:cs="Calibri" w:eastAsia="Calibri" w:hAnsi="Calibri"/>
          <w:b/>
          <w:bCs/>
          <w:color w:val="211E1A"/>
          <w:sz w:val="22"/>
          <w:szCs w:val="22"/>
        </w:rPr>
        <w:t xml:space="preserve">Nombre de archivo</w:t>
      </w:r>
    </w:p>
    <w:p>
      <w:pPr>
        <w:pStyle w:val="ListParagraph"/>
        <w:numPr>
          <w:ilvl w:val="0"/>
          <w:numId w:val="2"/>
        </w:numPr>
        <w:spacing w:after="100" w:line="320"/>
      </w:pPr>
      <w:r>
        <w:rPr>
          <w:rFonts w:ascii="Calibri" w:cs="Calibri" w:eastAsia="Calibri" w:hAnsi="Calibri"/>
          <w:color w:val="211E1A"/>
          <w:sz w:val="22"/>
          <w:szCs w:val="22"/>
        </w:rPr>
        <w:t xml:space="preserve">Todos los archivos empiezan por paramita-</w:t>
      </w:r>
    </w:p>
    <w:p>
      <w:pPr>
        <w:pStyle w:val="ListParagraph"/>
        <w:numPr>
          <w:ilvl w:val="0"/>
          <w:numId w:val="2"/>
        </w:numPr>
        <w:spacing w:after="100" w:line="320"/>
      </w:pPr>
      <w:r>
        <w:rPr>
          <w:rFonts w:ascii="Calibri" w:cs="Calibri" w:eastAsia="Calibri" w:hAnsi="Calibri"/>
          <w:color w:val="211E1A"/>
          <w:sz w:val="22"/>
          <w:szCs w:val="22"/>
        </w:rPr>
        <w:t xml:space="preserve">El sufijo indica la unidad funcional: paramita-cta, paramita-bar, paramita-formacion</w:t>
      </w:r>
    </w:p>
    <w:p>
      <w:pPr>
        <w:pStyle w:val="ListParagraph"/>
        <w:numPr>
          <w:ilvl w:val="0"/>
          <w:numId w:val="2"/>
        </w:numPr>
        <w:spacing w:after="100" w:line="320"/>
      </w:pPr>
      <w:r>
        <w:rPr>
          <w:rFonts w:ascii="Calibri" w:cs="Calibri" w:eastAsia="Calibri" w:hAnsi="Calibri"/>
          <w:color w:val="211E1A"/>
          <w:sz w:val="22"/>
          <w:szCs w:val="22"/>
        </w:rPr>
        <w:t xml:space="preserve">Variantes con doble guión: paramita-cta.css contiene .btn-primario, .btn-secundario, .btn-secundario--claro</w:t>
      </w:r>
    </w:p>
    <w:p>
      <w:pPr>
        <w:pStyle w:val="ListParagraph"/>
        <w:numPr>
          <w:ilvl w:val="0"/>
          <w:numId w:val="2"/>
        </w:numPr>
        <w:spacing w:after="100" w:line="320"/>
      </w:pPr>
      <w:r>
        <w:rPr>
          <w:rFonts w:ascii="Calibri" w:cs="Calibri" w:eastAsia="Calibri" w:hAnsi="Calibri"/>
          <w:color w:val="211E1A"/>
          <w:sz w:val="22"/>
          <w:szCs w:val="22"/>
        </w:rPr>
        <w:t xml:space="preserve">Un archivo por página en paginas/, aunque cubra hero + cuerpo + cierre</w:t>
      </w:r>
    </w:p>
    <w:p>
      <w:pPr>
        <w:pStyle w:val="Heading3"/>
        <w:spacing w:after="100" w:before="240"/>
      </w:pPr>
      <w:r>
        <w:rPr>
          <w:rFonts w:ascii="Calibri" w:cs="Calibri" w:eastAsia="Calibri" w:hAnsi="Calibri"/>
          <w:b/>
          <w:bCs/>
          <w:color w:val="211E1A"/>
          <w:sz w:val="22"/>
          <w:szCs w:val="22"/>
        </w:rPr>
        <w:t xml:space="preserve">Nombre de clase CSS</w:t>
      </w:r>
    </w:p>
    <w:p>
      <w:pPr>
        <w:pStyle w:val="ListParagraph"/>
        <w:numPr>
          <w:ilvl w:val="0"/>
          <w:numId w:val="2"/>
        </w:numPr>
        <w:spacing w:after="100" w:line="320"/>
      </w:pPr>
      <w:r>
        <w:rPr>
          <w:rFonts w:ascii="Calibri" w:cs="Calibri" w:eastAsia="Calibri" w:hAnsi="Calibri"/>
          <w:color w:val="211E1A"/>
          <w:sz w:val="22"/>
          <w:szCs w:val="22"/>
        </w:rPr>
        <w:t xml:space="preserve">Componentes principales: nombre semántico plano (.bar, .modal, .curso)</w:t>
      </w:r>
    </w:p>
    <w:p>
      <w:pPr>
        <w:pStyle w:val="ListParagraph"/>
        <w:numPr>
          <w:ilvl w:val="0"/>
          <w:numId w:val="2"/>
        </w:numPr>
        <w:spacing w:after="100" w:line="320"/>
      </w:pPr>
      <w:r>
        <w:rPr>
          <w:rFonts w:ascii="Calibri" w:cs="Calibri" w:eastAsia="Calibri" w:hAnsi="Calibri"/>
          <w:color w:val="211E1A"/>
          <w:sz w:val="22"/>
          <w:szCs w:val="22"/>
        </w:rPr>
        <w:t xml:space="preserve">Botones: jerarquía nominal (.btn-primario, .btn-secundario, .t-link)</w:t>
      </w:r>
    </w:p>
    <w:p>
      <w:pPr>
        <w:pStyle w:val="ListParagraph"/>
        <w:numPr>
          <w:ilvl w:val="0"/>
          <w:numId w:val="2"/>
        </w:numPr>
        <w:spacing w:after="100" w:line="320"/>
      </w:pPr>
      <w:r>
        <w:rPr>
          <w:rFonts w:ascii="Calibri" w:cs="Calibri" w:eastAsia="Calibri" w:hAnsi="Calibri"/>
          <w:color w:val="211E1A"/>
          <w:sz w:val="22"/>
          <w:szCs w:val="22"/>
        </w:rPr>
        <w:t xml:space="preserve">Variantes: doble guión (.btn-secundario--claro, .curso--destacado)</w:t>
      </w:r>
    </w:p>
    <w:p>
      <w:pPr>
        <w:pStyle w:val="ListParagraph"/>
        <w:numPr>
          <w:ilvl w:val="0"/>
          <w:numId w:val="2"/>
        </w:numPr>
        <w:spacing w:after="100" w:line="320"/>
      </w:pPr>
      <w:r>
        <w:rPr>
          <w:rFonts w:ascii="Calibri" w:cs="Calibri" w:eastAsia="Calibri" w:hAnsi="Calibri"/>
          <w:color w:val="211E1A"/>
          <w:sz w:val="22"/>
          <w:szCs w:val="22"/>
        </w:rPr>
        <w:t xml:space="preserve">Estados: prefijo is- (.is-active, .is-abierto, .is-visible)</w:t>
      </w:r>
    </w:p>
    <w:p>
      <w:pPr>
        <w:pStyle w:val="ListParagraph"/>
        <w:numPr>
          <w:ilvl w:val="0"/>
          <w:numId w:val="2"/>
        </w:numPr>
        <w:spacing w:after="100" w:line="320"/>
      </w:pPr>
      <w:r>
        <w:rPr>
          <w:rFonts w:ascii="Calibri" w:cs="Calibri" w:eastAsia="Calibri" w:hAnsi="Calibri"/>
          <w:color w:val="211E1A"/>
          <w:sz w:val="22"/>
          <w:szCs w:val="22"/>
        </w:rPr>
        <w:t xml:space="preserve">Elementos hijos de un bloque: doble guión bajo (.chat-widget__ventana)</w:t>
      </w:r>
    </w:p>
    <w:p>
      <w:r>
        <w:br w:type="page"/>
      </w:r>
    </w:p>
    <w:p>
      <w:pPr>
        <w:pStyle w:val="Heading1"/>
        <w:pBdr>
          <w:bottom w:val="single" w:color="C99A3A" w:sz="8" w:space="6"/>
        </w:pBdr>
        <w:spacing w:after="240" w:before="480"/>
      </w:pPr>
      <w:r>
        <w:rPr>
          <w:rFonts w:ascii="Georgia" w:cs="Georgia" w:eastAsia="Georgia" w:hAnsi="Georgia"/>
          <w:b w:val="false"/>
          <w:bCs w:val="false"/>
          <w:color w:val="211E1A"/>
          <w:sz w:val="44"/>
          <w:szCs w:val="44"/>
        </w:rPr>
        <w:t xml:space="preserve">9 · Cierre</w:t>
      </w:r>
    </w:p>
    <w:p>
      <w:pPr>
        <w:spacing w:after="140" w:line="320"/>
      </w:pPr>
      <w:r>
        <w:rPr>
          <w:rFonts w:ascii="Calibri" w:cs="Calibri" w:eastAsia="Calibri" w:hAnsi="Calibri"/>
          <w:color w:val="211E1A"/>
          <w:sz w:val="22"/>
          <w:szCs w:val="22"/>
        </w:rPr>
        <w:t xml:space="preserve">Esta arquitectura no es definitiva. Está diseñada para evolucionar con el proyecto sin necesidad de reorganizaciones grandes. Cuando aparezcan casos nuevos —un componente que hasta ahora era único y ahora se reutiliza, una utilidad que se extrae de una página específica, un patrón de widget compartido— el sistema tiene sitio para ellos.</w:t>
      </w:r>
    </w:p>
    <w:p>
      <w:pPr>
        <w:spacing w:after="140" w:line="320"/>
      </w:pPr>
      <w:r>
        <w:rPr>
          <w:rFonts w:ascii="Calibri" w:cs="Calibri" w:eastAsia="Calibri" w:hAnsi="Calibri"/>
          <w:color w:val="211E1A"/>
          <w:sz w:val="22"/>
          <w:szCs w:val="22"/>
        </w:rPr>
        <w:t xml:space="preserve">Lo importante es mantener la disciplina de los principios: no duplicar, no inventar colores, no mezclar niveles, no crear jerarquías paralelas. Cuando algo se sale de las categorías, primero pensamos si la categoría necesita ampliarse antes de crear una nueva.</w:t>
      </w:r>
    </w:p>
    <w:p>
      <w:pPr>
        <w:pBdr>
          <w:left w:val="single" w:color="C99A3A" w:sz="24" w:space="12"/>
        </w:pBdr>
        <w:spacing w:after="200" w:before="160" w:line="320"/>
        <w:ind w:left="400" w:right="400"/>
      </w:pPr>
      <w:r>
        <w:rPr>
          <w:rFonts w:ascii="Georgia" w:cs="Georgia" w:eastAsia="Georgia" w:hAnsi="Georgia"/>
          <w:i/>
          <w:iCs/>
          <w:color w:val="6E6963"/>
          <w:sz w:val="22"/>
          <w:szCs w:val="22"/>
        </w:rPr>
        <w:t xml:space="preserve">El sendero se abre con cada paso.</w:t>
      </w:r>
    </w:p>
    <w:p>
      <w:pPr>
        <w:spacing w:after="600" w:before="600"/>
        <w:jc w:val="center"/>
      </w:pPr>
      <w:r>
        <w:rPr>
          <w:rFonts w:ascii="Georgia" w:cs="Georgia" w:eastAsia="Georgia" w:hAnsi="Georgia"/>
          <w:color w:val="C99A3A"/>
          <w:sz w:val="32"/>
          <w:szCs w:val="32"/>
        </w:rPr>
        <w:t xml:space="preserve">§</w:t>
      </w:r>
    </w:p>
    <w:p>
      <w:pPr>
        <w:jc w:val="center"/>
      </w:pPr>
      <w:r>
        <w:rPr>
          <w:rFonts w:ascii="Calibri" w:cs="Calibri" w:eastAsia="Calibri" w:hAnsi="Calibri"/>
          <w:i/>
          <w:iCs/>
          <w:color w:val="9A968F"/>
          <w:sz w:val="18"/>
          <w:szCs w:val="18"/>
        </w:rPr>
        <w:t xml:space="preserve">Documento vivo · Paramita · Fase 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E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carpetas · Sistema de diseño Paramita</dc:title>
  <dc:creator>Paramita</dc:creator>
  <dc:description>Guía de organización del proyecto web de Paramita</dc:description>
  <cp:lastModifiedBy>Un-named</cp:lastModifiedBy>
  <cp:revision>1</cp:revision>
  <dcterms:created xsi:type="dcterms:W3CDTF">2026-07-23T09:16:43.274Z</dcterms:created>
  <dcterms:modified xsi:type="dcterms:W3CDTF">2026-07-23T09:16:43.289Z</dcterms:modified>
</cp:coreProperties>
</file>

<file path=docProps/custom.xml><?xml version="1.0" encoding="utf-8"?>
<Properties xmlns="http://schemas.openxmlformats.org/officeDocument/2006/custom-properties" xmlns:vt="http://schemas.openxmlformats.org/officeDocument/2006/docPropsVTypes"/>
</file>