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jpg" ContentType="image/jpeg"/>
  <Override PartName="/word/media/rId33.png" ContentType="image/png"/>
  <Override PartName="/word/media/rId31.png" ContentType="image/png"/>
  <Override PartName="/word/media/rId27.png" ContentType="image/png"/>
  <Override PartName="/word/media/rId23.png" ContentType="image/png"/>
  <Override PartName="/word/media/rId26.jpg" ContentType="image/jpeg"/>
  <Override PartName="/word/media/rId29.png" ContentType="image/png"/>
  <Override PartName="/word/media/rId3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SRTP.PICO.梅磊</w:t>
      </w:r>
      <w:bookmarkEnd w:id="20"/>
    </w:p>
    <w:p>
      <w:pPr>
        <w:pStyle w:val="FirstParagraph"/>
      </w:pPr>
    </w:p>
    <w:p>
      <w:pPr>
        <w:pStyle w:val="Heading2"/>
      </w:pPr>
      <w:bookmarkStart w:id="21" w:name="header-n3"/>
      <w:r>
        <w:t xml:space="preserve">一、将整个句子分成 PIO 三类</w:t>
      </w:r>
      <w:bookmarkEnd w:id="21"/>
    </w:p>
    <w:p>
      <w:pPr>
        <w:numPr>
          <w:numId w:val="1001"/>
          <w:ilvl w:val="0"/>
        </w:numPr>
      </w:pPr>
      <w:r>
        <w:t xml:space="preserve">本次实验中，我的实验内容是将训练集中的医学句子初步分类成 PIO 三个类别中。由于整个医学文献的句子是很多的，我们每位同学在从整个文献中收集 PIO 训练语句的时候，都比较倾向了选择不同的句子，划分到 PIO 三个类中。因此，这就导致了我们一个训练句子的多标签情况很少，对我们的后续训练带来的一定的影响。</w:t>
      </w:r>
    </w:p>
    <w:p>
      <w:pPr>
        <w:numPr>
          <w:numId w:val="1001"/>
          <w:ilvl w:val="0"/>
        </w:numPr>
      </w:pPr>
      <w:r>
        <w:t xml:space="preserve">同时，由于我们的数据集一共有六位同学一起构建，所以，其中遇到了很多的差错问题。比如：有些同学将医学文献编号</w:t>
      </w:r>
      <w:r>
        <w:t xml:space="preserve"> </w:t>
      </w:r>
      <w:r>
        <w:rPr>
          <w:rStyle w:val="VerbatimChar"/>
        </w:rPr>
        <w:t xml:space="preserve">pubmed</w:t>
      </w:r>
      <w:r>
        <w:t xml:space="preserve"> </w:t>
      </w:r>
      <w:r>
        <w:t xml:space="preserve">拼写成了</w:t>
      </w:r>
      <w:r>
        <w:t xml:space="preserve"> </w:t>
      </w:r>
      <w:r>
        <w:rPr>
          <w:rStyle w:val="VerbatimChar"/>
        </w:rPr>
        <w:t xml:space="preserve">pembud</w:t>
      </w:r>
      <w:r>
        <w:t xml:space="preserve"> </w:t>
      </w:r>
      <w:r>
        <w:t xml:space="preserve">；将</w:t>
      </w:r>
      <w:r>
        <w:t xml:space="preserve"> </w:t>
      </w:r>
      <w:r>
        <w:rPr>
          <w:rStyle w:val="VerbatimChar"/>
        </w:rPr>
        <w:t xml:space="preserve">disease</w:t>
      </w:r>
      <w:r>
        <w:t xml:space="preserve"> </w:t>
      </w:r>
      <w:r>
        <w:t xml:space="preserve">拼写成了</w:t>
      </w:r>
      <w:r>
        <w:t xml:space="preserve"> </w:t>
      </w:r>
      <w:r>
        <w:rPr>
          <w:rStyle w:val="VerbatimChar"/>
        </w:rPr>
        <w:t xml:space="preserve">disaese</w:t>
      </w:r>
      <w:r>
        <w:t xml:space="preserve"> </w:t>
      </w:r>
      <w:r>
        <w:t xml:space="preserve">；或者在标签类别中有一些空格等等。这些问题，都导致了我们前期预处理训练集，出现了困难，但是我们也在一定时间后修复了这些 bug</w:t>
      </w:r>
    </w:p>
    <w:p>
      <w:pPr>
        <w:numPr>
          <w:numId w:val="1001"/>
          <w:ilvl w:val="0"/>
        </w:numPr>
      </w:pPr>
      <w:r>
        <w:t xml:space="preserve">多标签分类的解决方案</w:t>
      </w:r>
    </w:p>
    <w:p>
      <w:pPr>
        <w:numPr>
          <w:numId w:val="1002"/>
          <w:ilvl w:val="1"/>
        </w:numPr>
      </w:pPr>
      <w:r>
        <w:t xml:space="preserve">首先想到的是模型的选择，一种是采用在一年前立项时采用的 BP 神经网络以及 KNN 的机器学习算法。 但是，由于技术革新过快，我们决定采用一种较新的双向长短期记忆神经网络 BiLSTM 以及一种在 18 年较为火热的 Bert 模型来完成多标签分类问题</w:t>
      </w:r>
    </w:p>
    <w:p>
      <w:pPr>
        <w:numPr>
          <w:numId w:val="1002"/>
          <w:ilvl w:val="1"/>
        </w:numPr>
      </w:pPr>
      <w:r>
        <w:t xml:space="preserve">对于 BiLSTM 网络，有 ZJY 同学来完成补充。。。</w:t>
      </w:r>
    </w:p>
    <w:p>
      <w:pPr>
        <w:numPr>
          <w:numId w:val="1002"/>
          <w:ilvl w:val="1"/>
        </w:numPr>
      </w:pPr>
      <w:r>
        <w:t xml:space="preserve">对于 BERT 模型</w:t>
      </w:r>
    </w:p>
    <w:p>
      <w:pPr>
        <w:numPr>
          <w:numId w:val="1003"/>
          <w:ilvl w:val="2"/>
        </w:numPr>
      </w:pPr>
      <w:r>
        <w:t xml:space="preserve">什么是 BERT</w:t>
      </w:r>
    </w:p>
    <w:p>
      <w:pPr>
        <w:numPr>
          <w:numId w:val="1004"/>
          <w:ilvl w:val="3"/>
        </w:numPr>
      </w:pPr>
      <w:r>
        <w:rPr>
          <w:rStyle w:val="VerbatimChar"/>
        </w:rPr>
        <w:t xml:space="preserve">Bidirectional Encoder Representation from Transformers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4496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intui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3"/>
          <w:ilvl w:val="2"/>
        </w:numPr>
      </w:pPr>
      <w:r>
        <w:t xml:space="preserve">编码器部分 (从输入的原始句子到中间隐藏层)</w:t>
      </w:r>
    </w:p>
    <w:p>
      <w:pPr>
        <w:numPr>
          <w:numId w:val="1005"/>
          <w:ilvl w:val="3"/>
        </w:numPr>
      </w:pPr>
      <w:r>
        <w:t xml:space="preserve">首先对原始的输入句子做一个 embedding，将一个英文的句子映射到一个指定维度的向量空间上去</w:t>
      </w:r>
    </w:p>
    <w:p>
      <w:pPr>
        <w:numPr>
          <w:numId w:val="1005"/>
          <w:ilvl w:val="3"/>
        </w:numPr>
      </w:pPr>
      <w:r>
        <w:t xml:space="preserve">利用 transformer 模型中的 position encoding 操作，从而使得语言中的位置关系可以被后续的网络识别出来</w:t>
      </w:r>
    </w:p>
    <w:p>
      <w:pPr>
        <w:numPr>
          <w:numId w:val="1006"/>
          <w:ilvl w:val="4"/>
        </w:numPr>
      </w:pPr>
      <m:oMath>
        <m:r>
          <m:t>P</m:t>
        </m:r>
        <m:sSub>
          <m:e>
            <m:r>
              <m:t>E</m:t>
            </m:r>
          </m:e>
          <m:sub>
            <m:r>
              <m:t>(</m:t>
            </m:r>
            <m:r>
              <m:t>p</m:t>
            </m:r>
            <m:r>
              <m:t>o</m:t>
            </m:r>
            <m:r>
              <m:t>s</m:t>
            </m:r>
            <m:r>
              <m:t>,</m:t>
            </m:r>
            <m:r>
              <m:t>2</m:t>
            </m:r>
            <m:r>
              <m:t>i</m:t>
            </m:r>
            <m:r>
              <m:t>)</m:t>
            </m:r>
          </m:sub>
        </m:sSub>
        <m:r>
          <m:t>=</m:t>
        </m:r>
        <m:r>
          <m:rPr>
            <m:nor/>
            <m:sty m:val="p"/>
          </m:rPr>
          <m:t>sin</m:t>
        </m:r>
        <m:r>
          <m:t>(</m:t>
        </m:r>
        <m:f>
          <m:fPr>
            <m:type m:val="bar"/>
          </m:fPr>
          <m:num>
            <m:r>
              <m:t>p</m:t>
            </m:r>
            <m:r>
              <m:t>o</m:t>
            </m:r>
            <m:r>
              <m:t>s</m:t>
            </m:r>
          </m:num>
          <m:den>
            <m:sSup>
              <m:e>
                <m:r>
                  <m:t>10000</m:t>
                </m:r>
              </m:e>
              <m:sup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i</m:t>
                    </m:r>
                  </m:num>
                  <m:den>
                    <m:sSub>
                      <m:e>
                        <m:r>
                          <m:t>d</m:t>
                        </m:r>
                      </m:e>
                      <m:sub>
                        <m:r>
                          <m:t>m</m:t>
                        </m:r>
                        <m:r>
                          <m:t>o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l</m:t>
                        </m:r>
                      </m:sub>
                    </m:sSub>
                  </m:den>
                </m:f>
              </m:sup>
            </m:sSup>
          </m:den>
        </m:f>
        <m:r>
          <m:t>)</m:t>
        </m:r>
        <m:r>
          <m:t>,</m:t>
        </m:r>
        <m:r>
          <m:t>P</m:t>
        </m:r>
        <m:sSub>
          <m:e>
            <m:r>
              <m:t>E</m:t>
            </m:r>
          </m:e>
          <m:sub>
            <m:r>
              <m:t>(</m:t>
            </m:r>
            <m:r>
              <m:t>p</m:t>
            </m:r>
            <m:r>
              <m:t>o</m:t>
            </m:r>
            <m:r>
              <m:t>s</m:t>
            </m:r>
            <m:r>
              <m:t>,</m:t>
            </m:r>
            <m:r>
              <m:t>2</m:t>
            </m:r>
            <m:r>
              <m:t>i</m:t>
            </m:r>
            <m:r>
              <m:t>+</m:t>
            </m:r>
            <m:r>
              <m:t>1</m:t>
            </m:r>
            <m:r>
              <m:t>)</m:t>
            </m:r>
          </m:sub>
        </m:sSub>
        <m:r>
          <m:t>=</m:t>
        </m:r>
        <m:r>
          <m:rPr>
            <m:nor/>
            <m:sty m:val="p"/>
          </m:rPr>
          <m:t>cos</m:t>
        </m:r>
        <m:r>
          <m:t>(</m:t>
        </m:r>
        <m:f>
          <m:fPr>
            <m:type m:val="bar"/>
          </m:fPr>
          <m:num>
            <m:r>
              <m:t>p</m:t>
            </m:r>
            <m:r>
              <m:t>o</m:t>
            </m:r>
            <m:r>
              <m:t>s</m:t>
            </m:r>
          </m:num>
          <m:den>
            <m:sSup>
              <m:e>
                <m:r>
                  <m:t>10000</m:t>
                </m:r>
              </m:e>
              <m:sup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i</m:t>
                    </m:r>
                  </m:num>
                  <m:den>
                    <m:sSub>
                      <m:e>
                        <m:r>
                          <m:t>d</m:t>
                        </m:r>
                      </m:e>
                      <m:sub>
                        <m:r>
                          <m:t>m</m:t>
                        </m:r>
                        <m:r>
                          <m:t>o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l</m:t>
                        </m:r>
                      </m:sub>
                    </m:sSub>
                  </m:den>
                </m:f>
              </m:sup>
            </m:sSup>
          </m:den>
        </m:f>
        <m:r>
          <m:t>)</m:t>
        </m:r>
      </m:oMath>
    </w:p>
    <w:p>
      <w:pPr>
        <w:numPr>
          <w:numId w:val="1006"/>
          <w:ilvl w:val="4"/>
        </w:numPr>
      </w:pPr>
      <w:r>
        <w:t xml:space="preserve">其中,</w:t>
      </w:r>
      <w:r>
        <w:t xml:space="preserve"> </w:t>
      </w:r>
      <m:oMath>
        <m:r>
          <m:t>p</m:t>
        </m:r>
        <m:r>
          <m:t>o</m:t>
        </m:r>
        <m:r>
          <m:t>s</m:t>
        </m:r>
      </m:oMath>
      <w:r>
        <w:t xml:space="preserve"> </w:t>
      </w:r>
      <w:r>
        <w:t xml:space="preserve">表示单词处于整个句子中的位置，</w:t>
      </w:r>
      <m:oMath>
        <m:r>
          <m:t>i</m:t>
        </m:r>
      </m:oMath>
      <w:r>
        <w:t xml:space="preserve"> </w:t>
      </w:r>
      <w:r>
        <w:t xml:space="preserve">表示词向量的维度</w:t>
      </w:r>
    </w:p>
    <w:p>
      <w:pPr>
        <w:numPr>
          <w:numId w:val="1006"/>
          <w:ilvl w:val="4"/>
        </w:numPr>
      </w:pPr>
      <w:r>
        <w:t xml:space="preserve">最后可以得到一个</w:t>
      </w:r>
      <w:r>
        <w:t xml:space="preserve"> </w:t>
      </w:r>
      <m:oMath>
        <m:r>
          <m:t>[</m:t>
        </m:r>
        <m:r>
          <m:t>s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e</m:t>
        </m:r>
        <m:r>
          <m:t> 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,</m:t>
        </m:r>
        <m:r>
          <m:t>e</m:t>
        </m:r>
        <m:r>
          <m:t>m</m:t>
        </m:r>
        <m:r>
          <m:t>b</m:t>
        </m:r>
        <m:r>
          <m:t>e</m:t>
        </m:r>
        <m:r>
          <m:t>d</m:t>
        </m:r>
        <m:r>
          <m:t>d</m:t>
        </m:r>
        <m:r>
          <m:t>i</m:t>
        </m:r>
        <m:r>
          <m:t>n</m:t>
        </m:r>
        <m:r>
          <m:t>g</m:t>
        </m:r>
        <m:r>
          <m:t> </m:t>
        </m:r>
        <m:r>
          <m:t>d</m:t>
        </m:r>
        <m:r>
          <m:t>i</m:t>
        </m:r>
        <m:r>
          <m:t>m</m:t>
        </m:r>
        <m:r>
          <m:t>e</m:t>
        </m:r>
        <m:r>
          <m:t>n</m:t>
        </m:r>
        <m:r>
          <m:t>s</m:t>
        </m:r>
        <m:r>
          <m:t>i</m:t>
        </m:r>
        <m:r>
          <m:t>o</m:t>
        </m:r>
        <m:r>
          <m:t>n</m:t>
        </m:r>
        <m:r>
          <m:t>]</m:t>
        </m:r>
      </m:oMath>
      <w:r>
        <w:t xml:space="preserve"> </w:t>
      </w:r>
      <w:r>
        <w:t xml:space="preserve">维度大小的矩阵，这个矩阵直接与每个句子所得到的嵌入矩阵做一个元素叠加即可</w:t>
      </w:r>
    </w:p>
    <w:p>
      <w:pPr>
        <w:numPr>
          <w:numId w:val="1005"/>
          <w:ilvl w:val="3"/>
        </w:numPr>
      </w:pPr>
      <w:r>
        <w:t xml:space="preserve">利用</w:t>
      </w:r>
      <w:r>
        <w:rPr>
          <w:b/>
        </w:rPr>
        <w:t xml:space="preserve">多头自注意力机制</w:t>
      </w:r>
      <w:r>
        <w:t xml:space="preserve">，训练得到减少维度的字向量</w:t>
      </w:r>
    </w:p>
    <w:p>
      <w:pPr>
        <w:pStyle w:val="CaptionedFigure"/>
        <w:numPr>
          <w:numId w:val="1000"/>
          <w:ilvl w:val="3"/>
        </w:numPr>
      </w:pPr>
      <w:r>
        <w:drawing>
          <wp:inline>
            <wp:extent cx="5334000" cy="29864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多头自注意力机制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3"/>
        </w:numPr>
      </w:pPr>
    </w:p>
    <w:p>
      <w:pPr>
        <w:numPr>
          <w:numId w:val="1007"/>
          <w:ilvl w:val="4"/>
        </w:numPr>
      </w:pPr>
      <w:r>
        <w:t xml:space="preserve">对于每一个头，随机生成一个</w:t>
      </w:r>
      <w:r>
        <w:t xml:space="preserve"> </w:t>
      </w:r>
      <m:oMath>
        <m:sSup>
          <m:e>
            <m:r>
              <m:t>W</m:t>
            </m:r>
          </m:e>
          <m:sup>
            <m:r>
              <m:t>Q</m:t>
            </m:r>
          </m:sup>
        </m:sSup>
        <m:r>
          <m:t>,</m:t>
        </m:r>
        <m:sSup>
          <m:e>
            <m:r>
              <m:t>W</m:t>
            </m:r>
          </m:e>
          <m:sup>
            <m:r>
              <m:t>K</m:t>
            </m:r>
          </m:sup>
        </m:sSup>
        <m:r>
          <m:t>,</m:t>
        </m:r>
        <m:sSup>
          <m:e>
            <m:r>
              <m:t>W</m:t>
            </m:r>
          </m:e>
          <m:sup>
            <m:r>
              <m:t>V</m:t>
            </m:r>
          </m:sup>
        </m:sSup>
      </m:oMath>
      <w:r>
        <w:t xml:space="preserve"> </w:t>
      </w:r>
      <w:r>
        <w:t xml:space="preserve">权重矩阵</w:t>
      </w:r>
    </w:p>
    <w:p>
      <w:pPr>
        <w:numPr>
          <w:numId w:val="1007"/>
          <w:ilvl w:val="4"/>
        </w:numPr>
      </w:pPr>
      <w:r>
        <w:t xml:space="preserve">将输入的矩阵与之分别点积，获得三个新的注意力矩阵</w:t>
      </w:r>
      <w:r>
        <w:t xml:space="preserve"> </w:t>
      </w:r>
      <m:oMath>
        <m:r>
          <m:t>Q</m:t>
        </m:r>
        <m:r>
          <m:t>,</m:t>
        </m:r>
        <m:r>
          <m:t>K</m:t>
        </m:r>
        <m:r>
          <m:t>,</m:t>
        </m:r>
        <m:r>
          <m:t>V</m:t>
        </m:r>
      </m:oMath>
    </w:p>
    <w:p>
      <w:pPr>
        <w:numPr>
          <w:numId w:val="1007"/>
          <w:ilvl w:val="4"/>
        </w:numPr>
      </w:pPr>
      <w:r>
        <w:t xml:space="preserve">对</w:t>
      </w:r>
      <w:r>
        <w:t xml:space="preserve"> </w:t>
      </w:r>
      <m:oMath>
        <m:r>
          <m:t>Q</m:t>
        </m:r>
        <m:r>
          <m:t>,</m:t>
        </m:r>
        <m:r>
          <m:t>K</m:t>
        </m:r>
        <m:r>
          <m:t>,</m:t>
        </m:r>
        <m:r>
          <m:t>V</m:t>
        </m:r>
      </m:oMath>
      <w:r>
        <w:t xml:space="preserve"> </w:t>
      </w:r>
      <w:r>
        <w:t xml:space="preserve">计算每个字对应整个句子中所有字（包括本身）的相关性程度</w:t>
      </w:r>
    </w:p>
    <w:p>
      <w:pPr>
        <w:numPr>
          <w:numId w:val="1008"/>
          <w:ilvl w:val="5"/>
        </w:numPr>
      </w:pPr>
      <m:oMath>
        <m:r>
          <m:t>A</m:t>
        </m:r>
        <m:r>
          <m:t>t</m:t>
        </m:r>
        <m:r>
          <m:t>t</m:t>
        </m:r>
        <m:r>
          <m:t>e</m:t>
        </m:r>
        <m:r>
          <m:t>n</m:t>
        </m:r>
        <m:r>
          <m:t>t</m:t>
        </m:r>
        <m:r>
          <m:t>i</m:t>
        </m:r>
        <m:r>
          <m:t>o</m:t>
        </m:r>
        <m:r>
          <m:t>n</m:t>
        </m:r>
        <m:r>
          <m:t>(</m:t>
        </m:r>
        <m:r>
          <m:t>Q</m:t>
        </m:r>
        <m:r>
          <m:t>,</m:t>
        </m:r>
        <m:r>
          <m:t>K</m:t>
        </m:r>
        <m:r>
          <m:t>,</m:t>
        </m:r>
        <m:r>
          <m:t>V</m:t>
        </m:r>
        <m:r>
          <m:t>)</m:t>
        </m:r>
        <m:r>
          <m:t>=</m:t>
        </m:r>
        <m:r>
          <m:t>s</m:t>
        </m:r>
        <m:r>
          <m:t>o</m:t>
        </m:r>
        <m:r>
          <m:t>f</m:t>
        </m:r>
        <m:r>
          <m:t>t</m:t>
        </m:r>
        <m:r>
          <m:t>m</m:t>
        </m:r>
        <m:r>
          <m:t>a</m:t>
        </m:r>
        <m:r>
          <m:t>x</m:t>
        </m:r>
        <m:r>
          <m:t>(</m:t>
        </m:r>
        <m:f>
          <m:fPr>
            <m:type m:val="bar"/>
          </m:fPr>
          <m:num>
            <m:r>
              <m:t>Q</m:t>
            </m:r>
            <m:sSup>
              <m:e>
                <m:r>
                  <m:t>K</m:t>
                </m:r>
              </m:e>
              <m:sup>
                <m:r>
                  <m:t>T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m:t>d</m:t>
                    </m:r>
                  </m:e>
                  <m:sub>
                    <m:r>
                      <m:t>k</m:t>
                    </m:r>
                  </m:sub>
                </m:sSub>
              </m:e>
            </m:rad>
          </m:den>
        </m:f>
        <m:r>
          <m:t>)</m:t>
        </m:r>
        <m:r>
          <m:t>V</m:t>
        </m:r>
      </m:oMath>
    </w:p>
    <w:p>
      <w:pPr>
        <w:numPr>
          <w:numId w:val="1007"/>
          <w:ilvl w:val="4"/>
        </w:numPr>
      </w:pPr>
      <w:r>
        <w:t xml:space="preserve">对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个头，每一个都重复上述的计算，可以获得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个结果矩阵</w:t>
      </w:r>
      <w:r>
        <w:t xml:space="preserve"> </w:t>
      </w:r>
      <m:oMath>
        <m:r>
          <m:t>Z</m:t>
        </m:r>
      </m:oMath>
    </w:p>
    <w:p>
      <w:pPr>
        <w:numPr>
          <w:numId w:val="1007"/>
          <w:ilvl w:val="4"/>
        </w:numPr>
      </w:pPr>
      <w:r>
        <w:t xml:space="preserve">将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拼接然后与一个参数矩阵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进行点击，使得输出的句子矩阵的维度大小不变</w:t>
      </w:r>
    </w:p>
    <w:p>
      <w:pPr>
        <w:numPr>
          <w:numId w:val="1007"/>
          <w:ilvl w:val="4"/>
        </w:numPr>
      </w:pPr>
      <w:r>
        <w:t xml:space="preserve">从而获得了所需要的自注意力矩阵</w:t>
      </w:r>
      <w:r>
        <w:t xml:space="preserve"> </w:t>
      </w:r>
      <m:oMath>
        <m:r>
          <m:t>Z</m:t>
        </m:r>
      </m:oMath>
      <w:r>
        <w:t xml:space="preserve"> </w:t>
      </w:r>
    </w:p>
    <w:p>
      <w:pPr>
        <w:numPr>
          <w:numId w:val="1005"/>
          <w:ilvl w:val="3"/>
        </w:numPr>
      </w:pPr>
      <w:r>
        <w:t xml:space="preserve">将上述的输出结果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矩阵与之前的输入</w:t>
      </w:r>
      <w:r>
        <w:t xml:space="preserve"> </w:t>
      </w:r>
      <m:oMath>
        <m:sSub>
          <m:e>
            <m:r>
              <m:t>X</m:t>
            </m:r>
          </m:e>
          <m:sub>
            <m:r>
              <m:t>e</m:t>
            </m:r>
            <m:r>
              <m:t>m</m:t>
            </m:r>
            <m:r>
              <m:t>b</m:t>
            </m:r>
            <m:r>
              <m:t>e</m:t>
            </m:r>
            <m:r>
              <m:t>d</m:t>
            </m:r>
            <m:r>
              <m:t>d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 </w:t>
      </w:r>
      <w:r>
        <w:t xml:space="preserve">做一个残差链接，使得梯度训练可以向初始层传播</w:t>
      </w:r>
    </w:p>
    <w:p>
      <w:pPr>
        <w:numPr>
          <w:numId w:val="1005"/>
          <w:ilvl w:val="3"/>
        </w:numPr>
      </w:pPr>
      <w:r>
        <w:t xml:space="preserve">最后做一个前向反馈神经网络，也就是对上述的多头自注意力机制和残差连接的重复</w:t>
      </w:r>
    </w:p>
    <w:p>
      <w:pPr>
        <w:numPr>
          <w:numId w:val="1003"/>
          <w:ilvl w:val="2"/>
        </w:numPr>
      </w:pPr>
      <w:r>
        <w:t xml:space="preserve">解码器部分</w:t>
      </w:r>
    </w:p>
    <w:p>
      <w:pPr>
        <w:numPr>
          <w:numId w:val="1009"/>
          <w:ilvl w:val="3"/>
        </w:numPr>
      </w:pPr>
      <w:r>
        <w:t xml:space="preserve">输入一个原始的句子</w:t>
      </w:r>
    </w:p>
    <w:p>
      <w:pPr>
        <w:numPr>
          <w:numId w:val="1009"/>
          <w:ilvl w:val="3"/>
        </w:numPr>
      </w:pPr>
      <w:r>
        <w:t xml:space="preserve">对其中的每一个字按顺序做 MASK</w:t>
      </w:r>
    </w:p>
    <w:p>
      <w:pPr>
        <w:numPr>
          <w:numId w:val="1009"/>
          <w:ilvl w:val="3"/>
        </w:numPr>
      </w:pPr>
      <w:r>
        <w:t xml:space="preserve">让整个上游网络来预测当前被掩盖的字的值</w:t>
      </w:r>
    </w:p>
    <w:p>
      <w:pPr>
        <w:numPr>
          <w:numId w:val="1009"/>
          <w:ilvl w:val="3"/>
        </w:numPr>
      </w:pPr>
      <w:r>
        <w:t xml:space="preserve">输出预测被掩盖的概率值</w:t>
      </w:r>
    </w:p>
    <w:p>
      <w:pPr>
        <w:numPr>
          <w:numId w:val="1009"/>
          <w:ilvl w:val="3"/>
        </w:numPr>
      </w:pPr>
      <w:r>
        <w:t xml:space="preserve">将得到的输出值重新带入句子，掩盖下一个字</w:t>
      </w:r>
    </w:p>
    <w:p>
      <w:pPr>
        <w:numPr>
          <w:numId w:val="1009"/>
          <w:ilvl w:val="3"/>
        </w:numPr>
      </w:pPr>
      <w:r>
        <w:t xml:space="preserve">重复 2 ~ 5 的循环</w:t>
      </w:r>
    </w:p>
    <w:p>
      <w:pPr>
        <w:numPr>
          <w:numId w:val="1009"/>
          <w:ilvl w:val="3"/>
        </w:numPr>
      </w:pPr>
      <w:r>
        <w:t xml:space="preserve">得到该句子每个字的概率输出</w:t>
      </w:r>
    </w:p>
    <w:p>
      <w:pPr>
        <w:numPr>
          <w:numId w:val="1003"/>
          <w:ilvl w:val="2"/>
        </w:numPr>
      </w:pPr>
      <w:r>
        <w:t xml:space="preserve">我们所做的是在上述的 BERT 的预训练模型的前提下，再额外添加了一些网络层，使之可以输出到我们想要的分类的维度上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4" w:name="header-n83"/>
      <w:r>
        <w:t xml:space="preserve">二、对于细粒度的实验与分析</w:t>
      </w:r>
      <w:bookmarkEnd w:id="24"/>
    </w:p>
    <w:p>
      <w:pPr>
        <w:numPr>
          <w:numId w:val="1010"/>
          <w:ilvl w:val="0"/>
        </w:numPr>
      </w:pPr>
      <w:r>
        <w:t xml:space="preserve">实验内容是：对于上述的长的医学句子而言，我们希望通过其中某些关键性的子句来获取到整个句子属于 PIO 的某些子类中的哪几个类别。</w:t>
      </w:r>
    </w:p>
    <w:p>
      <w:pPr>
        <w:numPr>
          <w:numId w:val="1010"/>
          <w:ilvl w:val="0"/>
        </w:numPr>
      </w:pPr>
      <w:r>
        <w:t xml:space="preserve">方法一：对于每一个短句进行细粒度分类，然后将整个句子划分成若干个短句，分别经过短句分类的模型，然后取出其中最高频度的出现的分类。这种方法在实验后发现，由于 BERT 模型往往需要较长的句子，才能够分析出其中每个字对于前后的上下文关系，所以对于短语的分类效果非常不理想，故舍弃。</w:t>
      </w:r>
    </w:p>
    <w:p>
      <w:pPr>
        <w:numPr>
          <w:numId w:val="1010"/>
          <w:ilvl w:val="0"/>
        </w:numPr>
      </w:pPr>
      <w:r>
        <w:t xml:space="preserve">方法二：利用类似于遮盖的技术，将原来长句中的短句遮盖掉，并将遮盖后的结果的句子，加入到训练集中，使其标签为全零。我们希望通过这种方式来训练模型，能够反向识别出某个句子中关键性的部分。比如有句子为</w:t>
      </w:r>
      <w:r>
        <w:t xml:space="preserve"> </w:t>
      </w:r>
      <w:r>
        <w:rPr>
          <w:rStyle w:val="VerbatimChar"/>
        </w:rPr>
        <w:t xml:space="preserve">This is a test for 64 African women.</w:t>
      </w:r>
      <w:r>
        <w:t xml:space="preserve"> </w:t>
      </w:r>
      <w:r>
        <w:t xml:space="preserve">我们将其中属于</w:t>
      </w:r>
      <w:r>
        <w:t xml:space="preserve"> </w:t>
      </w:r>
      <w:r>
        <w:rPr>
          <w:rStyle w:val="VerbatimChar"/>
        </w:rPr>
        <w:t xml:space="preserve">po.size</w:t>
      </w:r>
      <w:r>
        <w:t xml:space="preserve"> </w:t>
      </w:r>
      <w:r>
        <w:t xml:space="preserve">的部分遮盖掉得到</w:t>
      </w:r>
      <w:r>
        <w:t xml:space="preserve"> </w:t>
      </w:r>
      <w:r>
        <w:rPr>
          <w:rStyle w:val="VerbatimChar"/>
        </w:rPr>
        <w:t xml:space="preserve">This is a test for African women</w:t>
      </w:r>
      <w:r>
        <w:t xml:space="preserve"> </w:t>
      </w:r>
      <w:r>
        <w:t xml:space="preserve">并让其标签属性为全 0，从而训练模型认识其中某些部分。这种方法再试验后，也是失败了，主要原因在我看来，是因为对于句子其他部分的偏差不断累积，反而超出了对于其中缺失部分的识别强度。</w:t>
      </w:r>
    </w:p>
    <w:p>
      <w:pPr>
        <w:numPr>
          <w:numId w:val="1010"/>
          <w:ilvl w:val="0"/>
        </w:numPr>
      </w:pPr>
      <w:r>
        <w:t xml:space="preserve">最终我们使用直接训练整个长句子，搭配首要阈值的分析方法来解决问题。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5" w:name="header-n95"/>
      <w:r>
        <w:t xml:space="preserve">三、模型求解</w:t>
      </w:r>
      <w:bookmarkEnd w:id="25"/>
    </w:p>
    <w:p>
      <w:pPr>
        <w:numPr>
          <w:numId w:val="1011"/>
          <w:ilvl w:val="0"/>
        </w:numPr>
      </w:pPr>
      <w:r>
        <w:t xml:space="preserve">算法流程图如下</w:t>
      </w:r>
    </w:p>
    <w:p>
      <w:pPr>
        <w:pStyle w:val="CaptionedFigure"/>
      </w:pPr>
      <w:r>
        <w:drawing>
          <wp:inline>
            <wp:extent cx="5334000" cy="77316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算法流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12"/>
          <w:ilvl w:val="0"/>
        </w:numPr>
      </w:pPr>
      <w:r>
        <w:t xml:space="preserve">至于大类与小类别的分类预测器的构建，构建的方法已经在第一部分的 BERT 模型中讲述完毕了，主要在实践过程中，对于句子长度这个超参数要人为确定，其他均使用 BERT 模型的默认结构即可</w:t>
      </w:r>
    </w:p>
    <w:p>
      <w:pPr>
        <w:numPr>
          <w:numId w:val="1000"/>
          <w:ilvl w:val="0"/>
        </w:numPr>
      </w:pPr>
      <w:r>
        <w:t xml:space="preserve">// TODO STUB</w:t>
      </w:r>
    </w:p>
    <w:p>
      <w:pPr>
        <w:numPr>
          <w:numId w:val="1000"/>
          <w:ilvl w:val="0"/>
        </w:numPr>
      </w:pPr>
      <w:r>
        <w:t xml:space="preserve">// 在这里要加入 zjy 之前的图，有点难看？？</w:t>
      </w:r>
    </w:p>
    <w:p>
      <w:pPr>
        <w:numPr>
          <w:numId w:val="1000"/>
          <w:ilvl w:val="0"/>
        </w:numPr>
      </w:pPr>
      <w:r>
        <w:t xml:space="preserve">实际过程中我们还去掉了无用的标点符号，并将数字保留以及做统一的小写化操作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句子处理后的长度分布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12"/>
          <w:ilvl w:val="0"/>
        </w:numPr>
      </w:pPr>
      <w:r>
        <w:t xml:space="preserve">对于模型对大的类别 PIO 的分类结果情况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entence\reshold-p_correctn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 </w:t>
      </w:r>
      <w:r>
        <w:t xml:space="preserve">不考虑细粒度标签时，P 标签的阈值取：0.346，最终正确率结果：0.954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entence\reshold-i_correctn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 </w:t>
      </w:r>
      <w:r>
        <w:t xml:space="preserve">不考虑细粒度标签时，I 标签的阈值取：0.243，最终正确率结果：0.969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entence\reshold-o_correctn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 </w:t>
      </w:r>
      <w:r>
        <w:t xml:space="preserve">不考虑细粒度标签时，O 标签的阈值取：0.281，最终正确率结果：0.957</w:t>
      </w:r>
    </w:p>
    <w:p>
      <w:pPr>
        <w:numPr>
          <w:numId w:val="1013"/>
          <w:ilvl w:val="1"/>
        </w:numPr>
      </w:pPr>
      <w:r>
        <w:t xml:space="preserve">如何选定阈值，使用的方法是：计算出对于某个阈值之后的所有正确率，对于该阈值的均方差取到最小值</w:t>
      </w:r>
    </w:p>
    <w:p>
      <w:pPr>
        <w:numPr>
          <w:numId w:val="1012"/>
          <w:ilvl w:val="0"/>
        </w:numPr>
      </w:pPr>
      <w:r>
        <w:t xml:space="preserve">对于模型每个大类下小类别的阈值与正确率的关系曲线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p-0.45-0.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当考虑细粒度时，P 标签的阈值取：0.45，最终正确率结果：0.62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i-0.39-0.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当考虑细粒度时，I 标签的阈值取：0.39，最终正确率结果：0.57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o-0.44-0.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当考虑细粒度时，O 标签的阈值取：0.44，最终正确率结果：0.65</w:t>
      </w:r>
    </w:p>
    <w:p>
      <w:pPr>
        <w:pStyle w:val="FirstParagraph"/>
      </w:pPr>
    </w:p>
    <w:p>
      <w:pPr>
        <w:pStyle w:val="Heading2"/>
      </w:pPr>
      <w:bookmarkStart w:id="34" w:name="header-n127"/>
      <w:r>
        <w:t xml:space="preserve">四、实验总结</w:t>
      </w:r>
      <w:bookmarkEnd w:id="34"/>
    </w:p>
    <w:p>
      <w:pPr>
        <w:numPr>
          <w:numId w:val="1014"/>
          <w:ilvl w:val="0"/>
        </w:numPr>
      </w:pPr>
      <w:r>
        <w:t xml:space="preserve">可以从结果中看到，对于训练集的大类 PIO 的分类是我们比较容易高准确度实现的，但是对于细粒度的分类，却十分难以达到好的结果</w:t>
      </w:r>
    </w:p>
    <w:p>
      <w:pPr>
        <w:numPr>
          <w:numId w:val="1014"/>
          <w:ilvl w:val="0"/>
        </w:numPr>
      </w:pPr>
      <w:r>
        <w:t xml:space="preserve">细粒度分类难以达成的原因：</w:t>
      </w:r>
    </w:p>
    <w:p>
      <w:pPr>
        <w:numPr>
          <w:numId w:val="1015"/>
          <w:ilvl w:val="1"/>
        </w:numPr>
      </w:pPr>
      <w:r>
        <w:t xml:space="preserve">细粒度的所有种类，一共有30种以上，而对于在一开始构建的数据集中，经过统计后，所有的细粒度一共不重复的出现的有 20 种，所以也就是说，并不是所有细粒度都可以被训练得到，甚至对于一些极其少出现的细粒度，我们也不得不训练，这反而影响了整个模型的精度</w:t>
      </w:r>
    </w:p>
    <w:p>
      <w:pPr>
        <w:numPr>
          <w:numId w:val="1015"/>
          <w:ilvl w:val="1"/>
        </w:numPr>
      </w:pPr>
      <w:r>
        <w:t xml:space="preserve">人工标注的训练集本身存在较多歧义，对于一些细粒度标签比如</w:t>
      </w:r>
      <w:r>
        <w:t xml:space="preserve"> </w:t>
      </w:r>
      <w:r>
        <w:rPr>
          <w:rStyle w:val="VerbatimChar"/>
        </w:rPr>
        <w:t xml:space="preserve">医疗过程中病人的治疗表现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医疗过程中病人的治疗结果</w:t>
      </w:r>
      <w:r>
        <w:t xml:space="preserve"> </w:t>
      </w:r>
      <w:r>
        <w:t xml:space="preserve">很多情况是有覆盖的情况的，所以导致了各个参数之间不独立，相互影响</w:t>
      </w:r>
    </w:p>
    <w:p>
      <w:pPr>
        <w:numPr>
          <w:numId w:val="1015"/>
          <w:ilvl w:val="1"/>
        </w:numPr>
      </w:pPr>
      <w:r>
        <w:t xml:space="preserve">同时，模型本身也具有一定的缺陷，在处理多标签的过程中，我们采用的是多个二分类结合使用的方法，因此，可能会导致两个细粒度之间的关联性被破坏，影响模型精度</w:t>
      </w:r>
    </w:p>
    <w:p>
      <w:pPr>
        <w:numPr>
          <w:numId w:val="1014"/>
          <w:ilvl w:val="0"/>
        </w:numPr>
      </w:pPr>
      <w:r>
        <w:t xml:space="preserve">总结。。。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jp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6" Target="media/rId26.jp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2019-10-29T13:42:39Z</dcterms:created>
  <dcterms:modified xsi:type="dcterms:W3CDTF">2019-10-29T13:42:39Z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