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852" w:rsidRPr="001C7441" w:rsidRDefault="00C126E0" w:rsidP="00C126E0">
      <w:pPr>
        <w:pStyle w:val="berschrift1"/>
      </w:pPr>
      <w:r w:rsidRPr="00C126E0">
        <w:rPr>
          <w:b/>
          <w:u w:val="single"/>
        </w:rPr>
        <w:t>DBWT Dossier</w:t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>
        <w:tab/>
      </w:r>
      <w:r w:rsidR="001C7441" w:rsidRPr="001C7441">
        <w:t>Denis Behrends</w:t>
      </w:r>
    </w:p>
    <w:p w:rsidR="006E21EC" w:rsidRDefault="006E21EC" w:rsidP="006E21EC"/>
    <w:p w:rsidR="006E21EC" w:rsidRDefault="006E21EC" w:rsidP="006E21EC">
      <w:pPr>
        <w:pStyle w:val="berschrift2"/>
      </w:pPr>
      <w:r>
        <w:t>Lizenzen VS 2017, MariaDB, HeidiSQL?</w:t>
      </w:r>
    </w:p>
    <w:p w:rsidR="006E21EC" w:rsidRDefault="006E21EC" w:rsidP="006E21EC"/>
    <w:p w:rsidR="006E21EC" w:rsidRDefault="006E21EC" w:rsidP="006E21EC">
      <w:r>
        <w:t xml:space="preserve">Visual Studio 2017 wird unter einer </w:t>
      </w:r>
      <w:proofErr w:type="gramStart"/>
      <w:r>
        <w:t>EULA(</w:t>
      </w:r>
      <w:proofErr w:type="gramEnd"/>
      <w:r>
        <w:t xml:space="preserve">End User License Agreement) für </w:t>
      </w:r>
      <w:proofErr w:type="spellStart"/>
      <w:r>
        <w:t>propritäre</w:t>
      </w:r>
      <w:proofErr w:type="spellEnd"/>
      <w:r>
        <w:t xml:space="preserve"> Software vertrieben.</w:t>
      </w:r>
    </w:p>
    <w:p w:rsidR="008B6388" w:rsidRDefault="008B6388" w:rsidP="008B6388">
      <w:pPr>
        <w:pStyle w:val="berschrift3"/>
      </w:pPr>
      <w:r>
        <w:t>Microsoft-Imagine-Abonnementvertrag</w:t>
      </w:r>
      <w:r>
        <w:br/>
        <w:t>Direkte Abonnements</w:t>
      </w:r>
    </w:p>
    <w:p w:rsidR="00220D02" w:rsidRDefault="000E6450" w:rsidP="006E21EC">
      <w:pPr>
        <w:rPr>
          <w:rStyle w:val="Hyperlink"/>
        </w:rPr>
      </w:pPr>
      <w:hyperlink r:id="rId5" w:history="1">
        <w:r w:rsidR="00220D02" w:rsidRPr="00427D82">
          <w:rPr>
            <w:rStyle w:val="Hyperlink"/>
          </w:rPr>
          <w:t>https://de.wikipedia.org/wiki/Visual_Studio</w:t>
        </w:r>
      </w:hyperlink>
    </w:p>
    <w:p w:rsidR="008B6388" w:rsidRDefault="000E6450" w:rsidP="006E21EC">
      <w:hyperlink r:id="rId6" w:history="1">
        <w:r w:rsidR="008B6388" w:rsidRPr="00D92A43">
          <w:rPr>
            <w:rStyle w:val="Hyperlink"/>
          </w:rPr>
          <w:t>https://e5.onthehub.com/WebStore/Common/DisplayOrderMessage.aspx?oiomr=edde59d8-e921-e711-9427-b8ca3a5db7a1&amp;o=e8de59d8-e921-e711-9427-b8ca3a5db7a1&amp;ws=fb848721-3b84-e311-93f9-b8ca3a5db7a1&amp;vsro=8</w:t>
        </w:r>
      </w:hyperlink>
    </w:p>
    <w:p w:rsidR="008B6388" w:rsidRDefault="008B6388" w:rsidP="006E21EC"/>
    <w:p w:rsidR="00220D02" w:rsidRDefault="00220D02" w:rsidP="006E21EC">
      <w:r>
        <w:t xml:space="preserve">MariaDB wird unter GPL und LGPL </w:t>
      </w:r>
      <w:r w:rsidR="000F320C">
        <w:t>als freie Software entwickelt und verteilt.</w:t>
      </w:r>
    </w:p>
    <w:p w:rsidR="000F320C" w:rsidRDefault="000E6450" w:rsidP="006E21EC">
      <w:hyperlink r:id="rId7" w:history="1">
        <w:r w:rsidR="000F320C" w:rsidRPr="00427D82">
          <w:rPr>
            <w:rStyle w:val="Hyperlink"/>
          </w:rPr>
          <w:t>https://de.wikipedia.org/wiki/MariaDB</w:t>
        </w:r>
      </w:hyperlink>
    </w:p>
    <w:p w:rsidR="000F320C" w:rsidRDefault="000B4751" w:rsidP="006E21EC">
      <w:r>
        <w:t xml:space="preserve">HeidiSQL </w:t>
      </w:r>
      <w:r w:rsidR="000F320C">
        <w:t xml:space="preserve">wird unter der GPL Lizenz als </w:t>
      </w:r>
      <w:proofErr w:type="spellStart"/>
      <w:r w:rsidR="000F320C">
        <w:t>Freie</w:t>
      </w:r>
      <w:proofErr w:type="spellEnd"/>
      <w:r w:rsidR="000F320C">
        <w:t xml:space="preserve"> Software bereitgestellt.</w:t>
      </w:r>
    </w:p>
    <w:p w:rsidR="00C171E3" w:rsidRDefault="000E6450" w:rsidP="006E21EC">
      <w:hyperlink r:id="rId8" w:history="1">
        <w:r w:rsidR="00C171E3" w:rsidRPr="00427D82">
          <w:rPr>
            <w:rStyle w:val="Hyperlink"/>
          </w:rPr>
          <w:t>https://de.wikipedia.org/wiki/HeidiSQL</w:t>
        </w:r>
      </w:hyperlink>
    </w:p>
    <w:p w:rsidR="00C171E3" w:rsidRDefault="00C171E3" w:rsidP="006E21EC"/>
    <w:p w:rsidR="006E2CB6" w:rsidRDefault="006E2CB6" w:rsidP="006E2CB6">
      <w:pPr>
        <w:pStyle w:val="berschrift2"/>
      </w:pPr>
      <w:r>
        <w:t>Welche IDE kenne/benutze ich?</w:t>
      </w:r>
    </w:p>
    <w:p w:rsidR="006E2CB6" w:rsidRDefault="006E2CB6" w:rsidP="006E2CB6"/>
    <w:p w:rsidR="0056562C" w:rsidRDefault="00274637" w:rsidP="006E2CB6">
      <w:r>
        <w:t>Eclipse, Emacs, VS Code, V</w:t>
      </w:r>
      <w:r w:rsidR="0056562C">
        <w:t>im, Notepad++</w:t>
      </w:r>
    </w:p>
    <w:p w:rsidR="0056562C" w:rsidRDefault="0056562C" w:rsidP="006E2CB6"/>
    <w:p w:rsidR="0056562C" w:rsidRDefault="0056562C" w:rsidP="0056562C">
      <w:pPr>
        <w:pStyle w:val="berschrift2"/>
      </w:pPr>
      <w:r>
        <w:t>Welchen Port nutzt MariaDB Server im Standard?</w:t>
      </w:r>
    </w:p>
    <w:p w:rsidR="0056562C" w:rsidRDefault="0056562C" w:rsidP="0056562C"/>
    <w:p w:rsidR="0056562C" w:rsidRDefault="00274637" w:rsidP="0056562C">
      <w:r>
        <w:t xml:space="preserve">Port </w:t>
      </w:r>
      <w:r w:rsidR="0056562C">
        <w:t>3306</w:t>
      </w:r>
    </w:p>
    <w:p w:rsidR="002916CC" w:rsidRDefault="002916CC" w:rsidP="0056562C"/>
    <w:p w:rsidR="002916CC" w:rsidRDefault="002916CC" w:rsidP="002916CC">
      <w:pPr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Wie würde der Shop umgesetzt werden müssen (statisches HTML), wenn der Kunde 10 Detailseiten für die Produkte fordern würde?</w:t>
      </w:r>
    </w:p>
    <w:p w:rsidR="002916CC" w:rsidRDefault="002916CC" w:rsidP="002916CC">
      <w:pPr>
        <w:rPr>
          <w:rFonts w:cstheme="minorHAnsi"/>
        </w:rPr>
      </w:pP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Jede Detailseite für ein Produkt müsste neu angelegt werden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Es entsteht viel redundanter HTML Code 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Verlinkungen von der Produkte.html müsste manuell für jedes Produkt bearbeitet werden</w:t>
      </w:r>
    </w:p>
    <w:p w:rsidR="002916CC" w:rsidRDefault="002916CC" w:rsidP="002916CC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Bei kleiner Designänderung auf den Detailseiten müsste die Veränderung auf allen zehn Seiten vorgenommen werden.</w:t>
      </w:r>
    </w:p>
    <w:p w:rsidR="000B4751" w:rsidRPr="000B4751" w:rsidRDefault="00067D28" w:rsidP="000B4751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lastRenderedPageBreak/>
        <w:t>Dropdownelemente im HTML Formularen anbieten</w:t>
      </w:r>
      <w:r w:rsidR="000B4751"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 xml:space="preserve"> und mehrfach verschachteln?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 w:rsidRPr="000B4751">
        <w:rPr>
          <w:rFonts w:cstheme="minorHAnsi"/>
        </w:rPr>
        <w:t>Ein Dropdown kann mit dem &lt;section&gt; Tag eingeleitet werden.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Die einzelnen Auswahlmöglichkeiten können mit &lt;option&gt; Tags erstellt werden</w:t>
      </w:r>
    </w:p>
    <w:p w:rsidR="000B4751" w:rsidRP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Für eine mehrfache Verschachtelung der Auswahlelemente gibt es das &lt;optgroup&gt; Tag </w:t>
      </w:r>
    </w:p>
    <w:p w:rsidR="00067D28" w:rsidRDefault="00067D28" w:rsidP="00067D28">
      <w:pPr>
        <w:ind w:left="360"/>
        <w:rPr>
          <w:rFonts w:cstheme="minorHAnsi"/>
        </w:rPr>
      </w:pPr>
      <w:r w:rsidRPr="00067D28">
        <w:rPr>
          <w:rFonts w:cstheme="minorHAnsi"/>
        </w:rPr>
        <w:t>https://wiki.selfhtml.org/wiki/HTML/Formulare/Auswahllisten</w:t>
      </w:r>
    </w:p>
    <w:p w:rsidR="000B4751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:rsidR="000B4751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</w:p>
    <w:p w:rsidR="00067D28" w:rsidRDefault="000B4751" w:rsidP="00067D28">
      <w:pPr>
        <w:ind w:left="360"/>
        <w:rPr>
          <w:rFonts w:asciiTheme="majorHAnsi" w:hAnsiTheme="majorHAnsi" w:cstheme="majorHAnsi"/>
          <w:color w:val="2F5496" w:themeColor="accent1" w:themeShade="BF"/>
          <w:sz w:val="26"/>
          <w:szCs w:val="26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Wie kann man &lt;option&gt; Elemente in einem Dropdown nicht auswählbar machen?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Indem man &lt;option disabled&gt;&lt;/option&gt; schreibt.</w:t>
      </w:r>
    </w:p>
    <w:p w:rsidR="000B4751" w:rsidRDefault="000B4751" w:rsidP="000B4751">
      <w:pPr>
        <w:ind w:left="360"/>
        <w:rPr>
          <w:rFonts w:cstheme="minorHAnsi"/>
        </w:rPr>
      </w:pPr>
    </w:p>
    <w:p w:rsidR="000B4751" w:rsidRPr="000B4751" w:rsidRDefault="000B4751" w:rsidP="000B4751">
      <w:pPr>
        <w:ind w:left="360"/>
        <w:rPr>
          <w:rFonts w:cstheme="minorHAnsi"/>
        </w:rPr>
      </w:pPr>
    </w:p>
    <w:p w:rsidR="000B4751" w:rsidRDefault="000B4751" w:rsidP="000B4751">
      <w:pPr>
        <w:ind w:left="360"/>
        <w:rPr>
          <w:rFonts w:cstheme="minorHAnsi"/>
        </w:rPr>
      </w:pPr>
      <w:r>
        <w:rPr>
          <w:rFonts w:asciiTheme="majorHAnsi" w:hAnsiTheme="majorHAnsi" w:cstheme="majorHAnsi"/>
          <w:color w:val="2F5496" w:themeColor="accent1" w:themeShade="BF"/>
          <w:sz w:val="26"/>
          <w:szCs w:val="26"/>
        </w:rPr>
        <w:t>Welche Attribute sind bei &lt;option&gt; noch nützlich?</w:t>
      </w:r>
    </w:p>
    <w:p w:rsid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Das „selected“ Attribut kann dazu verwendet werden eine Vorauswahl zu treffen</w:t>
      </w:r>
    </w:p>
    <w:p w:rsidR="000B4751" w:rsidRPr="000B4751" w:rsidRDefault="000B4751" w:rsidP="000B4751">
      <w:pPr>
        <w:pStyle w:val="Listenabsatz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Andernfalls wird das oberste Dropdownelement genommen</w:t>
      </w:r>
    </w:p>
    <w:p w:rsidR="000B4751" w:rsidRDefault="000B4751" w:rsidP="000B4751">
      <w:pPr>
        <w:ind w:left="360"/>
        <w:rPr>
          <w:rFonts w:cstheme="minorHAnsi"/>
        </w:rPr>
      </w:pPr>
    </w:p>
    <w:p w:rsidR="00C40B9A" w:rsidRDefault="001C07B1" w:rsidP="001C07B1">
      <w:pPr>
        <w:pStyle w:val="berschrift2"/>
        <w:ind w:left="360"/>
      </w:pPr>
      <w:r w:rsidRPr="001C07B1">
        <w:t>Was müssen Sie ändern, um diese besondere Beziehung</w:t>
      </w:r>
      <w:r w:rsidRPr="001C07B1">
        <w:br/>
        <w:t>abzudecken?</w:t>
      </w:r>
    </w:p>
    <w:p w:rsidR="00D45D9A" w:rsidRDefault="00D45D9A" w:rsidP="00D45D9A"/>
    <w:p w:rsidR="00D45D9A" w:rsidRDefault="00D45D9A" w:rsidP="00D45D9A">
      <w:pPr>
        <w:pStyle w:val="Listenabsatz"/>
        <w:numPr>
          <w:ilvl w:val="0"/>
          <w:numId w:val="1"/>
        </w:numPr>
      </w:pPr>
      <w:r>
        <w:t xml:space="preserve">Es müssen drei Tabellen angelegt werden die mit FE-Nutzer über </w:t>
      </w:r>
      <w:proofErr w:type="spellStart"/>
      <w:r>
        <w:t>Foreign</w:t>
      </w:r>
      <w:proofErr w:type="spellEnd"/>
      <w:r>
        <w:t xml:space="preserve"> Keys verbunden sind</w:t>
      </w:r>
    </w:p>
    <w:p w:rsidR="00D45D9A" w:rsidRDefault="00D45D9A" w:rsidP="00D45D9A">
      <w:pPr>
        <w:pStyle w:val="Listenabsatz"/>
        <w:numPr>
          <w:ilvl w:val="0"/>
          <w:numId w:val="1"/>
        </w:numPr>
      </w:pPr>
      <w:r>
        <w:t xml:space="preserve">Diese spezialisierten Nutzer sind über den </w:t>
      </w:r>
      <w:proofErr w:type="spellStart"/>
      <w:r>
        <w:t>Foreign</w:t>
      </w:r>
      <w:proofErr w:type="spellEnd"/>
      <w:r>
        <w:t xml:space="preserve"> Key </w:t>
      </w:r>
      <w:proofErr w:type="spellStart"/>
      <w:r>
        <w:t>nutzerFK</w:t>
      </w:r>
      <w:proofErr w:type="spellEnd"/>
      <w:r>
        <w:t xml:space="preserve"> mit der Tabelle FE-Nutzer verbunden</w:t>
      </w:r>
    </w:p>
    <w:p w:rsidR="00D45D9A" w:rsidRDefault="00D45D9A" w:rsidP="00D45D9A">
      <w:pPr>
        <w:ind w:left="360"/>
      </w:pPr>
    </w:p>
    <w:p w:rsidR="00D45D9A" w:rsidRDefault="00D45D9A" w:rsidP="00D45D9A">
      <w:pPr>
        <w:pStyle w:val="berschrift2"/>
        <w:ind w:left="360"/>
      </w:pPr>
      <w:r w:rsidRPr="00D45D9A">
        <w:t>Was bewirkt das Semikolon am Ende der Anweisung?</w:t>
      </w:r>
    </w:p>
    <w:p w:rsidR="00D45D9A" w:rsidRDefault="00D45D9A" w:rsidP="00D45D9A"/>
    <w:p w:rsidR="00D45D9A" w:rsidRDefault="00D45D9A" w:rsidP="00D45D9A">
      <w:pPr>
        <w:pStyle w:val="Listenabsatz"/>
        <w:numPr>
          <w:ilvl w:val="0"/>
          <w:numId w:val="1"/>
        </w:numPr>
      </w:pPr>
      <w:r>
        <w:t>Das Semikolon bewirkt die Beendigung eines Statements</w:t>
      </w:r>
    </w:p>
    <w:p w:rsidR="00D45D9A" w:rsidRDefault="00D45D9A" w:rsidP="00D45D9A">
      <w:pPr>
        <w:pStyle w:val="Listenabsatz"/>
        <w:numPr>
          <w:ilvl w:val="0"/>
          <w:numId w:val="1"/>
        </w:numPr>
      </w:pPr>
      <w:r>
        <w:t>Führt man im DBMS eine markierte Query aus, dann muss das Semikolon nicht mit markiert werden</w:t>
      </w:r>
    </w:p>
    <w:p w:rsidR="00D45D9A" w:rsidRDefault="00B8686F" w:rsidP="00B8686F">
      <w:pPr>
        <w:pStyle w:val="berschrift2"/>
        <w:ind w:firstLine="360"/>
      </w:pPr>
      <w:r>
        <w:t>A</w:t>
      </w:r>
      <w:bookmarkStart w:id="0" w:name="_Hlk498773442"/>
      <w:r>
        <w:t>b</w:t>
      </w:r>
      <w:bookmarkEnd w:id="0"/>
      <w:r>
        <w:t xml:space="preserve">bildung von </w:t>
      </w:r>
      <w:r w:rsidRPr="00B8686F">
        <w:t>binären Relationstypen (</w:t>
      </w:r>
      <w:proofErr w:type="gramStart"/>
      <w:r w:rsidRPr="00B8686F">
        <w:t>1:N</w:t>
      </w:r>
      <w:proofErr w:type="gramEnd"/>
      <w:r w:rsidRPr="00B8686F">
        <w:t>, N:M)</w:t>
      </w:r>
      <w:r>
        <w:t xml:space="preserve"> ?</w:t>
      </w:r>
    </w:p>
    <w:p w:rsidR="00B8686F" w:rsidRDefault="00B8686F" w:rsidP="00B8686F"/>
    <w:p w:rsidR="00B8686F" w:rsidRDefault="00B8686F" w:rsidP="00B8686F">
      <w:pPr>
        <w:ind w:left="360"/>
      </w:pPr>
      <w:r>
        <w:t xml:space="preserve">Bei </w:t>
      </w:r>
      <w:proofErr w:type="gramStart"/>
      <w:r>
        <w:t>1:N</w:t>
      </w:r>
      <w:proofErr w:type="gramEnd"/>
      <w:r>
        <w:t xml:space="preserve"> Relationen muss bei </w:t>
      </w:r>
      <w:r w:rsidR="000C61EB">
        <w:t xml:space="preserve">Entitäten mit N der </w:t>
      </w:r>
      <w:proofErr w:type="spellStart"/>
      <w:r w:rsidR="000C61EB">
        <w:t>Foreign</w:t>
      </w:r>
      <w:proofErr w:type="spellEnd"/>
      <w:r w:rsidR="000C61EB">
        <w:t xml:space="preserve"> Key gesetzt werden um auf das Objekt aus der anderen Tabelle zu zeigen.</w:t>
      </w:r>
    </w:p>
    <w:p w:rsidR="000C61EB" w:rsidRDefault="000C61EB" w:rsidP="00B8686F">
      <w:pPr>
        <w:ind w:left="360"/>
      </w:pPr>
      <w:r>
        <w:t xml:space="preserve">Bei N:M mit Zwischentabelle nie </w:t>
      </w:r>
      <w:proofErr w:type="spellStart"/>
      <w:r>
        <w:t>Foreign</w:t>
      </w:r>
      <w:proofErr w:type="spellEnd"/>
      <w:r>
        <w:t xml:space="preserve"> Keys beider Tabellen miteinander zu einem Unique Key verbindet</w:t>
      </w:r>
    </w:p>
    <w:p w:rsidR="000C61EB" w:rsidRDefault="000C61EB" w:rsidP="00B8686F">
      <w:pPr>
        <w:ind w:left="360"/>
      </w:pPr>
    </w:p>
    <w:p w:rsidR="000C61EB" w:rsidRDefault="000C61EB" w:rsidP="000C61EB">
      <w:pPr>
        <w:pStyle w:val="berschrift2"/>
        <w:ind w:firstLine="360"/>
      </w:pPr>
      <w:r>
        <w:lastRenderedPageBreak/>
        <w:t xml:space="preserve">Welche </w:t>
      </w:r>
      <w:proofErr w:type="spellStart"/>
      <w:r>
        <w:t>Constraints</w:t>
      </w:r>
      <w:proofErr w:type="spellEnd"/>
      <w:r>
        <w:t xml:space="preserve"> gibt es und wofür werden Sie verwendet?</w:t>
      </w:r>
    </w:p>
    <w:p w:rsidR="000C61EB" w:rsidRDefault="000C61EB" w:rsidP="000C61EB"/>
    <w:p w:rsidR="000C61EB" w:rsidRDefault="000C61EB" w:rsidP="000C61EB">
      <w:pPr>
        <w:pStyle w:val="Listenabsatz"/>
        <w:numPr>
          <w:ilvl w:val="0"/>
          <w:numId w:val="1"/>
        </w:numPr>
      </w:pPr>
      <w:r>
        <w:t xml:space="preserve">Check </w:t>
      </w:r>
      <w:proofErr w:type="spellStart"/>
      <w:r>
        <w:t>Constraint</w:t>
      </w:r>
      <w:proofErr w:type="spellEnd"/>
      <w:r>
        <w:t xml:space="preserve"> zur </w:t>
      </w:r>
      <w:proofErr w:type="spellStart"/>
      <w:r>
        <w:t>überprüfung</w:t>
      </w:r>
      <w:proofErr w:type="spellEnd"/>
      <w:r>
        <w:t xml:space="preserve"> ob ein Wert bestimmte </w:t>
      </w:r>
      <w:proofErr w:type="spellStart"/>
      <w:r>
        <w:t>vorgaben</w:t>
      </w:r>
      <w:proofErr w:type="spellEnd"/>
      <w:r>
        <w:t xml:space="preserve"> erfüllt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 xml:space="preserve">Not null </w:t>
      </w:r>
      <w:proofErr w:type="spellStart"/>
      <w:r>
        <w:t>Constraint</w:t>
      </w:r>
      <w:proofErr w:type="spellEnd"/>
      <w:r>
        <w:t xml:space="preserve"> zur </w:t>
      </w:r>
      <w:proofErr w:type="spellStart"/>
      <w:r>
        <w:t>sicherstellung</w:t>
      </w:r>
      <w:proofErr w:type="spellEnd"/>
      <w:r>
        <w:t xml:space="preserve"> </w:t>
      </w:r>
      <w:proofErr w:type="gramStart"/>
      <w:r>
        <w:t>das</w:t>
      </w:r>
      <w:proofErr w:type="gramEnd"/>
      <w:r>
        <w:t xml:space="preserve"> kein null wert in Spalte eingetragen werden kann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proofErr w:type="spellStart"/>
      <w:r>
        <w:t>Foreign</w:t>
      </w:r>
      <w:proofErr w:type="spellEnd"/>
      <w:r>
        <w:t xml:space="preserve"> Key </w:t>
      </w:r>
      <w:proofErr w:type="spellStart"/>
      <w:r>
        <w:t>Constraint</w:t>
      </w:r>
      <w:proofErr w:type="spellEnd"/>
      <w:r>
        <w:t xml:space="preserve"> um Relation mit anderer Tabelle herzustellen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 xml:space="preserve">Unique </w:t>
      </w:r>
      <w:proofErr w:type="spellStart"/>
      <w:r>
        <w:t>Constraint</w:t>
      </w:r>
      <w:proofErr w:type="spellEnd"/>
      <w:r>
        <w:t xml:space="preserve"> zur </w:t>
      </w:r>
      <w:proofErr w:type="spellStart"/>
      <w:r>
        <w:t>sicherstellung</w:t>
      </w:r>
      <w:proofErr w:type="spellEnd"/>
      <w:r>
        <w:t xml:space="preserve"> auf einzigartige Spaltenwerte</w:t>
      </w:r>
    </w:p>
    <w:p w:rsidR="000C61EB" w:rsidRDefault="000C61EB" w:rsidP="000C61EB">
      <w:pPr>
        <w:pStyle w:val="Listenabsatz"/>
        <w:numPr>
          <w:ilvl w:val="0"/>
          <w:numId w:val="1"/>
        </w:numPr>
      </w:pPr>
      <w:r>
        <w:t xml:space="preserve">Primary Key </w:t>
      </w:r>
      <w:proofErr w:type="spellStart"/>
      <w:r>
        <w:t>Constraint</w:t>
      </w:r>
      <w:proofErr w:type="spellEnd"/>
      <w:r>
        <w:t xml:space="preserve"> zur </w:t>
      </w:r>
      <w:proofErr w:type="spellStart"/>
      <w:r>
        <w:t>erstellung</w:t>
      </w:r>
      <w:proofErr w:type="spellEnd"/>
      <w:r>
        <w:t xml:space="preserve"> eines eindeutigen </w:t>
      </w:r>
      <w:proofErr w:type="spellStart"/>
      <w:r>
        <w:t>schlüssels</w:t>
      </w:r>
      <w:proofErr w:type="spellEnd"/>
    </w:p>
    <w:p w:rsidR="000C61EB" w:rsidRDefault="000C61EB" w:rsidP="000C61EB">
      <w:pPr>
        <w:pStyle w:val="Listenabsatz"/>
        <w:numPr>
          <w:ilvl w:val="0"/>
          <w:numId w:val="1"/>
        </w:numPr>
      </w:pPr>
      <w:r>
        <w:t xml:space="preserve">Index </w:t>
      </w:r>
      <w:proofErr w:type="spellStart"/>
      <w:r>
        <w:t>Constraint</w:t>
      </w:r>
      <w:proofErr w:type="spellEnd"/>
      <w:r>
        <w:t xml:space="preserve"> zur </w:t>
      </w:r>
      <w:proofErr w:type="spellStart"/>
      <w:r>
        <w:t>erstellung</w:t>
      </w:r>
      <w:proofErr w:type="spellEnd"/>
      <w:r>
        <w:t xml:space="preserve"> von </w:t>
      </w:r>
      <w:r w:rsidR="008D24D7">
        <w:t>Indizes</w:t>
      </w:r>
    </w:p>
    <w:p w:rsidR="008D24D7" w:rsidRDefault="008D24D7" w:rsidP="000C61EB">
      <w:pPr>
        <w:pStyle w:val="Listenabsatz"/>
        <w:numPr>
          <w:ilvl w:val="0"/>
          <w:numId w:val="1"/>
        </w:numPr>
      </w:pPr>
      <w:r>
        <w:t xml:space="preserve">Default </w:t>
      </w:r>
      <w:proofErr w:type="spellStart"/>
      <w:r>
        <w:t>Constraint</w:t>
      </w:r>
      <w:proofErr w:type="spellEnd"/>
      <w:r>
        <w:t xml:space="preserve"> zur </w:t>
      </w:r>
      <w:proofErr w:type="spellStart"/>
      <w:r>
        <w:t>sicherstellung</w:t>
      </w:r>
      <w:proofErr w:type="spellEnd"/>
      <w:r>
        <w:t xml:space="preserve"> </w:t>
      </w:r>
      <w:proofErr w:type="gramStart"/>
      <w:r>
        <w:t>das</w:t>
      </w:r>
      <w:proofErr w:type="gramEnd"/>
      <w:r>
        <w:t xml:space="preserve"> immer ein </w:t>
      </w:r>
      <w:proofErr w:type="spellStart"/>
      <w:r>
        <w:t>default</w:t>
      </w:r>
      <w:proofErr w:type="spellEnd"/>
      <w:r>
        <w:t xml:space="preserve"> wert gesetzt wird</w:t>
      </w:r>
    </w:p>
    <w:p w:rsidR="008D24D7" w:rsidRDefault="008D24D7" w:rsidP="008D24D7">
      <w:pPr>
        <w:ind w:left="360"/>
      </w:pPr>
    </w:p>
    <w:p w:rsidR="008D24D7" w:rsidRDefault="008D24D7" w:rsidP="008D24D7">
      <w:pPr>
        <w:pStyle w:val="berschrift2"/>
        <w:ind w:firstLine="360"/>
      </w:pPr>
      <w:r>
        <w:t xml:space="preserve">Aufzählungstyp ENUM aus </w:t>
      </w:r>
      <w:proofErr w:type="spellStart"/>
      <w:r>
        <w:t>MariaDB</w:t>
      </w:r>
      <w:proofErr w:type="spellEnd"/>
      <w:r>
        <w:t xml:space="preserve"> in anderen DBMS mit CHECK nachbilden?</w:t>
      </w:r>
    </w:p>
    <w:p w:rsidR="008D24D7" w:rsidRDefault="008D24D7" w:rsidP="008D24D7"/>
    <w:p w:rsidR="008D24D7" w:rsidRDefault="008D24D7" w:rsidP="008D24D7">
      <w:pPr>
        <w:ind w:left="360"/>
      </w:pPr>
      <w:proofErr w:type="spellStart"/>
      <w:r>
        <w:t>Enum</w:t>
      </w:r>
      <w:proofErr w:type="spellEnd"/>
      <w:r>
        <w:t xml:space="preserve"> kann nachgebildet werden mit einer Aufzählung der CHECK </w:t>
      </w:r>
      <w:proofErr w:type="spellStart"/>
      <w:r>
        <w:t>Constraints</w:t>
      </w:r>
      <w:proofErr w:type="spellEnd"/>
    </w:p>
    <w:p w:rsidR="008D24D7" w:rsidRDefault="008D24D7" w:rsidP="008D24D7">
      <w:pPr>
        <w:ind w:left="360"/>
      </w:pPr>
      <w:r>
        <w:t>Bsp.</w:t>
      </w:r>
    </w:p>
    <w:p w:rsidR="008D24D7" w:rsidRDefault="008D24D7" w:rsidP="008D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24D7" w:rsidRDefault="008D24D7" w:rsidP="008D24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`test`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spalte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'a'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spalte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CHECK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spalte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8D24D7" w:rsidRDefault="008D24D7" w:rsidP="008D24D7">
      <w:pPr>
        <w:ind w:left="360"/>
      </w:pPr>
    </w:p>
    <w:p w:rsidR="008D24D7" w:rsidRPr="008D24D7" w:rsidRDefault="008D24D7" w:rsidP="008D24D7">
      <w:pPr>
        <w:pStyle w:val="berschrift2"/>
        <w:ind w:firstLine="360"/>
      </w:pPr>
      <w:r w:rsidRPr="008D24D7">
        <w:t>Wie Spezialisierungen in DBMS abgebildet werden müssen?</w:t>
      </w:r>
    </w:p>
    <w:p w:rsidR="008D24D7" w:rsidRDefault="008D24D7" w:rsidP="008D24D7"/>
    <w:p w:rsidR="008D24D7" w:rsidRDefault="008D24D7" w:rsidP="008D24D7">
      <w:pPr>
        <w:pStyle w:val="Listenabsatz"/>
        <w:numPr>
          <w:ilvl w:val="0"/>
          <w:numId w:val="1"/>
        </w:numPr>
      </w:pPr>
      <w:proofErr w:type="spellStart"/>
      <w:r>
        <w:t>Speizialisierung</w:t>
      </w:r>
      <w:proofErr w:type="spellEnd"/>
      <w:r>
        <w:t xml:space="preserve"> muss beim Anlegen der Tabellen immer nach dem Anlegen der Generalisierung passieren</w:t>
      </w:r>
    </w:p>
    <w:p w:rsidR="008D24D7" w:rsidRDefault="008D24D7" w:rsidP="008D24D7">
      <w:pPr>
        <w:pStyle w:val="Listenabsatz"/>
        <w:numPr>
          <w:ilvl w:val="0"/>
          <w:numId w:val="1"/>
        </w:numPr>
      </w:pPr>
      <w:r>
        <w:t xml:space="preserve">Beim </w:t>
      </w:r>
      <w:proofErr w:type="spellStart"/>
      <w:r>
        <w:t>einfügen</w:t>
      </w:r>
      <w:proofErr w:type="spellEnd"/>
      <w:r>
        <w:t xml:space="preserve"> in die Tabellen müssen die Daten aus den generelleren Tabellen vor den spezielleren Tabellen erstellt werden</w:t>
      </w:r>
    </w:p>
    <w:p w:rsidR="008D24D7" w:rsidRDefault="008D24D7" w:rsidP="008D24D7">
      <w:pPr>
        <w:pStyle w:val="Listenabsatz"/>
        <w:numPr>
          <w:ilvl w:val="0"/>
          <w:numId w:val="1"/>
        </w:numPr>
      </w:pPr>
      <w:r>
        <w:t xml:space="preserve">Bei </w:t>
      </w:r>
      <w:proofErr w:type="spellStart"/>
      <w:r>
        <w:t>drop</w:t>
      </w:r>
      <w:proofErr w:type="spellEnd"/>
      <w:r>
        <w:t xml:space="preserve"> oder </w:t>
      </w:r>
      <w:proofErr w:type="spellStart"/>
      <w:r>
        <w:t>truncate</w:t>
      </w:r>
      <w:proofErr w:type="spellEnd"/>
      <w:r>
        <w:t xml:space="preserve"> muss zuerst die spezielleren Datensätze gelöscht werden (es sei denn die speziellen werden direkt mit gelöscht durch ein on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cascade</w:t>
      </w:r>
      <w:proofErr w:type="spellEnd"/>
      <w:r>
        <w:t>)</w:t>
      </w:r>
    </w:p>
    <w:p w:rsidR="00C97405" w:rsidRDefault="00C97405" w:rsidP="00C97405">
      <w:pPr>
        <w:ind w:left="360"/>
      </w:pPr>
    </w:p>
    <w:p w:rsidR="00C97405" w:rsidRDefault="00C97405" w:rsidP="00C97405">
      <w:pPr>
        <w:pStyle w:val="berschrift2"/>
        <w:ind w:firstLine="360"/>
      </w:pPr>
      <w:r>
        <w:t>Wozu dienen die SQL Funktionen COALESCE, IFNULL und NULLIF?</w:t>
      </w:r>
    </w:p>
    <w:p w:rsidR="00C97405" w:rsidRDefault="00C97405" w:rsidP="00C97405"/>
    <w:p w:rsidR="00C97405" w:rsidRPr="00C97405" w:rsidRDefault="00C97405" w:rsidP="00C97405">
      <w:pPr>
        <w:pStyle w:val="Listenabsatz"/>
        <w:numPr>
          <w:ilvl w:val="0"/>
          <w:numId w:val="1"/>
        </w:numPr>
      </w:pPr>
      <w:r>
        <w:t>COALESCE</w:t>
      </w:r>
      <w:r>
        <w:t xml:space="preserve"> gibt das erste Element das nicht null ist zurück</w:t>
      </w:r>
      <w:r>
        <w:br/>
        <w:t>Bsp.</w:t>
      </w:r>
      <w:r>
        <w:br/>
      </w:r>
      <w:r>
        <w:rPr>
          <w:color w:val="0000CD"/>
        </w:rPr>
        <w:t>SELECT</w:t>
      </w:r>
      <w:r>
        <w:rPr>
          <w:color w:val="000000"/>
        </w:rPr>
        <w:t xml:space="preserve"> </w:t>
      </w:r>
      <w:proofErr w:type="gramStart"/>
      <w:r>
        <w:rPr>
          <w:color w:val="0000CD"/>
        </w:rPr>
        <w:t>COALESCE</w:t>
      </w:r>
      <w:r>
        <w:rPr>
          <w:color w:val="000000"/>
        </w:rPr>
        <w:t>(</w:t>
      </w:r>
      <w:proofErr w:type="gramEnd"/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A52A2A"/>
        </w:rPr>
        <w:t>'W3Schools.com'</w:t>
      </w:r>
      <w:r>
        <w:rPr>
          <w:color w:val="000000"/>
        </w:rPr>
        <w:t xml:space="preserve">, </w:t>
      </w:r>
      <w:r>
        <w:rPr>
          <w:color w:val="0000CD"/>
        </w:rPr>
        <w:t>NULL</w:t>
      </w:r>
      <w:r>
        <w:rPr>
          <w:color w:val="000000"/>
        </w:rPr>
        <w:t xml:space="preserve">, </w:t>
      </w:r>
      <w:r>
        <w:rPr>
          <w:color w:val="A52A2A"/>
        </w:rPr>
        <w:t>'Example.com'</w:t>
      </w:r>
      <w:r>
        <w:rPr>
          <w:color w:val="000000"/>
        </w:rPr>
        <w:t>);</w:t>
      </w:r>
      <w:r>
        <w:rPr>
          <w:color w:val="000000"/>
        </w:rPr>
        <w:br/>
        <w:t>gibt W3Schools.com zurück</w:t>
      </w:r>
    </w:p>
    <w:p w:rsidR="00C97405" w:rsidRPr="00C97405" w:rsidRDefault="00C97405" w:rsidP="00C97405">
      <w:pPr>
        <w:pStyle w:val="Listenabsatz"/>
        <w:numPr>
          <w:ilvl w:val="0"/>
          <w:numId w:val="1"/>
        </w:numPr>
      </w:pPr>
      <w:r>
        <w:t>IFNULL gibt eine alternative an wenn der erste Ausdruck null geliefert hat.</w:t>
      </w:r>
      <w:r>
        <w:br/>
        <w:t>Bsp.</w:t>
      </w:r>
      <w:r>
        <w:br/>
      </w:r>
      <w:r>
        <w:rPr>
          <w:color w:val="0000CD"/>
        </w:rPr>
        <w:t>SELECT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IFNULL(</w:t>
      </w:r>
      <w:proofErr w:type="gramEnd"/>
      <w:r>
        <w:rPr>
          <w:color w:val="000000"/>
        </w:rPr>
        <w:t>preis</w:t>
      </w:r>
      <w:r>
        <w:rPr>
          <w:color w:val="000000"/>
        </w:rPr>
        <w:t xml:space="preserve">, </w:t>
      </w:r>
      <w:r>
        <w:rPr>
          <w:color w:val="A52A2A"/>
        </w:rPr>
        <w:t>"Kostenlos</w:t>
      </w:r>
      <w:r>
        <w:rPr>
          <w:color w:val="A52A2A"/>
        </w:rPr>
        <w:t>"</w:t>
      </w:r>
      <w:r>
        <w:rPr>
          <w:color w:val="000000"/>
        </w:rPr>
        <w:t>)</w:t>
      </w:r>
      <w:r>
        <w:rPr>
          <w:color w:val="000000"/>
        </w:rPr>
        <w:t xml:space="preserve"> </w:t>
      </w:r>
      <w:r w:rsidRPr="00C97405">
        <w:rPr>
          <w:color w:val="0000CD"/>
        </w:rPr>
        <w:t>FROM</w:t>
      </w:r>
      <w:r>
        <w:rPr>
          <w:color w:val="000000"/>
        </w:rPr>
        <w:t xml:space="preserve"> </w:t>
      </w:r>
      <w:proofErr w:type="spellStart"/>
      <w:r w:rsidR="00B17169">
        <w:rPr>
          <w:color w:val="000000"/>
        </w:rPr>
        <w:t>product</w:t>
      </w:r>
      <w:proofErr w:type="spellEnd"/>
      <w:r>
        <w:rPr>
          <w:color w:val="000000"/>
        </w:rPr>
        <w:t>;</w:t>
      </w:r>
    </w:p>
    <w:p w:rsidR="00C97405" w:rsidRPr="00C97405" w:rsidRDefault="00C97405" w:rsidP="00C97405">
      <w:pPr>
        <w:pStyle w:val="Listenabsatz"/>
        <w:numPr>
          <w:ilvl w:val="0"/>
          <w:numId w:val="1"/>
        </w:numPr>
      </w:pPr>
      <w:proofErr w:type="gramStart"/>
      <w:r>
        <w:rPr>
          <w:color w:val="0000CD"/>
        </w:rPr>
        <w:t>NULLIF</w:t>
      </w:r>
      <w:r>
        <w:rPr>
          <w:color w:val="000000"/>
        </w:rPr>
        <w:t>(</w:t>
      </w:r>
      <w:proofErr w:type="gramEnd"/>
      <w:r>
        <w:rPr>
          <w:rStyle w:val="Hervorhebung"/>
          <w:color w:val="000000"/>
        </w:rPr>
        <w:t>expr1</w:t>
      </w:r>
      <w:r>
        <w:rPr>
          <w:color w:val="000000"/>
        </w:rPr>
        <w:t xml:space="preserve">, </w:t>
      </w:r>
      <w:r>
        <w:rPr>
          <w:rStyle w:val="Hervorhebung"/>
          <w:color w:val="000000"/>
        </w:rPr>
        <w:t>expr2</w:t>
      </w:r>
      <w:r>
        <w:rPr>
          <w:color w:val="000000"/>
        </w:rPr>
        <w:t>)</w:t>
      </w:r>
      <w:r>
        <w:rPr>
          <w:color w:val="000000"/>
        </w:rPr>
        <w:t xml:space="preserve"> gibt null zurück wenn expr1 und expr2 gleich sind und gibt expr1 zurück wenn nicht.</w:t>
      </w:r>
    </w:p>
    <w:p w:rsidR="00C97405" w:rsidRDefault="00C97405" w:rsidP="00C97405">
      <w:pPr>
        <w:pStyle w:val="berschrift2"/>
        <w:ind w:firstLine="360"/>
      </w:pPr>
      <w:r>
        <w:t xml:space="preserve">Wozu dienen die Schlüsselwörter ALL und ANY bei </w:t>
      </w:r>
      <w:proofErr w:type="spellStart"/>
      <w:r>
        <w:t>Subqueries</w:t>
      </w:r>
      <w:proofErr w:type="spellEnd"/>
      <w:r>
        <w:t xml:space="preserve"> und</w:t>
      </w:r>
    </w:p>
    <w:p w:rsidR="00C97405" w:rsidRDefault="00C97405" w:rsidP="00C97405">
      <w:pPr>
        <w:pStyle w:val="berschrift2"/>
        <w:ind w:firstLine="360"/>
      </w:pPr>
      <w:r>
        <w:t>wie kann man sie einsetzen?</w:t>
      </w:r>
    </w:p>
    <w:p w:rsidR="00C97405" w:rsidRDefault="00C97405" w:rsidP="00C97405"/>
    <w:p w:rsidR="00586786" w:rsidRDefault="00586786" w:rsidP="00586786">
      <w:pPr>
        <w:pStyle w:val="Listenabsatz"/>
        <w:numPr>
          <w:ilvl w:val="0"/>
          <w:numId w:val="1"/>
        </w:numPr>
      </w:pPr>
      <w:r>
        <w:t xml:space="preserve">ALL und ANY können in </w:t>
      </w:r>
      <w:proofErr w:type="spellStart"/>
      <w:r>
        <w:t>where</w:t>
      </w:r>
      <w:proofErr w:type="spellEnd"/>
      <w:r>
        <w:t xml:space="preserve"> und </w:t>
      </w:r>
      <w:proofErr w:type="spellStart"/>
      <w:r>
        <w:t>having</w:t>
      </w:r>
      <w:proofErr w:type="spellEnd"/>
      <w:r>
        <w:t xml:space="preserve"> von </w:t>
      </w:r>
      <w:proofErr w:type="spellStart"/>
      <w:r>
        <w:t>sql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verwendet werden.</w:t>
      </w:r>
    </w:p>
    <w:p w:rsidR="00586786" w:rsidRDefault="00586786" w:rsidP="00586786">
      <w:pPr>
        <w:pStyle w:val="Listenabsatz"/>
        <w:numPr>
          <w:ilvl w:val="0"/>
          <w:numId w:val="1"/>
        </w:numPr>
      </w:pPr>
      <w:proofErr w:type="spellStart"/>
      <w:r>
        <w:lastRenderedPageBreak/>
        <w:t>Columnname</w:t>
      </w:r>
      <w:proofErr w:type="spellEnd"/>
      <w:r>
        <w:t xml:space="preserve"> Operator [ANY|ALL] (</w:t>
      </w:r>
      <w:proofErr w:type="spellStart"/>
      <w:r>
        <w:t>Subquery</w:t>
      </w:r>
      <w:proofErr w:type="spellEnd"/>
      <w:r>
        <w:t xml:space="preserve">) </w:t>
      </w:r>
      <w:r>
        <w:br/>
      </w:r>
      <w:r>
        <w:br/>
        <w:t>Operator kann &lt;, &gt;, =, &lt;&gt;, &lt;=, &gt;=</w:t>
      </w:r>
    </w:p>
    <w:p w:rsidR="00586786" w:rsidRDefault="001C5121" w:rsidP="00586786">
      <w:pPr>
        <w:pStyle w:val="Listenabsatz"/>
        <w:numPr>
          <w:ilvl w:val="0"/>
          <w:numId w:val="1"/>
        </w:numPr>
      </w:pPr>
      <w:r>
        <w:t xml:space="preserve">Bei </w:t>
      </w:r>
      <w:r w:rsidR="00586786">
        <w:t xml:space="preserve">ALL muss alle </w:t>
      </w:r>
      <w:proofErr w:type="spellStart"/>
      <w:r w:rsidR="00586786">
        <w:t>Results</w:t>
      </w:r>
      <w:proofErr w:type="spellEnd"/>
      <w:r w:rsidR="00586786">
        <w:t xml:space="preserve"> von </w:t>
      </w:r>
      <w:proofErr w:type="spellStart"/>
      <w:r w:rsidR="00586786">
        <w:t>Subquery</w:t>
      </w:r>
      <w:proofErr w:type="spellEnd"/>
      <w:r w:rsidR="00586786">
        <w:t xml:space="preserve"> mit dem vergleichenden Wert übereinstimmen</w:t>
      </w:r>
    </w:p>
    <w:p w:rsidR="00586786" w:rsidRDefault="001C5121" w:rsidP="00586786">
      <w:pPr>
        <w:pStyle w:val="Listenabsatz"/>
        <w:numPr>
          <w:ilvl w:val="0"/>
          <w:numId w:val="1"/>
        </w:numPr>
      </w:pPr>
      <w:r>
        <w:t xml:space="preserve">Bei </w:t>
      </w:r>
      <w:r w:rsidR="00586786">
        <w:t>ANY muss mind. Eins übereinstimmen.</w:t>
      </w:r>
    </w:p>
    <w:p w:rsidR="00586786" w:rsidRDefault="00586786" w:rsidP="00586786">
      <w:pPr>
        <w:ind w:left="360"/>
      </w:pPr>
    </w:p>
    <w:p w:rsidR="00586786" w:rsidRDefault="00586786" w:rsidP="00586786">
      <w:pPr>
        <w:pStyle w:val="berschrift2"/>
        <w:ind w:firstLine="360"/>
      </w:pPr>
      <w:r>
        <w:t xml:space="preserve">Wofür wird </w:t>
      </w:r>
      <w:proofErr w:type="spellStart"/>
      <w:r>
        <w:t>having</w:t>
      </w:r>
      <w:proofErr w:type="spellEnd"/>
      <w:r>
        <w:t xml:space="preserve"> verwendet?</w:t>
      </w:r>
    </w:p>
    <w:p w:rsidR="00586786" w:rsidRDefault="00586786" w:rsidP="00586786">
      <w:pPr>
        <w:ind w:left="360"/>
      </w:pPr>
    </w:p>
    <w:p w:rsidR="00586786" w:rsidRDefault="00586786" w:rsidP="00586786">
      <w:pPr>
        <w:ind w:left="360"/>
      </w:pPr>
      <w:r>
        <w:t xml:space="preserve">Um Aggregatfunktionen bei der Einschränkung zu verwenden muss </w:t>
      </w:r>
      <w:proofErr w:type="spellStart"/>
      <w:r>
        <w:t>having</w:t>
      </w:r>
      <w:proofErr w:type="spellEnd"/>
      <w:r>
        <w:t xml:space="preserve"> verwendet werden.</w:t>
      </w:r>
    </w:p>
    <w:p w:rsidR="00C97405" w:rsidRDefault="00C97405" w:rsidP="00C97405"/>
    <w:p w:rsidR="00586786" w:rsidRDefault="00586786" w:rsidP="00C97405"/>
    <w:p w:rsidR="00586786" w:rsidRDefault="006B3E53" w:rsidP="006B3E53">
      <w:pPr>
        <w:pStyle w:val="berschrift2"/>
        <w:ind w:firstLine="360"/>
      </w:pPr>
      <w:r>
        <w:t>Erstellung von Nutzern einer Datenbank</w:t>
      </w:r>
    </w:p>
    <w:p w:rsidR="00910B4E" w:rsidRPr="00910B4E" w:rsidRDefault="00910B4E" w:rsidP="00910B4E"/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praktikum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Aktiviere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Sitzung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"local" 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VARIABLES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skip_name_resolve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FLUSH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`user`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`host`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authentication_string</w:t>
      </w:r>
      <w:proofErr w:type="spell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mysql</w:t>
      </w:r>
      <w:proofErr w:type="spellEnd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user`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P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Erstellt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Nutzer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webapp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der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sich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über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localhost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mit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angegebenen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Passwort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einloggen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kann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  <w:bookmarkStart w:id="1" w:name="_GoBack"/>
      <w:bookmarkEnd w:id="1"/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USER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webapp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IDENTIFIED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[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passwort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]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USAGE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*.*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webapp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B3E53" w:rsidRP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Gewährt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dem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Nutzer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Zugriff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auf die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Datenbank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Praktikum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mit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angegebenen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Zugriffrechten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über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die localhost </w:t>
      </w:r>
      <w:proofErr w:type="spellStart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Verbindung</w:t>
      </w:r>
      <w:proofErr w:type="spellEnd"/>
      <w:r w:rsidR="00910B4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EXECUTE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ROUTINE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ROUTINE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TEMPORARY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VIEW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EVENT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INDEX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TRIGGER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LOCK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`praktikum`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webapp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10B4E" w:rsidRPr="00910B4E" w:rsidRDefault="00910B4E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Schreibt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die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neuen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Privileges in die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Informationshema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Datenbank</w:t>
      </w:r>
      <w:proofErr w:type="spellEnd"/>
      <w:r w:rsidRPr="006B3E53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6B3E53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FLUSH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PRIVILEGES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586786" w:rsidRDefault="006B3E53" w:rsidP="00F51A7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SHOW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GRANTS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webapp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@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'localhost'</w:t>
      </w:r>
      <w:r w:rsidR="00910B4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10B4E" w:rsidRPr="00910B4E" w:rsidRDefault="00910B4E" w:rsidP="00910B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86786" w:rsidRDefault="00586786" w:rsidP="00C97405"/>
    <w:p w:rsidR="00F51A7D" w:rsidRDefault="00F51A7D" w:rsidP="00F51A7D">
      <w:pPr>
        <w:pStyle w:val="berschrift2"/>
        <w:ind w:firstLine="360"/>
      </w:pPr>
      <w:r>
        <w:t>GRANT Recht</w:t>
      </w:r>
      <w:r>
        <w:br/>
      </w:r>
    </w:p>
    <w:p w:rsidR="00F51A7D" w:rsidRDefault="00F51A7D" w:rsidP="00F51A7D">
      <w:pPr>
        <w:pStyle w:val="Listenabsatz"/>
        <w:numPr>
          <w:ilvl w:val="0"/>
          <w:numId w:val="1"/>
        </w:numPr>
      </w:pPr>
      <w:r>
        <w:t>Das GRANT Recht ermöglicht dem erstellten Nutzer selber Nutzer zu erstellen und den erstellten Nutzern Rechte zu vergeben.</w:t>
      </w:r>
    </w:p>
    <w:p w:rsidR="00F51A7D" w:rsidRDefault="00F51A7D" w:rsidP="00F51A7D">
      <w:pPr>
        <w:pStyle w:val="Listenabsatz"/>
        <w:numPr>
          <w:ilvl w:val="0"/>
          <w:numId w:val="1"/>
        </w:numPr>
      </w:pPr>
      <w:r>
        <w:t xml:space="preserve">Da der Benutzer </w:t>
      </w:r>
      <w:proofErr w:type="spellStart"/>
      <w:r>
        <w:t>webapp</w:t>
      </w:r>
      <w:proofErr w:type="spellEnd"/>
      <w:r>
        <w:t xml:space="preserve"> keine Benutzer anlegen soll fällt das Recht somit weg.</w:t>
      </w:r>
    </w:p>
    <w:p w:rsidR="00F51A7D" w:rsidRPr="00F51A7D" w:rsidRDefault="00F51A7D" w:rsidP="00F51A7D">
      <w:pPr>
        <w:pStyle w:val="Listenabsatz"/>
        <w:numPr>
          <w:ilvl w:val="0"/>
          <w:numId w:val="1"/>
        </w:numPr>
      </w:pPr>
      <w:r>
        <w:t xml:space="preserve">Diese Berechtigung sollte nur </w:t>
      </w:r>
      <w:r w:rsidR="00301C7C">
        <w:t>an Datenbankadministratoren vergeben werden.</w:t>
      </w:r>
    </w:p>
    <w:p w:rsidR="00586786" w:rsidRDefault="00586786" w:rsidP="00C97405"/>
    <w:p w:rsidR="00586786" w:rsidRDefault="00586786" w:rsidP="00C97405"/>
    <w:p w:rsidR="00586786" w:rsidRPr="00C97405" w:rsidRDefault="00586786" w:rsidP="00C97405"/>
    <w:sectPr w:rsidR="00586786" w:rsidRPr="00C9740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E2002"/>
    <w:multiLevelType w:val="hybridMultilevel"/>
    <w:tmpl w:val="4CF8456A"/>
    <w:lvl w:ilvl="0" w:tplc="14D6A8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E0"/>
    <w:rsid w:val="00067D28"/>
    <w:rsid w:val="000B4751"/>
    <w:rsid w:val="000C61EB"/>
    <w:rsid w:val="000E6450"/>
    <w:rsid w:val="000F320C"/>
    <w:rsid w:val="001C07B1"/>
    <w:rsid w:val="001C5121"/>
    <w:rsid w:val="001C7441"/>
    <w:rsid w:val="00220D02"/>
    <w:rsid w:val="00274637"/>
    <w:rsid w:val="002916CC"/>
    <w:rsid w:val="00301C7C"/>
    <w:rsid w:val="00397058"/>
    <w:rsid w:val="003B7230"/>
    <w:rsid w:val="003F10FA"/>
    <w:rsid w:val="0056562C"/>
    <w:rsid w:val="00586786"/>
    <w:rsid w:val="006B3E53"/>
    <w:rsid w:val="006E21EC"/>
    <w:rsid w:val="006E2CB6"/>
    <w:rsid w:val="007D7852"/>
    <w:rsid w:val="008B6388"/>
    <w:rsid w:val="008D24D7"/>
    <w:rsid w:val="00910B4E"/>
    <w:rsid w:val="00B17169"/>
    <w:rsid w:val="00B8686F"/>
    <w:rsid w:val="00C126E0"/>
    <w:rsid w:val="00C171E3"/>
    <w:rsid w:val="00C40B9A"/>
    <w:rsid w:val="00C97405"/>
    <w:rsid w:val="00D45D9A"/>
    <w:rsid w:val="00F5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CD9F"/>
  <w15:chartTrackingRefBased/>
  <w15:docId w15:val="{4AB26EC4-521E-42C4-8FB4-CE1066021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12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E21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12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21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220D0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D02"/>
    <w:rPr>
      <w:color w:val="808080"/>
      <w:shd w:val="clear" w:color="auto" w:fill="E6E6E6"/>
    </w:rPr>
  </w:style>
  <w:style w:type="character" w:styleId="BesuchterLink">
    <w:name w:val="FollowedHyperlink"/>
    <w:basedOn w:val="Absatz-Standardschriftart"/>
    <w:uiPriority w:val="99"/>
    <w:semiHidden/>
    <w:unhideWhenUsed/>
    <w:rsid w:val="001C7441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63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2916CC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C974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9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Heidi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.wikipedia.org/wiki/MariaD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5.onthehub.com/WebStore/Common/DisplayOrderMessage.aspx?oiomr=edde59d8-e921-e711-9427-b8ca3a5db7a1&amp;o=e8de59d8-e921-e711-9427-b8ca3a5db7a1&amp;ws=fb848721-3b84-e311-93f9-b8ca3a5db7a1&amp;vsro=8" TargetMode="External"/><Relationship Id="rId5" Type="http://schemas.openxmlformats.org/officeDocument/2006/relationships/hyperlink" Target="https://de.wikipedia.org/wiki/Visual_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875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Behrends</dc:creator>
  <cp:keywords/>
  <dc:description/>
  <cp:lastModifiedBy>Denis Behrends</cp:lastModifiedBy>
  <cp:revision>9</cp:revision>
  <dcterms:created xsi:type="dcterms:W3CDTF">2017-10-17T11:48:00Z</dcterms:created>
  <dcterms:modified xsi:type="dcterms:W3CDTF">2017-12-06T17:17:00Z</dcterms:modified>
</cp:coreProperties>
</file>