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fr-FR"/>
        </w:rPr>
      </w:pPr>
      <w:bookmarkStart w:id="0" w:name="_GoBack"/>
      <w:r>
        <w:rPr>
          <w:rFonts w:hint="default"/>
          <w:lang w:val="fr-FR"/>
        </w:rPr>
        <w:t>Miamly</w:t>
      </w:r>
    </w:p>
    <w:bookmarkEnd w:id="0"/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ACCUEIL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Menu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Barre de recherche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Menu de la semaine (top entrée, top repas, top dessert)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Tuiles :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Recette au hasard</w:t>
      </w:r>
    </w:p>
    <w:p>
      <w:p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Articles de blog</w:t>
      </w:r>
    </w:p>
    <w:p>
      <w:p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Pub de goodies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RECETTE / RECHERCHE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Recherche par ingrédient (avec ou sans), difficulté, genre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CATALOGUE DE RECETTE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 personne pourra ajouter des recettes à son catalogue de recette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MOINS BIEN MANGER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Toutes les astuces pour moins bien manger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NEWSLETTER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Top recette de la semaine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SECTION COMMENTAIRE / TEST SUR LES RECETTES avec système de notation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Compte utilisateur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Avatar, Pseudo, Informations (présence sur le web etc), Livre de recette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Barre d’expérience basé sur le gras ingurgité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Bargarine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Infos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Mes ingrédients préférés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Repas de rêve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Carnet de recettes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D’abord, privé et ensuite public (testé par les graternautes)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Actualité du site : Ce qui marche en ce moment, recettes du moment etc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Réseaux sociaux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Convertisseurs d’unités (poids, température, etc)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2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Mardi Gras</w:t>
      </w: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C6929"/>
    <w:rsid w:val="33B10C26"/>
    <w:rsid w:val="78C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2018-12-03T09:22:00Z</dcterms:created>
  <dc:creator>Marc</dc:creator>
  <cp:lastModifiedBy>Marc</cp:lastModifiedBy>
  <dcterms:modified xsi:type="dcterms:W3CDTF">2018-12-07T14:36:44Z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1036-10.2.0.7549</vt:lpwstr>
  </property>
</Properties>
</file>