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38" w:rsidRDefault="00247638" w:rsidP="00247638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9264" behindDoc="0" locked="0" layoutInCell="1" allowOverlap="1">
                <wp:simplePos x="0" y="0"/>
                <wp:positionH relativeFrom="margin">
                  <wp:posOffset>984250</wp:posOffset>
                </wp:positionH>
                <wp:positionV relativeFrom="paragraph">
                  <wp:posOffset>1270</wp:posOffset>
                </wp:positionV>
                <wp:extent cx="1124585" cy="196850"/>
                <wp:effectExtent l="3175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4585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638" w:rsidRDefault="00247638" w:rsidP="00247638">
                            <w:pPr>
                              <w:pStyle w:val="Bodytext30"/>
                              <w:shd w:val="clear" w:color="auto" w:fill="auto"/>
                              <w:spacing w:after="0"/>
                              <w:jc w:val="left"/>
                            </w:pPr>
                            <w:r>
                              <w:rPr>
                                <w:rStyle w:val="Bodytext3Exact"/>
                                <w:b/>
                                <w:bCs/>
                              </w:rPr>
                              <w:t>SECTION 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7.5pt;margin-top:.1pt;width:88.55pt;height:15.5pt;z-index:25165926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" filled="f" stroked="f">
                <v:textbox style="mso-fit-shape-to-text:t" inset="0,0,0,0">
                  <w:txbxContent>
                    <w:p w:rsidR="00247638" w:rsidRDefault="00247638" w:rsidP="00247638">
                      <w:pPr>
                        <w:pStyle w:val="Bodytext30"/>
                        <w:shd w:val="clear" w:color="auto" w:fill="auto"/>
                        <w:spacing w:after="0"/>
                        <w:jc w:val="left"/>
                      </w:pPr>
                      <w:r>
                        <w:rPr>
                          <w:rStyle w:val="Bodytext3Exact"/>
                          <w:b/>
                          <w:bCs/>
                        </w:rPr>
                        <w:t>SECTION 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6028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2507615</wp:posOffset>
                </wp:positionV>
                <wp:extent cx="3121025" cy="252730"/>
                <wp:effectExtent l="635" t="0" r="254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02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638" w:rsidRDefault="00247638" w:rsidP="00247638">
                            <w:pPr>
                              <w:pStyle w:val="Heading10"/>
                              <w:keepNext/>
                              <w:keepLines/>
                              <w:shd w:val="clear" w:color="auto" w:fill="auto"/>
                              <w:spacing w:before="0"/>
                            </w:pPr>
                            <w:bookmarkStart w:id="0" w:name="bookmark253"/>
                            <w:r>
                              <w:rPr>
                                <w:rStyle w:val="Heading1Exact"/>
                                <w:b/>
                                <w:bCs/>
                              </w:rPr>
                              <w:t>DUPLEX FUEL OIL FILTER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.05pt;margin-top:197.45pt;width:245.75pt;height:19.9pt;z-index:25166028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" filled="f" stroked="f">
                <v:textbox style="mso-fit-shape-to-text:t" inset="0,0,0,0">
                  <w:txbxContent>
                    <w:p w:rsidR="00247638" w:rsidRDefault="00247638" w:rsidP="00247638">
                      <w:pPr>
                        <w:pStyle w:val="Heading10"/>
                        <w:keepNext/>
                        <w:keepLines/>
                        <w:shd w:val="clear" w:color="auto" w:fill="auto"/>
                        <w:spacing w:before="0"/>
                      </w:pPr>
                      <w:bookmarkStart w:id="1" w:name="bookmark253"/>
                      <w:r>
                        <w:rPr>
                          <w:rStyle w:val="Heading1Exact"/>
                          <w:b/>
                          <w:bCs/>
                        </w:rPr>
                        <w:t>DUPLEX FUEL OIL FILTER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6" w:lineRule="exact"/>
      </w:pPr>
    </w:p>
    <w:p w:rsidR="00247638" w:rsidRDefault="00247638" w:rsidP="00247638">
      <w:pPr>
        <w:rPr>
          <w:sz w:val="2"/>
          <w:szCs w:val="2"/>
        </w:rPr>
        <w:sectPr w:rsidR="00247638" w:rsidSect="00247638">
          <w:pgSz w:w="11900" w:h="16840"/>
          <w:pgMar w:top="759" w:right="550" w:bottom="759" w:left="4215" w:header="0" w:footer="3" w:gutter="0"/>
          <w:cols w:space="720"/>
          <w:noEndnote/>
          <w:docGrid w:linePitch="360"/>
        </w:sectPr>
      </w:pPr>
    </w:p>
    <w:p w:rsidR="00247638" w:rsidRDefault="00247638" w:rsidP="00247638">
      <w:pPr>
        <w:pStyle w:val="Bodytext210"/>
        <w:shd w:val="clear" w:color="auto" w:fill="auto"/>
        <w:spacing w:before="0" w:after="647"/>
        <w:ind w:left="3540" w:firstLine="0"/>
        <w:jc w:val="left"/>
      </w:pPr>
      <w:r>
        <w:lastRenderedPageBreak/>
        <w:t>CONTENTS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6"/>
        <w:gridCol w:w="3168"/>
      </w:tblGrid>
      <w:tr w:rsidR="00247638" w:rsidTr="002F1E34">
        <w:trPr>
          <w:trHeight w:hRule="exact" w:val="341"/>
        </w:trPr>
        <w:tc>
          <w:tcPr>
            <w:tcW w:w="5386" w:type="dxa"/>
            <w:shd w:val="clear" w:color="auto" w:fill="FFFFFF"/>
          </w:tcPr>
          <w:p w:rsidR="00247638" w:rsidRDefault="00247638" w:rsidP="002F1E34">
            <w:pPr>
              <w:framePr w:w="8554" w:wrap="notBeside" w:vAnchor="text" w:hAnchor="text" w:y="1"/>
              <w:rPr>
                <w:sz w:val="10"/>
                <w:szCs w:val="10"/>
              </w:rPr>
            </w:pPr>
          </w:p>
        </w:tc>
        <w:tc>
          <w:tcPr>
            <w:tcW w:w="3168" w:type="dxa"/>
            <w:shd w:val="clear" w:color="auto" w:fill="FFFFFF"/>
          </w:tcPr>
          <w:p w:rsidR="00247638" w:rsidRDefault="00247638" w:rsidP="002F1E34">
            <w:pPr>
              <w:pStyle w:val="Bodytext20"/>
              <w:framePr w:w="8554" w:wrap="notBeside" w:vAnchor="text" w:hAnchor="text" w:y="1"/>
              <w:shd w:val="clear" w:color="auto" w:fill="auto"/>
              <w:spacing w:after="0"/>
              <w:ind w:firstLine="0"/>
              <w:jc w:val="right"/>
            </w:pPr>
            <w:r>
              <w:t>Chapter</w:t>
            </w:r>
          </w:p>
        </w:tc>
      </w:tr>
      <w:tr w:rsidR="00247638" w:rsidTr="002F1E34">
        <w:trPr>
          <w:trHeight w:hRule="exact" w:val="461"/>
        </w:trPr>
        <w:tc>
          <w:tcPr>
            <w:tcW w:w="5386" w:type="dxa"/>
            <w:shd w:val="clear" w:color="auto" w:fill="FFFFFF"/>
            <w:vAlign w:val="center"/>
          </w:tcPr>
          <w:p w:rsidR="00247638" w:rsidRDefault="00247638" w:rsidP="002F1E34">
            <w:pPr>
              <w:pStyle w:val="Bodytext20"/>
              <w:framePr w:w="8554" w:wrap="notBeside" w:vAnchor="text" w:hAnchor="text" w:y="1"/>
              <w:shd w:val="clear" w:color="auto" w:fill="auto"/>
              <w:spacing w:after="0"/>
              <w:ind w:firstLine="0"/>
              <w:jc w:val="left"/>
            </w:pPr>
            <w:r>
              <w:t>Description</w:t>
            </w:r>
          </w:p>
        </w:tc>
        <w:tc>
          <w:tcPr>
            <w:tcW w:w="3168" w:type="dxa"/>
            <w:shd w:val="clear" w:color="auto" w:fill="FFFFFF"/>
            <w:vAlign w:val="center"/>
          </w:tcPr>
          <w:p w:rsidR="00247638" w:rsidRDefault="00247638" w:rsidP="002F1E34">
            <w:pPr>
              <w:pStyle w:val="Bodytext20"/>
              <w:framePr w:w="8554" w:wrap="notBeside" w:vAnchor="text" w:hAnchor="text" w:y="1"/>
              <w:shd w:val="clear" w:color="auto" w:fill="auto"/>
              <w:tabs>
                <w:tab w:val="left" w:leader="dot" w:pos="1546"/>
              </w:tabs>
              <w:spacing w:after="0"/>
              <w:ind w:firstLine="0"/>
              <w:jc w:val="both"/>
            </w:pPr>
            <w:r>
              <w:tab/>
              <w:t xml:space="preserve"> 1</w:t>
            </w:r>
          </w:p>
        </w:tc>
      </w:tr>
      <w:tr w:rsidR="00247638" w:rsidTr="002F1E34">
        <w:trPr>
          <w:trHeight w:hRule="exact" w:val="514"/>
        </w:trPr>
        <w:tc>
          <w:tcPr>
            <w:tcW w:w="5386" w:type="dxa"/>
            <w:shd w:val="clear" w:color="auto" w:fill="FFFFFF"/>
            <w:vAlign w:val="center"/>
          </w:tcPr>
          <w:p w:rsidR="00247638" w:rsidRDefault="00247638" w:rsidP="002F1E34">
            <w:pPr>
              <w:pStyle w:val="Bodytext20"/>
              <w:framePr w:w="8554" w:wrap="notBeside" w:vAnchor="text" w:hAnchor="text" w:y="1"/>
              <w:shd w:val="clear" w:color="auto" w:fill="auto"/>
              <w:spacing w:after="0"/>
              <w:ind w:firstLine="0"/>
              <w:jc w:val="left"/>
            </w:pPr>
            <w:r>
              <w:t>Servicing</w:t>
            </w:r>
          </w:p>
        </w:tc>
        <w:tc>
          <w:tcPr>
            <w:tcW w:w="3168" w:type="dxa"/>
            <w:shd w:val="clear" w:color="auto" w:fill="FFFFFF"/>
            <w:vAlign w:val="center"/>
          </w:tcPr>
          <w:p w:rsidR="00247638" w:rsidRDefault="00247638" w:rsidP="002F1E34">
            <w:pPr>
              <w:pStyle w:val="Bodytext20"/>
              <w:framePr w:w="8554" w:wrap="notBeside" w:vAnchor="text" w:hAnchor="text" w:y="1"/>
              <w:shd w:val="clear" w:color="auto" w:fill="auto"/>
              <w:tabs>
                <w:tab w:val="left" w:leader="dot" w:pos="1550"/>
              </w:tabs>
              <w:spacing w:after="0"/>
              <w:ind w:firstLine="0"/>
              <w:jc w:val="both"/>
            </w:pPr>
            <w:r>
              <w:tab/>
              <w:t xml:space="preserve"> 2</w:t>
            </w:r>
          </w:p>
        </w:tc>
      </w:tr>
      <w:tr w:rsidR="00247638" w:rsidTr="002F1E34">
        <w:trPr>
          <w:trHeight w:hRule="exact" w:val="398"/>
        </w:trPr>
        <w:tc>
          <w:tcPr>
            <w:tcW w:w="5386" w:type="dxa"/>
            <w:shd w:val="clear" w:color="auto" w:fill="FFFFFF"/>
            <w:vAlign w:val="bottom"/>
          </w:tcPr>
          <w:p w:rsidR="00247638" w:rsidRDefault="00247638" w:rsidP="002F1E34">
            <w:pPr>
              <w:pStyle w:val="Bodytext20"/>
              <w:framePr w:w="8554" w:wrap="notBeside" w:vAnchor="text" w:hAnchor="text" w:y="1"/>
              <w:shd w:val="clear" w:color="auto" w:fill="auto"/>
              <w:spacing w:after="0"/>
              <w:ind w:firstLine="0"/>
              <w:jc w:val="left"/>
            </w:pPr>
            <w:r>
              <w:t>Servicing Change-over Valve</w:t>
            </w:r>
          </w:p>
        </w:tc>
        <w:tc>
          <w:tcPr>
            <w:tcW w:w="3168" w:type="dxa"/>
            <w:shd w:val="clear" w:color="auto" w:fill="FFFFFF"/>
            <w:vAlign w:val="bottom"/>
          </w:tcPr>
          <w:p w:rsidR="00247638" w:rsidRDefault="00247638" w:rsidP="002F1E34">
            <w:pPr>
              <w:pStyle w:val="Bodytext20"/>
              <w:framePr w:w="8554" w:wrap="notBeside" w:vAnchor="text" w:hAnchor="text" w:y="1"/>
              <w:shd w:val="clear" w:color="auto" w:fill="auto"/>
              <w:tabs>
                <w:tab w:val="left" w:leader="dot" w:pos="1550"/>
              </w:tabs>
              <w:spacing w:after="0"/>
              <w:ind w:firstLine="0"/>
              <w:jc w:val="both"/>
            </w:pPr>
            <w:r>
              <w:tab/>
              <w:t xml:space="preserve"> 3</w:t>
            </w:r>
          </w:p>
        </w:tc>
      </w:tr>
    </w:tbl>
    <w:p w:rsidR="00247638" w:rsidRDefault="00247638" w:rsidP="00247638">
      <w:pPr>
        <w:framePr w:w="8554" w:wrap="notBeside" w:vAnchor="text" w:hAnchor="text" w:y="1"/>
        <w:rPr>
          <w:sz w:val="2"/>
          <w:szCs w:val="2"/>
        </w:rPr>
      </w:pPr>
    </w:p>
    <w:p w:rsidR="00247638" w:rsidRDefault="00247638" w:rsidP="00247638">
      <w:pPr>
        <w:rPr>
          <w:sz w:val="2"/>
          <w:szCs w:val="2"/>
        </w:rPr>
      </w:pPr>
    </w:p>
    <w:p w:rsidR="00247638" w:rsidRDefault="00247638" w:rsidP="00247638">
      <w:pPr>
        <w:rPr>
          <w:sz w:val="2"/>
          <w:szCs w:val="2"/>
        </w:rPr>
        <w:sectPr w:rsidR="00247638">
          <w:pgSz w:w="11900" w:h="16840"/>
          <w:pgMar w:top="4471" w:right="903" w:bottom="4471" w:left="1412" w:header="0" w:footer="3" w:gutter="0"/>
          <w:cols w:space="720"/>
          <w:noEndnote/>
          <w:docGrid w:linePitch="360"/>
        </w:sectPr>
      </w:pPr>
    </w:p>
    <w:p w:rsidR="00247638" w:rsidRDefault="00247638" w:rsidP="00247638">
      <w:pPr>
        <w:spacing w:before="57" w:after="57" w:line="240" w:lineRule="exact"/>
        <w:rPr>
          <w:sz w:val="19"/>
          <w:szCs w:val="19"/>
        </w:rPr>
      </w:pPr>
    </w:p>
    <w:p w:rsidR="00247638" w:rsidRDefault="00247638" w:rsidP="00247638">
      <w:pPr>
        <w:rPr>
          <w:sz w:val="2"/>
          <w:szCs w:val="2"/>
        </w:rPr>
        <w:sectPr w:rsidR="0024763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0" w:h="16840"/>
          <w:pgMar w:top="691" w:right="0" w:bottom="1247" w:left="0" w:header="0" w:footer="3" w:gutter="0"/>
          <w:cols w:space="720"/>
          <w:noEndnote/>
          <w:titlePg/>
          <w:docGrid w:linePitch="360"/>
        </w:sectPr>
      </w:pPr>
    </w:p>
    <w:p w:rsidR="00247638" w:rsidRDefault="00247638" w:rsidP="00247638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61312" behindDoc="0" locked="0" layoutInCell="1" allowOverlap="1">
                <wp:simplePos x="0" y="0"/>
                <wp:positionH relativeFrom="margin">
                  <wp:posOffset>2642870</wp:posOffset>
                </wp:positionH>
                <wp:positionV relativeFrom="paragraph">
                  <wp:posOffset>0</wp:posOffset>
                </wp:positionV>
                <wp:extent cx="2060575" cy="162369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638" w:rsidRDefault="00247638" w:rsidP="00247638">
                            <w:pPr>
                              <w:pStyle w:val="Picturecaption16"/>
                              <w:shd w:val="clear" w:color="auto" w:fill="auto"/>
                              <w:tabs>
                                <w:tab w:val="left" w:pos="1639"/>
                              </w:tabs>
                            </w:pPr>
                            <w:r>
                              <w:t>15</w:t>
                            </w:r>
                            <w:r>
                              <w:tab/>
                              <w:t>4</w:t>
                            </w:r>
                          </w:p>
                          <w:p w:rsidR="00247638" w:rsidRDefault="00247638" w:rsidP="00247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 "C:\\Users\\jfsan\\AppData\\Local\\Temp\\ABBYY\\PDFTransformer\\12.00\\media\\image125.png"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"C:\\Users\\jfsan\\AppData\\Local\\Temp\\ABBYY\\PDFTransformer\\12.00\\media\\image125.png"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62pt;height:116.4pt">
                                  <v:imagedata r:id="rId11" r:href="rId12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08.1pt;margin-top:0;width:162.25pt;height:127.85pt;z-index:25166131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" filled="f" stroked="f">
                <v:textbox style="mso-fit-shape-to-text:t" inset="0,0,0,0">
                  <w:txbxContent>
                    <w:p w:rsidR="00247638" w:rsidRDefault="00247638" w:rsidP="00247638">
                      <w:pPr>
                        <w:pStyle w:val="Picturecaption16"/>
                        <w:shd w:val="clear" w:color="auto" w:fill="auto"/>
                        <w:tabs>
                          <w:tab w:val="left" w:pos="1639"/>
                        </w:tabs>
                      </w:pPr>
                      <w:r>
                        <w:t>15</w:t>
                      </w:r>
                      <w:r>
                        <w:tab/>
                        <w:t>4</w:t>
                      </w:r>
                    </w:p>
                    <w:p w:rsidR="00247638" w:rsidRDefault="00247638" w:rsidP="0024763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fldChar w:fldCharType="begin"/>
                      </w:r>
                      <w:r>
                        <w:instrText xml:space="preserve"> INCLUDEPICTURE  "C:\\Users\\jfsan\\AppData\\Local\\Temp\\ABBYY\\PDFTransformer\\12.00\\media\\image125.png"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"C:\\Users\\jfsan\\AppData\\Local\\Temp\\ABBYY\\PDFTransformer\\12.00\\media\\image125.png"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5" type="#_x0000_t75" style="width:162pt;height:116.4pt">
                            <v:imagedata r:id="rId11" r:href="rId13"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3500" simplePos="0" relativeHeight="251664384" behindDoc="1" locked="0" layoutInCell="1" allowOverlap="1">
            <wp:simplePos x="0" y="0"/>
            <wp:positionH relativeFrom="margin">
              <wp:posOffset>42545</wp:posOffset>
            </wp:positionH>
            <wp:positionV relativeFrom="paragraph">
              <wp:posOffset>2106295</wp:posOffset>
            </wp:positionV>
            <wp:extent cx="2438400" cy="4602480"/>
            <wp:effectExtent l="0" t="0" r="0" b="7620"/>
            <wp:wrapNone/>
            <wp:docPr id="4" name="Picture 4" descr="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1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60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62336" behindDoc="0" locked="0" layoutInCell="1" allowOverlap="1">
                <wp:simplePos x="0" y="0"/>
                <wp:positionH relativeFrom="margin">
                  <wp:posOffset>2922905</wp:posOffset>
                </wp:positionH>
                <wp:positionV relativeFrom="paragraph">
                  <wp:posOffset>2700655</wp:posOffset>
                </wp:positionV>
                <wp:extent cx="1237615" cy="3128645"/>
                <wp:effectExtent l="1905" t="1905" r="0" b="31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312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638" w:rsidRDefault="00247638" w:rsidP="00247638">
                            <w:pPr>
                              <w:pStyle w:val="Picturecaption16"/>
                              <w:shd w:val="clear" w:color="auto" w:fill="auto"/>
                              <w:jc w:val="left"/>
                            </w:pPr>
                            <w:r>
                              <w:t>9</w:t>
                            </w:r>
                          </w:p>
                          <w:p w:rsidR="00247638" w:rsidRDefault="00247638" w:rsidP="00247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 "C:\\Users\\jfsan\\AppData\\Local\\Temp\\ABBYY\\PDFTransformer\\12.00\\media\\image127.png"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"C:\\Users\\jfsan\\AppData\\Local\\Temp\\ABBYY\\PDFTransformer\\12.00\\media\\image127.png"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6" type="#_x0000_t75" style="width:96.6pt;height:234.6pt">
                                  <v:imagedata r:id="rId15" r:href="rId16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230.15pt;margin-top:212.65pt;width:97.45pt;height:246.35pt;z-index:2516623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8YQrwIAALE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" filled="f" stroked="f">
                <v:textbox style="mso-fit-shape-to-text:t" inset="0,0,0,0">
                  <w:txbxContent>
                    <w:p w:rsidR="00247638" w:rsidRDefault="00247638" w:rsidP="00247638">
                      <w:pPr>
                        <w:pStyle w:val="Picturecaption16"/>
                        <w:shd w:val="clear" w:color="auto" w:fill="auto"/>
                        <w:jc w:val="left"/>
                      </w:pPr>
                      <w:r>
                        <w:t>9</w:t>
                      </w:r>
                    </w:p>
                    <w:p w:rsidR="00247638" w:rsidRDefault="00247638" w:rsidP="0024763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fldChar w:fldCharType="begin"/>
                      </w:r>
                      <w:r>
                        <w:instrText xml:space="preserve"> INCLUDEPICTURE  "C:\\Users\\jfsan\\AppData\\Local\\Temp\\ABBYY\\PDFTransformer\\12.00\\media\\image127.png"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"C:\\Users\\jfsan\\AppData\\Local\\Temp\\ABBYY\\PDFTransformer\\12.00\\media\\image127.png"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6" type="#_x0000_t75" style="width:96.6pt;height:234.6pt">
                            <v:imagedata r:id="rId15" r:href="rId17"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63360" behindDoc="0" locked="0" layoutInCell="1" allowOverlap="1">
                <wp:simplePos x="0" y="0"/>
                <wp:positionH relativeFrom="margin">
                  <wp:posOffset>4321810</wp:posOffset>
                </wp:positionH>
                <wp:positionV relativeFrom="paragraph">
                  <wp:posOffset>6206490</wp:posOffset>
                </wp:positionV>
                <wp:extent cx="377825" cy="83820"/>
                <wp:effectExtent l="635" t="254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8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638" w:rsidRDefault="00247638" w:rsidP="00247638">
                            <w:pPr>
                              <w:pStyle w:val="Bodytext130"/>
                              <w:shd w:val="clear" w:color="auto" w:fill="auto"/>
                            </w:pPr>
                            <w:r>
                              <w:rPr>
                                <w:rStyle w:val="Bodytext13Exact"/>
                                <w:b/>
                                <w:bCs/>
                              </w:rPr>
                              <w:t>SPD00274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40.3pt;margin-top:488.7pt;width:29.75pt;height:6.6pt;z-index:25166336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FKsQIAAK4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" filled="f" stroked="f">
                <v:textbox style="mso-fit-shape-to-text:t" inset="0,0,0,0">
                  <w:txbxContent>
                    <w:p w:rsidR="00247638" w:rsidRDefault="00247638" w:rsidP="00247638">
                      <w:pPr>
                        <w:pStyle w:val="Bodytext130"/>
                        <w:shd w:val="clear" w:color="auto" w:fill="auto"/>
                      </w:pPr>
                      <w:r>
                        <w:rPr>
                          <w:rStyle w:val="Bodytext13Exact"/>
                          <w:b/>
                          <w:bCs/>
                        </w:rPr>
                        <w:t>SPD00274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360" w:lineRule="exact"/>
      </w:pPr>
    </w:p>
    <w:p w:rsidR="00247638" w:rsidRDefault="00247638" w:rsidP="00247638">
      <w:pPr>
        <w:spacing w:line="477" w:lineRule="exact"/>
      </w:pPr>
    </w:p>
    <w:p w:rsidR="00247638" w:rsidRDefault="00247638" w:rsidP="00247638">
      <w:pPr>
        <w:rPr>
          <w:sz w:val="2"/>
          <w:szCs w:val="2"/>
        </w:rPr>
        <w:sectPr w:rsidR="00247638">
          <w:type w:val="continuous"/>
          <w:pgSz w:w="11900" w:h="16840"/>
          <w:pgMar w:top="691" w:right="489" w:bottom="1247" w:left="2840" w:header="0" w:footer="3" w:gutter="0"/>
          <w:cols w:space="720"/>
          <w:noEndnote/>
          <w:docGrid w:linePitch="360"/>
        </w:sectPr>
      </w:pPr>
    </w:p>
    <w:p w:rsidR="00247638" w:rsidRDefault="00247638" w:rsidP="00247638">
      <w:pPr>
        <w:spacing w:line="148" w:lineRule="exact"/>
        <w:rPr>
          <w:sz w:val="12"/>
          <w:szCs w:val="12"/>
        </w:rPr>
      </w:pPr>
    </w:p>
    <w:p w:rsidR="00247638" w:rsidRDefault="00247638" w:rsidP="00247638">
      <w:pPr>
        <w:rPr>
          <w:sz w:val="2"/>
          <w:szCs w:val="2"/>
        </w:rPr>
        <w:sectPr w:rsidR="00247638">
          <w:type w:val="continuous"/>
          <w:pgSz w:w="11900" w:h="16840"/>
          <w:pgMar w:top="11830" w:right="0" w:bottom="1274" w:left="0" w:header="0" w:footer="3" w:gutter="0"/>
          <w:cols w:space="720"/>
          <w:noEndnote/>
          <w:docGrid w:linePitch="360"/>
        </w:sectPr>
      </w:pPr>
    </w:p>
    <w:p w:rsidR="00247638" w:rsidRDefault="00247638" w:rsidP="00247638">
      <w:pPr>
        <w:pStyle w:val="Bodytext20"/>
        <w:shd w:val="clear" w:color="auto" w:fill="auto"/>
        <w:spacing w:after="0" w:line="288" w:lineRule="exact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63500" distR="220980" simplePos="0" relativeHeight="251665408" behindDoc="1" locked="0" layoutInCell="1" allowOverlap="1">
                <wp:simplePos x="0" y="0"/>
                <wp:positionH relativeFrom="margin">
                  <wp:posOffset>-1310640</wp:posOffset>
                </wp:positionH>
                <wp:positionV relativeFrom="paragraph">
                  <wp:posOffset>0</wp:posOffset>
                </wp:positionV>
                <wp:extent cx="2731135" cy="1998980"/>
                <wp:effectExtent l="3175" t="3175" r="0" b="0"/>
                <wp:wrapSquare wrapText="righ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99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5"/>
                              <w:gridCol w:w="2760"/>
                              <w:gridCol w:w="1056"/>
                            </w:tblGrid>
                            <w:tr w:rsidR="00247638">
                              <w:trPr>
                                <w:trHeight w:hRule="exact" w:val="269"/>
                                <w:jc w:val="center"/>
                              </w:trPr>
                              <w:tc>
                                <w:tcPr>
                                  <w:tcW w:w="485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lef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left="200" w:firstLine="0"/>
                                    <w:jc w:val="left"/>
                                  </w:pPr>
                                  <w:r>
                                    <w:t>Indicator plate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right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</w:tr>
                            <w:tr w:rsidR="00247638">
                              <w:trPr>
                                <w:trHeight w:hRule="exact" w:val="302"/>
                                <w:jc w:val="center"/>
                              </w:trPr>
                              <w:tc>
                                <w:tcPr>
                                  <w:tcW w:w="485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left"/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  <w:shd w:val="clear" w:color="auto" w:fill="FFFFFF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left="200" w:firstLine="0"/>
                                    <w:jc w:val="left"/>
                                  </w:pPr>
                                  <w:r>
                                    <w:t>Capnut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shd w:val="clear" w:color="auto" w:fill="FFFFFF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right"/>
                                  </w:pPr>
                                  <w:r>
                                    <w:t>13.</w:t>
                                  </w:r>
                                </w:p>
                              </w:tc>
                            </w:tr>
                            <w:tr w:rsidR="00247638">
                              <w:trPr>
                                <w:trHeight w:hRule="exact" w:val="269"/>
                                <w:jc w:val="center"/>
                              </w:trPr>
                              <w:tc>
                                <w:tcPr>
                                  <w:tcW w:w="485" w:type="dxa"/>
                                  <w:shd w:val="clear" w:color="auto" w:fill="FFFFFF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lef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  <w:shd w:val="clear" w:color="auto" w:fill="FFFFFF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left="200" w:firstLine="0"/>
                                    <w:jc w:val="left"/>
                                  </w:pPr>
                                  <w:r>
                                    <w:t>Fibre washer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shd w:val="clear" w:color="auto" w:fill="FFFFFF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right"/>
                                  </w:pPr>
                                  <w:r>
                                    <w:t>14.</w:t>
                                  </w:r>
                                </w:p>
                              </w:tc>
                            </w:tr>
                            <w:tr w:rsidR="00247638">
                              <w:trPr>
                                <w:trHeight w:hRule="exact" w:val="302"/>
                                <w:jc w:val="center"/>
                              </w:trPr>
                              <w:tc>
                                <w:tcPr>
                                  <w:tcW w:w="485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lef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left="200" w:firstLine="0"/>
                                    <w:jc w:val="left"/>
                                  </w:pPr>
                                  <w:r>
                                    <w:t>Head casting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right"/>
                                  </w:pPr>
                                  <w:r>
                                    <w:t>15.</w:t>
                                  </w:r>
                                </w:p>
                              </w:tc>
                            </w:tr>
                            <w:tr w:rsidR="00247638">
                              <w:trPr>
                                <w:trHeight w:hRule="exact" w:val="288"/>
                                <w:jc w:val="center"/>
                              </w:trPr>
                              <w:tc>
                                <w:tcPr>
                                  <w:tcW w:w="485" w:type="dxa"/>
                                  <w:shd w:val="clear" w:color="auto" w:fill="FFFFFF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lef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  <w:shd w:val="clear" w:color="auto" w:fill="FFFFFF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left="200" w:firstLine="0"/>
                                    <w:jc w:val="left"/>
                                  </w:pPr>
                                  <w:r>
                                    <w:t>Vent plug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right"/>
                                  </w:pPr>
                                  <w:r>
                                    <w:t>16.</w:t>
                                  </w:r>
                                </w:p>
                              </w:tc>
                            </w:tr>
                            <w:tr w:rsidR="00247638">
                              <w:trPr>
                                <w:trHeight w:hRule="exact" w:val="288"/>
                                <w:jc w:val="center"/>
                              </w:trPr>
                              <w:tc>
                                <w:tcPr>
                                  <w:tcW w:w="485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lef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  <w:shd w:val="clear" w:color="auto" w:fill="FFFFFF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left="200" w:firstLine="0"/>
                                    <w:jc w:val="left"/>
                                  </w:pPr>
                                  <w:r>
                                    <w:t>Joint ring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shd w:val="clear" w:color="auto" w:fill="FFFFFF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right"/>
                                  </w:pPr>
                                  <w:r>
                                    <w:t>17.</w:t>
                                  </w:r>
                                </w:p>
                              </w:tc>
                            </w:tr>
                            <w:tr w:rsidR="00247638">
                              <w:trPr>
                                <w:trHeight w:hRule="exact" w:val="274"/>
                                <w:jc w:val="center"/>
                              </w:trPr>
                              <w:tc>
                                <w:tcPr>
                                  <w:tcW w:w="485" w:type="dxa"/>
                                  <w:shd w:val="clear" w:color="auto" w:fill="FFFFFF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lef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  <w:shd w:val="clear" w:color="auto" w:fill="FFFFFF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left="200" w:firstLine="0"/>
                                    <w:jc w:val="left"/>
                                  </w:pPr>
                                  <w:r>
                                    <w:t>Centre bolt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right"/>
                                  </w:pPr>
                                  <w:r>
                                    <w:t>18.</w:t>
                                  </w:r>
                                </w:p>
                              </w:tc>
                            </w:tr>
                            <w:tr w:rsidR="00247638">
                              <w:trPr>
                                <w:trHeight w:hRule="exact" w:val="293"/>
                                <w:jc w:val="center"/>
                              </w:trPr>
                              <w:tc>
                                <w:tcPr>
                                  <w:tcW w:w="485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lef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left="200" w:firstLine="0"/>
                                    <w:jc w:val="left"/>
                                  </w:pPr>
                                  <w:r>
                                    <w:t>Filter case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right"/>
                                  </w:pPr>
                                  <w:r>
                                    <w:t>19.</w:t>
                                  </w:r>
                                </w:p>
                              </w:tc>
                            </w:tr>
                            <w:tr w:rsidR="00247638">
                              <w:trPr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85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lef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left="200" w:firstLine="0"/>
                                    <w:jc w:val="left"/>
                                  </w:pPr>
                                  <w:r>
                                    <w:t>Joint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right"/>
                                  </w:pPr>
                                  <w:r>
                                    <w:t>20.</w:t>
                                  </w:r>
                                </w:p>
                              </w:tc>
                            </w:tr>
                            <w:tr w:rsidR="00247638">
                              <w:trPr>
                                <w:trHeight w:hRule="exact" w:val="307"/>
                                <w:jc w:val="center"/>
                              </w:trPr>
                              <w:tc>
                                <w:tcPr>
                                  <w:tcW w:w="485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left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left="200" w:firstLine="0"/>
                                    <w:jc w:val="left"/>
                                  </w:pPr>
                                  <w:r>
                                    <w:t>Cartridge element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right"/>
                                  </w:pPr>
                                  <w:r>
                                    <w:t>21.</w:t>
                                  </w:r>
                                </w:p>
                              </w:tc>
                            </w:tr>
                            <w:tr w:rsidR="00247638">
                              <w:trPr>
                                <w:trHeight w:hRule="exact" w:val="250"/>
                                <w:jc w:val="center"/>
                              </w:trPr>
                              <w:tc>
                                <w:tcPr>
                                  <w:tcW w:w="485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firstLine="0"/>
                                    <w:jc w:val="left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  <w:shd w:val="clear" w:color="auto" w:fill="FFFFFF"/>
                                  <w:vAlign w:val="bottom"/>
                                </w:tcPr>
                                <w:p w:rsidR="00247638" w:rsidRDefault="00247638">
                                  <w:pPr>
                                    <w:pStyle w:val="Bodytext20"/>
                                    <w:shd w:val="clear" w:color="auto" w:fill="auto"/>
                                    <w:spacing w:after="0"/>
                                    <w:ind w:left="200" w:firstLine="0"/>
                                    <w:jc w:val="left"/>
                                  </w:pPr>
                                  <w:r>
                                    <w:t>Seal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shd w:val="clear" w:color="auto" w:fill="FFFFFF"/>
                                </w:tcPr>
                                <w:p w:rsidR="00247638" w:rsidRDefault="00247638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47638" w:rsidRDefault="00247638" w:rsidP="0024763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-103.2pt;margin-top:0;width:215.05pt;height:157.4pt;z-index:-251651072;visibility:visible;mso-wrap-style:square;mso-width-percent:0;mso-height-percent:0;mso-wrap-distance-left:5pt;mso-wrap-distance-top:0;mso-wrap-distance-right:17.4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1cGsQIAALE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5"/>
                        <w:gridCol w:w="2760"/>
                        <w:gridCol w:w="1056"/>
                      </w:tblGrid>
                      <w:tr w:rsidR="00247638">
                        <w:trPr>
                          <w:trHeight w:hRule="exact" w:val="269"/>
                          <w:jc w:val="center"/>
                        </w:trPr>
                        <w:tc>
                          <w:tcPr>
                            <w:tcW w:w="485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left"/>
                            </w:pPr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2760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left="200" w:firstLine="0"/>
                              <w:jc w:val="left"/>
                            </w:pPr>
                            <w:r>
                              <w:t>Indicator plate</w:t>
                            </w:r>
                          </w:p>
                        </w:tc>
                        <w:tc>
                          <w:tcPr>
                            <w:tcW w:w="1056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right"/>
                            </w:pPr>
                            <w:r>
                              <w:t>12.</w:t>
                            </w:r>
                          </w:p>
                        </w:tc>
                      </w:tr>
                      <w:tr w:rsidR="00247638">
                        <w:trPr>
                          <w:trHeight w:hRule="exact" w:val="302"/>
                          <w:jc w:val="center"/>
                        </w:trPr>
                        <w:tc>
                          <w:tcPr>
                            <w:tcW w:w="485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left"/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2760" w:type="dxa"/>
                            <w:shd w:val="clear" w:color="auto" w:fill="FFFFFF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left="200" w:firstLine="0"/>
                              <w:jc w:val="left"/>
                            </w:pPr>
                            <w:r>
                              <w:t>Capnut</w:t>
                            </w:r>
                          </w:p>
                        </w:tc>
                        <w:tc>
                          <w:tcPr>
                            <w:tcW w:w="1056" w:type="dxa"/>
                            <w:shd w:val="clear" w:color="auto" w:fill="FFFFFF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right"/>
                            </w:pPr>
                            <w:r>
                              <w:t>13.</w:t>
                            </w:r>
                          </w:p>
                        </w:tc>
                      </w:tr>
                      <w:tr w:rsidR="00247638">
                        <w:trPr>
                          <w:trHeight w:hRule="exact" w:val="269"/>
                          <w:jc w:val="center"/>
                        </w:trPr>
                        <w:tc>
                          <w:tcPr>
                            <w:tcW w:w="485" w:type="dxa"/>
                            <w:shd w:val="clear" w:color="auto" w:fill="FFFFFF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left"/>
                            </w:pPr>
                            <w:r>
                              <w:t>3.</w:t>
                            </w:r>
                          </w:p>
                        </w:tc>
                        <w:tc>
                          <w:tcPr>
                            <w:tcW w:w="2760" w:type="dxa"/>
                            <w:shd w:val="clear" w:color="auto" w:fill="FFFFFF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left="200" w:firstLine="0"/>
                              <w:jc w:val="left"/>
                            </w:pPr>
                            <w:r>
                              <w:t>Fibre washer</w:t>
                            </w:r>
                          </w:p>
                        </w:tc>
                        <w:tc>
                          <w:tcPr>
                            <w:tcW w:w="1056" w:type="dxa"/>
                            <w:shd w:val="clear" w:color="auto" w:fill="FFFFFF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right"/>
                            </w:pPr>
                            <w:r>
                              <w:t>14.</w:t>
                            </w:r>
                          </w:p>
                        </w:tc>
                      </w:tr>
                      <w:tr w:rsidR="00247638">
                        <w:trPr>
                          <w:trHeight w:hRule="exact" w:val="302"/>
                          <w:jc w:val="center"/>
                        </w:trPr>
                        <w:tc>
                          <w:tcPr>
                            <w:tcW w:w="485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left"/>
                            </w:pPr>
                            <w:r>
                              <w:t>4.</w:t>
                            </w:r>
                          </w:p>
                        </w:tc>
                        <w:tc>
                          <w:tcPr>
                            <w:tcW w:w="2760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left="200" w:firstLine="0"/>
                              <w:jc w:val="left"/>
                            </w:pPr>
                            <w:r>
                              <w:t>Head casting</w:t>
                            </w:r>
                          </w:p>
                        </w:tc>
                        <w:tc>
                          <w:tcPr>
                            <w:tcW w:w="1056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right"/>
                            </w:pPr>
                            <w:r>
                              <w:t>15.</w:t>
                            </w:r>
                          </w:p>
                        </w:tc>
                      </w:tr>
                      <w:tr w:rsidR="00247638">
                        <w:trPr>
                          <w:trHeight w:hRule="exact" w:val="288"/>
                          <w:jc w:val="center"/>
                        </w:trPr>
                        <w:tc>
                          <w:tcPr>
                            <w:tcW w:w="485" w:type="dxa"/>
                            <w:shd w:val="clear" w:color="auto" w:fill="FFFFFF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left"/>
                            </w:pPr>
                            <w:r>
                              <w:t>5.</w:t>
                            </w:r>
                          </w:p>
                        </w:tc>
                        <w:tc>
                          <w:tcPr>
                            <w:tcW w:w="2760" w:type="dxa"/>
                            <w:shd w:val="clear" w:color="auto" w:fill="FFFFFF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left="200" w:firstLine="0"/>
                              <w:jc w:val="left"/>
                            </w:pPr>
                            <w:r>
                              <w:t>Vent plug</w:t>
                            </w:r>
                          </w:p>
                        </w:tc>
                        <w:tc>
                          <w:tcPr>
                            <w:tcW w:w="1056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right"/>
                            </w:pPr>
                            <w:r>
                              <w:t>16.</w:t>
                            </w:r>
                          </w:p>
                        </w:tc>
                      </w:tr>
                      <w:tr w:rsidR="00247638">
                        <w:trPr>
                          <w:trHeight w:hRule="exact" w:val="288"/>
                          <w:jc w:val="center"/>
                        </w:trPr>
                        <w:tc>
                          <w:tcPr>
                            <w:tcW w:w="485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left"/>
                            </w:pPr>
                            <w:r>
                              <w:t>6.</w:t>
                            </w:r>
                          </w:p>
                        </w:tc>
                        <w:tc>
                          <w:tcPr>
                            <w:tcW w:w="2760" w:type="dxa"/>
                            <w:shd w:val="clear" w:color="auto" w:fill="FFFFFF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left="200" w:firstLine="0"/>
                              <w:jc w:val="left"/>
                            </w:pPr>
                            <w:r>
                              <w:t>Joint ring</w:t>
                            </w:r>
                          </w:p>
                        </w:tc>
                        <w:tc>
                          <w:tcPr>
                            <w:tcW w:w="1056" w:type="dxa"/>
                            <w:shd w:val="clear" w:color="auto" w:fill="FFFFFF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right"/>
                            </w:pPr>
                            <w:r>
                              <w:t>17.</w:t>
                            </w:r>
                          </w:p>
                        </w:tc>
                      </w:tr>
                      <w:tr w:rsidR="00247638">
                        <w:trPr>
                          <w:trHeight w:hRule="exact" w:val="274"/>
                          <w:jc w:val="center"/>
                        </w:trPr>
                        <w:tc>
                          <w:tcPr>
                            <w:tcW w:w="485" w:type="dxa"/>
                            <w:shd w:val="clear" w:color="auto" w:fill="FFFFFF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left"/>
                            </w:pPr>
                            <w:r>
                              <w:t>7.</w:t>
                            </w:r>
                          </w:p>
                        </w:tc>
                        <w:tc>
                          <w:tcPr>
                            <w:tcW w:w="2760" w:type="dxa"/>
                            <w:shd w:val="clear" w:color="auto" w:fill="FFFFFF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left="200" w:firstLine="0"/>
                              <w:jc w:val="left"/>
                            </w:pPr>
                            <w:r>
                              <w:t>Centre bolt</w:t>
                            </w:r>
                          </w:p>
                        </w:tc>
                        <w:tc>
                          <w:tcPr>
                            <w:tcW w:w="1056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right"/>
                            </w:pPr>
                            <w:r>
                              <w:t>18.</w:t>
                            </w:r>
                          </w:p>
                        </w:tc>
                      </w:tr>
                      <w:tr w:rsidR="00247638">
                        <w:trPr>
                          <w:trHeight w:hRule="exact" w:val="293"/>
                          <w:jc w:val="center"/>
                        </w:trPr>
                        <w:tc>
                          <w:tcPr>
                            <w:tcW w:w="485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left"/>
                            </w:pPr>
                            <w:r>
                              <w:t>8.</w:t>
                            </w:r>
                          </w:p>
                        </w:tc>
                        <w:tc>
                          <w:tcPr>
                            <w:tcW w:w="2760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left="200" w:firstLine="0"/>
                              <w:jc w:val="left"/>
                            </w:pPr>
                            <w:r>
                              <w:t>Filter case</w:t>
                            </w:r>
                          </w:p>
                        </w:tc>
                        <w:tc>
                          <w:tcPr>
                            <w:tcW w:w="1056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right"/>
                            </w:pPr>
                            <w:r>
                              <w:t>19.</w:t>
                            </w:r>
                          </w:p>
                        </w:tc>
                      </w:tr>
                      <w:tr w:rsidR="00247638">
                        <w:trPr>
                          <w:trHeight w:hRule="exact" w:val="283"/>
                          <w:jc w:val="center"/>
                        </w:trPr>
                        <w:tc>
                          <w:tcPr>
                            <w:tcW w:w="485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left"/>
                            </w:pPr>
                            <w:r>
                              <w:t>9.</w:t>
                            </w:r>
                          </w:p>
                        </w:tc>
                        <w:tc>
                          <w:tcPr>
                            <w:tcW w:w="2760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left="200" w:firstLine="0"/>
                              <w:jc w:val="left"/>
                            </w:pPr>
                            <w:r>
                              <w:t>Joint</w:t>
                            </w:r>
                          </w:p>
                        </w:tc>
                        <w:tc>
                          <w:tcPr>
                            <w:tcW w:w="1056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right"/>
                            </w:pPr>
                            <w:r>
                              <w:t>20.</w:t>
                            </w:r>
                          </w:p>
                        </w:tc>
                      </w:tr>
                      <w:tr w:rsidR="00247638">
                        <w:trPr>
                          <w:trHeight w:hRule="exact" w:val="307"/>
                          <w:jc w:val="center"/>
                        </w:trPr>
                        <w:tc>
                          <w:tcPr>
                            <w:tcW w:w="485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left"/>
                            </w:pPr>
                            <w:r>
                              <w:t>10.</w:t>
                            </w:r>
                          </w:p>
                        </w:tc>
                        <w:tc>
                          <w:tcPr>
                            <w:tcW w:w="2760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left="200" w:firstLine="0"/>
                              <w:jc w:val="left"/>
                            </w:pPr>
                            <w:r>
                              <w:t>Cartridge element</w:t>
                            </w:r>
                          </w:p>
                        </w:tc>
                        <w:tc>
                          <w:tcPr>
                            <w:tcW w:w="1056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right"/>
                            </w:pPr>
                            <w:r>
                              <w:t>21.</w:t>
                            </w:r>
                          </w:p>
                        </w:tc>
                      </w:tr>
                      <w:tr w:rsidR="00247638">
                        <w:trPr>
                          <w:trHeight w:hRule="exact" w:val="250"/>
                          <w:jc w:val="center"/>
                        </w:trPr>
                        <w:tc>
                          <w:tcPr>
                            <w:tcW w:w="485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firstLine="0"/>
                              <w:jc w:val="left"/>
                            </w:pPr>
                            <w:r>
                              <w:t>11.</w:t>
                            </w:r>
                          </w:p>
                        </w:tc>
                        <w:tc>
                          <w:tcPr>
                            <w:tcW w:w="2760" w:type="dxa"/>
                            <w:shd w:val="clear" w:color="auto" w:fill="FFFFFF"/>
                            <w:vAlign w:val="bottom"/>
                          </w:tcPr>
                          <w:p w:rsidR="00247638" w:rsidRDefault="00247638">
                            <w:pPr>
                              <w:pStyle w:val="Bodytext20"/>
                              <w:shd w:val="clear" w:color="auto" w:fill="auto"/>
                              <w:spacing w:after="0"/>
                              <w:ind w:left="200" w:firstLine="0"/>
                              <w:jc w:val="left"/>
                            </w:pPr>
                            <w:r>
                              <w:t>Seal</w:t>
                            </w:r>
                          </w:p>
                        </w:tc>
                        <w:tc>
                          <w:tcPr>
                            <w:tcW w:w="1056" w:type="dxa"/>
                            <w:shd w:val="clear" w:color="auto" w:fill="FFFFFF"/>
                          </w:tcPr>
                          <w:p w:rsidR="00247638" w:rsidRDefault="0024763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 w:rsidR="00247638" w:rsidRDefault="00247638" w:rsidP="0024763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t>Plain washer Spring</w:t>
      </w:r>
    </w:p>
    <w:p w:rsidR="00247638" w:rsidRDefault="00247638" w:rsidP="00247638">
      <w:pPr>
        <w:pStyle w:val="Bodytext20"/>
        <w:shd w:val="clear" w:color="auto" w:fill="auto"/>
        <w:spacing w:after="0" w:line="288" w:lineRule="exact"/>
        <w:ind w:firstLine="0"/>
        <w:jc w:val="left"/>
      </w:pPr>
      <w:r>
        <w:t>Handle and pointer</w:t>
      </w:r>
    </w:p>
    <w:p w:rsidR="00247638" w:rsidRDefault="00247638" w:rsidP="00247638">
      <w:pPr>
        <w:pStyle w:val="Bodytext20"/>
        <w:shd w:val="clear" w:color="auto" w:fill="auto"/>
        <w:spacing w:after="0" w:line="288" w:lineRule="exact"/>
        <w:ind w:firstLine="0"/>
        <w:jc w:val="left"/>
      </w:pPr>
      <w:r>
        <w:t>Locking plunger</w:t>
      </w:r>
    </w:p>
    <w:p w:rsidR="00247638" w:rsidRDefault="00247638" w:rsidP="00247638">
      <w:pPr>
        <w:pStyle w:val="Bodytext20"/>
        <w:shd w:val="clear" w:color="auto" w:fill="auto"/>
        <w:spacing w:after="0" w:line="288" w:lineRule="exact"/>
        <w:ind w:firstLine="0"/>
        <w:jc w:val="left"/>
      </w:pPr>
      <w:r>
        <w:t>Setscrew</w:t>
      </w:r>
    </w:p>
    <w:p w:rsidR="00247638" w:rsidRDefault="00247638" w:rsidP="00247638">
      <w:pPr>
        <w:pStyle w:val="Bodytext20"/>
        <w:shd w:val="clear" w:color="auto" w:fill="auto"/>
        <w:spacing w:after="0" w:line="288" w:lineRule="exact"/>
        <w:ind w:firstLine="0"/>
        <w:jc w:val="left"/>
      </w:pPr>
      <w:r>
        <w:t>Endplate</w:t>
      </w:r>
    </w:p>
    <w:p w:rsidR="00247638" w:rsidRDefault="00247638" w:rsidP="00247638">
      <w:pPr>
        <w:pStyle w:val="Bodytext20"/>
        <w:shd w:val="clear" w:color="auto" w:fill="auto"/>
        <w:spacing w:after="0" w:line="288" w:lineRule="exact"/>
        <w:ind w:firstLine="0"/>
        <w:jc w:val="left"/>
      </w:pPr>
      <w:r>
        <w:t>Gasket</w:t>
      </w:r>
    </w:p>
    <w:p w:rsidR="00247638" w:rsidRDefault="00247638" w:rsidP="00247638">
      <w:pPr>
        <w:pStyle w:val="Bodytext20"/>
        <w:shd w:val="clear" w:color="auto" w:fill="auto"/>
        <w:spacing w:after="0" w:line="288" w:lineRule="exact"/>
        <w:ind w:firstLine="0"/>
        <w:jc w:val="left"/>
      </w:pPr>
      <w:r>
        <w:t>Valve plug</w:t>
      </w:r>
    </w:p>
    <w:p w:rsidR="00247638" w:rsidRDefault="00247638" w:rsidP="00247638">
      <w:pPr>
        <w:pStyle w:val="Bodytext20"/>
        <w:shd w:val="clear" w:color="auto" w:fill="auto"/>
        <w:spacing w:after="0" w:line="288" w:lineRule="exact"/>
        <w:ind w:firstLine="0"/>
        <w:jc w:val="left"/>
      </w:pPr>
      <w:r>
        <w:t>'O' rings</w:t>
      </w:r>
    </w:p>
    <w:p w:rsidR="00247638" w:rsidRDefault="00247638" w:rsidP="00247638">
      <w:pPr>
        <w:pStyle w:val="Bodytext20"/>
        <w:shd w:val="clear" w:color="auto" w:fill="auto"/>
        <w:spacing w:after="538" w:line="288" w:lineRule="exact"/>
        <w:ind w:firstLine="0"/>
        <w:jc w:val="left"/>
      </w:pPr>
      <w:r>
        <w:t>Circlip</w:t>
      </w:r>
    </w:p>
    <w:p w:rsidR="00247638" w:rsidRDefault="00247638" w:rsidP="00247638">
      <w:pPr>
        <w:pStyle w:val="Heading20"/>
        <w:keepNext/>
        <w:keepLines/>
        <w:shd w:val="clear" w:color="auto" w:fill="auto"/>
        <w:spacing w:before="0" w:after="0"/>
        <w:ind w:firstLine="0"/>
        <w:jc w:val="left"/>
        <w:sectPr w:rsidR="00247638">
          <w:type w:val="continuous"/>
          <w:pgSz w:w="11900" w:h="16840"/>
          <w:pgMar w:top="11830" w:right="2421" w:bottom="1274" w:left="4904" w:header="0" w:footer="3" w:gutter="0"/>
          <w:cols w:space="720"/>
          <w:noEndnote/>
          <w:docGrid w:linePitch="360"/>
        </w:sectPr>
      </w:pPr>
      <w:bookmarkStart w:id="2" w:name="bookmark254"/>
      <w:r>
        <w:t>Fig GE.l Duplex fuel oil Filter.</w:t>
      </w:r>
      <w:bookmarkEnd w:id="2"/>
    </w:p>
    <w:p w:rsidR="00247638" w:rsidRDefault="00247638" w:rsidP="00247638">
      <w:pPr>
        <w:pStyle w:val="Bodytext40"/>
        <w:shd w:val="clear" w:color="auto" w:fill="auto"/>
        <w:spacing w:before="0" w:after="305" w:line="266" w:lineRule="exact"/>
        <w:jc w:val="center"/>
      </w:pPr>
      <w:r>
        <w:lastRenderedPageBreak/>
        <w:t>CHAPTER 1</w:t>
      </w:r>
    </w:p>
    <w:p w:rsidR="00247638" w:rsidRDefault="00247638" w:rsidP="00247638">
      <w:pPr>
        <w:pStyle w:val="Bodytext30"/>
        <w:shd w:val="clear" w:color="auto" w:fill="auto"/>
        <w:spacing w:after="475"/>
      </w:pPr>
      <w:r>
        <w:t>DUPLEX FUEL OIL FILTER.</w:t>
      </w:r>
    </w:p>
    <w:p w:rsidR="00247638" w:rsidRDefault="00247638" w:rsidP="00247638">
      <w:pPr>
        <w:pStyle w:val="Bodytext40"/>
        <w:shd w:val="clear" w:color="auto" w:fill="auto"/>
        <w:spacing w:before="0" w:after="104" w:line="266" w:lineRule="exact"/>
        <w:ind w:left="900" w:hanging="900"/>
        <w:jc w:val="both"/>
      </w:pPr>
      <w:r>
        <w:t>Description.</w:t>
      </w:r>
    </w:p>
    <w:p w:rsidR="00247638" w:rsidRDefault="00247638" w:rsidP="00247638">
      <w:pPr>
        <w:pStyle w:val="Bodytext20"/>
        <w:numPr>
          <w:ilvl w:val="0"/>
          <w:numId w:val="1"/>
        </w:numPr>
        <w:shd w:val="clear" w:color="auto" w:fill="auto"/>
        <w:tabs>
          <w:tab w:val="left" w:pos="830"/>
        </w:tabs>
        <w:spacing w:after="26" w:line="286" w:lineRule="exact"/>
        <w:ind w:left="900" w:hanging="900"/>
        <w:jc w:val="both"/>
      </w:pPr>
      <w:r>
        <w:t>The duplex fuel oil filter comprises two separate filtration units secured to a common ported head casting (4)(Fig FE.l). A change-over valve, fitted to the head casting enables one filtration unit to be serviced while the other is in use. The change-over valve is fitted with a handle and pointer (14) to indicate the filtration unit in use. The positions on indicator plate (1) are:-</w:t>
      </w:r>
    </w:p>
    <w:p w:rsidR="00247638" w:rsidRDefault="00247638" w:rsidP="00247638">
      <w:pPr>
        <w:pStyle w:val="Bodytext20"/>
        <w:numPr>
          <w:ilvl w:val="0"/>
          <w:numId w:val="2"/>
        </w:numPr>
        <w:shd w:val="clear" w:color="auto" w:fill="auto"/>
        <w:tabs>
          <w:tab w:val="left" w:pos="1463"/>
        </w:tabs>
        <w:spacing w:after="0" w:line="403" w:lineRule="exact"/>
        <w:ind w:left="440" w:firstLine="0"/>
        <w:jc w:val="left"/>
      </w:pPr>
      <w:r>
        <w:t>Left hand filter in use.</w:t>
      </w:r>
    </w:p>
    <w:p w:rsidR="00247638" w:rsidRDefault="00247638" w:rsidP="00247638">
      <w:pPr>
        <w:pStyle w:val="Bodytext20"/>
        <w:numPr>
          <w:ilvl w:val="0"/>
          <w:numId w:val="2"/>
        </w:numPr>
        <w:shd w:val="clear" w:color="auto" w:fill="auto"/>
        <w:tabs>
          <w:tab w:val="left" w:pos="1463"/>
        </w:tabs>
        <w:spacing w:after="0" w:line="403" w:lineRule="exact"/>
        <w:ind w:left="440" w:firstLine="0"/>
        <w:jc w:val="left"/>
      </w:pPr>
      <w:r>
        <w:t>Prime right hand filter, left hand filter in use.</w:t>
      </w:r>
    </w:p>
    <w:p w:rsidR="00247638" w:rsidRDefault="00247638" w:rsidP="00247638">
      <w:pPr>
        <w:pStyle w:val="Bodytext20"/>
        <w:numPr>
          <w:ilvl w:val="0"/>
          <w:numId w:val="2"/>
        </w:numPr>
        <w:shd w:val="clear" w:color="auto" w:fill="auto"/>
        <w:tabs>
          <w:tab w:val="left" w:pos="1463"/>
        </w:tabs>
        <w:spacing w:after="0" w:line="403" w:lineRule="exact"/>
        <w:ind w:left="440" w:firstLine="0"/>
        <w:jc w:val="left"/>
      </w:pPr>
      <w:r>
        <w:t>Both filters in use.</w:t>
      </w:r>
    </w:p>
    <w:p w:rsidR="00247638" w:rsidRDefault="00247638" w:rsidP="00247638">
      <w:pPr>
        <w:pStyle w:val="Bodytext20"/>
        <w:numPr>
          <w:ilvl w:val="0"/>
          <w:numId w:val="2"/>
        </w:numPr>
        <w:shd w:val="clear" w:color="auto" w:fill="auto"/>
        <w:tabs>
          <w:tab w:val="left" w:pos="1463"/>
        </w:tabs>
        <w:spacing w:after="0" w:line="403" w:lineRule="exact"/>
        <w:ind w:left="440" w:firstLine="0"/>
        <w:jc w:val="left"/>
      </w:pPr>
      <w:r>
        <w:t>Prime left hand filter, right hand filter in use.</w:t>
      </w:r>
    </w:p>
    <w:p w:rsidR="00247638" w:rsidRDefault="00247638" w:rsidP="00247638">
      <w:pPr>
        <w:pStyle w:val="Bodytext20"/>
        <w:numPr>
          <w:ilvl w:val="0"/>
          <w:numId w:val="2"/>
        </w:numPr>
        <w:shd w:val="clear" w:color="auto" w:fill="auto"/>
        <w:tabs>
          <w:tab w:val="left" w:pos="1463"/>
        </w:tabs>
        <w:spacing w:after="0" w:line="403" w:lineRule="exact"/>
        <w:ind w:left="440" w:firstLine="0"/>
        <w:jc w:val="left"/>
      </w:pPr>
      <w:r>
        <w:t>Right hand filter in use.</w:t>
      </w:r>
    </w:p>
    <w:p w:rsidR="00247638" w:rsidRDefault="00247638" w:rsidP="00247638">
      <w:pPr>
        <w:pStyle w:val="Bodytext20"/>
        <w:shd w:val="clear" w:color="auto" w:fill="auto"/>
        <w:spacing w:after="0" w:line="281" w:lineRule="exact"/>
        <w:ind w:left="900" w:firstLine="0"/>
        <w:jc w:val="both"/>
        <w:sectPr w:rsidR="00247638">
          <w:pgSz w:w="11900" w:h="16840"/>
          <w:pgMar w:top="1041" w:right="1541" w:bottom="1041" w:left="783" w:header="0" w:footer="3" w:gutter="0"/>
          <w:cols w:space="720"/>
          <w:noEndnote/>
          <w:docGrid w:linePitch="360"/>
        </w:sectPr>
      </w:pPr>
      <w:r>
        <w:t>The handle and pointer are retained in the indicated position by a locking plunger (15).</w:t>
      </w:r>
    </w:p>
    <w:p w:rsidR="00247638" w:rsidRDefault="00247638" w:rsidP="00247638">
      <w:pPr>
        <w:pStyle w:val="Heading20"/>
        <w:keepNext/>
        <w:keepLines/>
        <w:shd w:val="clear" w:color="auto" w:fill="auto"/>
        <w:spacing w:before="0" w:after="0" w:line="602" w:lineRule="exact"/>
        <w:ind w:right="20" w:firstLine="0"/>
        <w:jc w:val="center"/>
      </w:pPr>
      <w:bookmarkStart w:id="3" w:name="bookmark255"/>
      <w:r>
        <w:lastRenderedPageBreak/>
        <w:t>CHAPTER 2</w:t>
      </w:r>
      <w:bookmarkEnd w:id="3"/>
    </w:p>
    <w:p w:rsidR="00247638" w:rsidRDefault="00247638" w:rsidP="00247638">
      <w:pPr>
        <w:pStyle w:val="Bodytext30"/>
        <w:shd w:val="clear" w:color="auto" w:fill="auto"/>
        <w:spacing w:after="389" w:line="602" w:lineRule="exact"/>
        <w:ind w:right="20"/>
      </w:pPr>
      <w:r>
        <w:t>SERVICING</w:t>
      </w:r>
    </w:p>
    <w:p w:rsidR="00247638" w:rsidRDefault="00247638" w:rsidP="00247638">
      <w:pPr>
        <w:pStyle w:val="Heading20"/>
        <w:keepNext/>
        <w:keepLines/>
        <w:shd w:val="clear" w:color="auto" w:fill="auto"/>
        <w:spacing w:before="0" w:after="101"/>
        <w:ind w:left="920"/>
        <w:jc w:val="left"/>
      </w:pPr>
      <w:bookmarkStart w:id="4" w:name="bookmark256"/>
      <w:r>
        <w:t>Dismantling.</w:t>
      </w:r>
      <w:bookmarkEnd w:id="4"/>
    </w:p>
    <w:p w:rsidR="00247638" w:rsidRDefault="00247638" w:rsidP="00247638">
      <w:pPr>
        <w:pStyle w:val="Bodytext20"/>
        <w:numPr>
          <w:ilvl w:val="0"/>
          <w:numId w:val="3"/>
        </w:numPr>
        <w:shd w:val="clear" w:color="auto" w:fill="auto"/>
        <w:tabs>
          <w:tab w:val="left" w:pos="858"/>
        </w:tabs>
        <w:spacing w:after="122" w:line="290" w:lineRule="exact"/>
        <w:ind w:left="920"/>
        <w:jc w:val="left"/>
      </w:pPr>
      <w:r>
        <w:t>Turn the handle and pointer (14), to the filtration unit to be used and isolate the filtration unit to be serviced.</w:t>
      </w:r>
    </w:p>
    <w:p w:rsidR="00247638" w:rsidRDefault="00247638" w:rsidP="00247638">
      <w:pPr>
        <w:pStyle w:val="Bodytext20"/>
        <w:numPr>
          <w:ilvl w:val="0"/>
          <w:numId w:val="3"/>
        </w:numPr>
        <w:shd w:val="clear" w:color="auto" w:fill="auto"/>
        <w:tabs>
          <w:tab w:val="left" w:pos="858"/>
        </w:tabs>
        <w:spacing w:after="138" w:line="288" w:lineRule="exact"/>
        <w:ind w:left="920"/>
        <w:jc w:val="left"/>
      </w:pPr>
      <w:r>
        <w:t>Support filter case (8) of the filter to be serviced. Release and remove capnut (2) and fibre washer (3) and remove filter case complete with cartridge element (10).</w:t>
      </w:r>
    </w:p>
    <w:p w:rsidR="00247638" w:rsidRDefault="00247638" w:rsidP="00247638">
      <w:pPr>
        <w:pStyle w:val="Bodytext20"/>
        <w:numPr>
          <w:ilvl w:val="0"/>
          <w:numId w:val="3"/>
        </w:numPr>
        <w:shd w:val="clear" w:color="auto" w:fill="auto"/>
        <w:tabs>
          <w:tab w:val="left" w:pos="858"/>
        </w:tabs>
        <w:spacing w:after="101"/>
        <w:ind w:left="920"/>
        <w:jc w:val="left"/>
      </w:pPr>
      <w:r>
        <w:t>Empty the filter case and remove and discard the cartridge element.</w:t>
      </w:r>
    </w:p>
    <w:p w:rsidR="00247638" w:rsidRDefault="00247638" w:rsidP="00247638">
      <w:pPr>
        <w:pStyle w:val="Bodytext100"/>
        <w:shd w:val="clear" w:color="auto" w:fill="auto"/>
        <w:spacing w:before="0" w:after="32" w:line="290" w:lineRule="exact"/>
        <w:ind w:left="2220" w:hanging="1300"/>
        <w:jc w:val="left"/>
      </w:pPr>
      <w:r>
        <w:t>NOTE The cartridge element has a cemented top joint (9) which cannot be removed. Both cartridge and joint must be discarded.</w:t>
      </w:r>
    </w:p>
    <w:p w:rsidR="00247638" w:rsidRDefault="00247638" w:rsidP="00247638">
      <w:pPr>
        <w:pStyle w:val="Bodytext20"/>
        <w:numPr>
          <w:ilvl w:val="0"/>
          <w:numId w:val="3"/>
        </w:numPr>
        <w:shd w:val="clear" w:color="auto" w:fill="auto"/>
        <w:tabs>
          <w:tab w:val="left" w:pos="858"/>
        </w:tabs>
        <w:spacing w:after="0" w:line="401" w:lineRule="exact"/>
        <w:ind w:left="920"/>
        <w:jc w:val="left"/>
      </w:pPr>
      <w:r>
        <w:t>Remove joint ring (6) from head casting (4) and discard.</w:t>
      </w:r>
    </w:p>
    <w:p w:rsidR="00247638" w:rsidRDefault="00247638" w:rsidP="00247638">
      <w:pPr>
        <w:pStyle w:val="Bodytext20"/>
        <w:numPr>
          <w:ilvl w:val="0"/>
          <w:numId w:val="3"/>
        </w:numPr>
        <w:shd w:val="clear" w:color="auto" w:fill="auto"/>
        <w:tabs>
          <w:tab w:val="left" w:pos="858"/>
        </w:tabs>
        <w:spacing w:after="0" w:line="401" w:lineRule="exact"/>
        <w:ind w:left="920"/>
        <w:jc w:val="left"/>
      </w:pPr>
      <w:r>
        <w:t>Remove seal (11), washer (12) and spring (13) from the filter case.</w:t>
      </w:r>
    </w:p>
    <w:p w:rsidR="00247638" w:rsidRDefault="00247638" w:rsidP="00247638">
      <w:pPr>
        <w:pStyle w:val="Bodytext20"/>
        <w:shd w:val="clear" w:color="auto" w:fill="auto"/>
        <w:spacing w:after="0" w:line="401" w:lineRule="exact"/>
        <w:ind w:left="920"/>
        <w:jc w:val="left"/>
      </w:pPr>
      <w:r>
        <w:t>Cleaning and Inspection</w:t>
      </w:r>
    </w:p>
    <w:p w:rsidR="00247638" w:rsidRDefault="00247638" w:rsidP="00247638">
      <w:pPr>
        <w:pStyle w:val="Bodytext20"/>
        <w:numPr>
          <w:ilvl w:val="0"/>
          <w:numId w:val="3"/>
        </w:numPr>
        <w:shd w:val="clear" w:color="auto" w:fill="auto"/>
        <w:tabs>
          <w:tab w:val="left" w:pos="858"/>
        </w:tabs>
        <w:spacing w:after="138" w:line="288" w:lineRule="exact"/>
        <w:ind w:left="920"/>
        <w:jc w:val="left"/>
      </w:pPr>
      <w:r>
        <w:t>Wash all metal components in a suitable solvent, ie. kerosene or lead-free petrol, and dry thoroughly before reassembly.</w:t>
      </w:r>
    </w:p>
    <w:p w:rsidR="00247638" w:rsidRDefault="00247638" w:rsidP="00247638">
      <w:pPr>
        <w:pStyle w:val="Bodytext20"/>
        <w:numPr>
          <w:ilvl w:val="0"/>
          <w:numId w:val="3"/>
        </w:numPr>
        <w:shd w:val="clear" w:color="auto" w:fill="auto"/>
        <w:tabs>
          <w:tab w:val="left" w:pos="858"/>
        </w:tabs>
        <w:spacing w:after="194"/>
        <w:ind w:left="920"/>
        <w:jc w:val="left"/>
      </w:pPr>
      <w:r>
        <w:t>Examine all joint faces for burrs and indentations which may affect sealing.</w:t>
      </w:r>
    </w:p>
    <w:p w:rsidR="00247638" w:rsidRDefault="00247638" w:rsidP="00247638">
      <w:pPr>
        <w:pStyle w:val="Heading20"/>
        <w:keepNext/>
        <w:keepLines/>
        <w:shd w:val="clear" w:color="auto" w:fill="auto"/>
        <w:spacing w:before="0" w:after="0" w:line="398" w:lineRule="exact"/>
        <w:ind w:left="920"/>
        <w:jc w:val="left"/>
      </w:pPr>
      <w:bookmarkStart w:id="5" w:name="bookmark257"/>
      <w:r>
        <w:t>Assembling and Fitting</w:t>
      </w:r>
      <w:bookmarkEnd w:id="5"/>
    </w:p>
    <w:p w:rsidR="00247638" w:rsidRDefault="00247638" w:rsidP="00247638">
      <w:pPr>
        <w:pStyle w:val="Bodytext100"/>
        <w:shd w:val="clear" w:color="auto" w:fill="auto"/>
        <w:tabs>
          <w:tab w:val="left" w:pos="2175"/>
        </w:tabs>
        <w:spacing w:before="0" w:after="0" w:line="398" w:lineRule="exact"/>
        <w:ind w:left="920" w:firstLine="0"/>
      </w:pPr>
      <w:r>
        <w:t>NOTE</w:t>
      </w:r>
      <w:r>
        <w:tab/>
        <w:t>All joints and 'O' rings must befitted dry.</w:t>
      </w:r>
    </w:p>
    <w:p w:rsidR="00247638" w:rsidRDefault="00247638" w:rsidP="00247638">
      <w:pPr>
        <w:pStyle w:val="Bodytext20"/>
        <w:numPr>
          <w:ilvl w:val="0"/>
          <w:numId w:val="3"/>
        </w:numPr>
        <w:shd w:val="clear" w:color="auto" w:fill="auto"/>
        <w:tabs>
          <w:tab w:val="left" w:pos="858"/>
        </w:tabs>
        <w:spacing w:after="0" w:line="398" w:lineRule="exact"/>
        <w:ind w:left="920"/>
        <w:jc w:val="left"/>
      </w:pPr>
      <w:r>
        <w:t>Refit spring (13), washer (12) and a new seal (11) onto centre bolt (7).</w:t>
      </w:r>
    </w:p>
    <w:p w:rsidR="00247638" w:rsidRDefault="00247638" w:rsidP="00247638">
      <w:pPr>
        <w:pStyle w:val="Bodytext20"/>
        <w:numPr>
          <w:ilvl w:val="0"/>
          <w:numId w:val="3"/>
        </w:numPr>
        <w:shd w:val="clear" w:color="auto" w:fill="auto"/>
        <w:tabs>
          <w:tab w:val="left" w:pos="858"/>
          <w:tab w:val="right" w:pos="9470"/>
        </w:tabs>
        <w:spacing w:after="0" w:line="286" w:lineRule="exact"/>
        <w:ind w:left="920"/>
        <w:jc w:val="left"/>
      </w:pPr>
      <w:r>
        <w:t>Check new cartridge element (10) to ensure that joint (9) is cemented securely</w:t>
      </w:r>
      <w:r>
        <w:tab/>
        <w:t>in</w:t>
      </w:r>
    </w:p>
    <w:p w:rsidR="00247638" w:rsidRDefault="00247638" w:rsidP="00247638">
      <w:pPr>
        <w:pStyle w:val="Bodytext20"/>
        <w:shd w:val="clear" w:color="auto" w:fill="auto"/>
        <w:spacing w:after="136" w:line="286" w:lineRule="exact"/>
        <w:ind w:left="920" w:firstLine="0"/>
        <w:jc w:val="both"/>
      </w:pPr>
      <w:r>
        <w:t>place, and fit it over centre bolt (7) ensuring correct seating in filter case (8).</w:t>
      </w:r>
    </w:p>
    <w:p w:rsidR="00247638" w:rsidRDefault="00247638" w:rsidP="00247638">
      <w:pPr>
        <w:pStyle w:val="Bodytext20"/>
        <w:numPr>
          <w:ilvl w:val="0"/>
          <w:numId w:val="3"/>
        </w:numPr>
        <w:shd w:val="clear" w:color="auto" w:fill="auto"/>
        <w:tabs>
          <w:tab w:val="left" w:pos="858"/>
        </w:tabs>
        <w:spacing w:after="101"/>
        <w:ind w:left="920"/>
        <w:jc w:val="left"/>
      </w:pPr>
      <w:r>
        <w:t>Fit a new joint ring (6) into head casting (4).</w:t>
      </w:r>
    </w:p>
    <w:p w:rsidR="00247638" w:rsidRDefault="00247638" w:rsidP="00247638">
      <w:pPr>
        <w:pStyle w:val="Bodytext20"/>
        <w:numPr>
          <w:ilvl w:val="0"/>
          <w:numId w:val="3"/>
        </w:numPr>
        <w:shd w:val="clear" w:color="auto" w:fill="auto"/>
        <w:tabs>
          <w:tab w:val="left" w:pos="858"/>
          <w:tab w:val="center" w:pos="9096"/>
        </w:tabs>
        <w:spacing w:after="0" w:line="290" w:lineRule="exact"/>
        <w:ind w:left="920"/>
        <w:jc w:val="left"/>
      </w:pPr>
      <w:r>
        <w:t>Fit filter case (8) to head casting (4) and secure with capnut (2) and new</w:t>
      </w:r>
      <w:r>
        <w:tab/>
        <w:t>fibre</w:t>
      </w:r>
    </w:p>
    <w:p w:rsidR="00247638" w:rsidRDefault="00247638" w:rsidP="00247638">
      <w:pPr>
        <w:pStyle w:val="Bodytext20"/>
        <w:shd w:val="clear" w:color="auto" w:fill="auto"/>
        <w:spacing w:after="140" w:line="290" w:lineRule="exact"/>
        <w:ind w:left="920" w:firstLine="0"/>
        <w:jc w:val="both"/>
      </w:pPr>
      <w:r>
        <w:t>washer (3). Tighten capnut to a torque of 10 lb/ft (13.5 Nm).</w:t>
      </w:r>
    </w:p>
    <w:p w:rsidR="00247638" w:rsidRDefault="00247638" w:rsidP="00247638">
      <w:pPr>
        <w:pStyle w:val="Bodytext20"/>
        <w:numPr>
          <w:ilvl w:val="0"/>
          <w:numId w:val="3"/>
        </w:numPr>
        <w:shd w:val="clear" w:color="auto" w:fill="auto"/>
        <w:tabs>
          <w:tab w:val="left" w:pos="858"/>
        </w:tabs>
        <w:spacing w:after="102"/>
        <w:ind w:left="920"/>
        <w:jc w:val="left"/>
      </w:pPr>
      <w:r>
        <w:t>Turn handle and pointer (14) to position to prime filter which has been serviced.</w:t>
      </w:r>
    </w:p>
    <w:p w:rsidR="00247638" w:rsidRDefault="00247638" w:rsidP="00247638">
      <w:pPr>
        <w:pStyle w:val="Bodytext20"/>
        <w:numPr>
          <w:ilvl w:val="0"/>
          <w:numId w:val="3"/>
        </w:numPr>
        <w:shd w:val="clear" w:color="auto" w:fill="auto"/>
        <w:tabs>
          <w:tab w:val="left" w:pos="858"/>
        </w:tabs>
        <w:spacing w:after="138" w:line="288" w:lineRule="exact"/>
        <w:ind w:left="920"/>
        <w:jc w:val="left"/>
      </w:pPr>
      <w:r>
        <w:t>Open vent plug (5) to bleed the filter of air. Close vent plug immediately air-free fuel flows from the vent.</w:t>
      </w:r>
    </w:p>
    <w:p w:rsidR="00247638" w:rsidRDefault="00247638" w:rsidP="00247638">
      <w:pPr>
        <w:pStyle w:val="Bodytext20"/>
        <w:numPr>
          <w:ilvl w:val="0"/>
          <w:numId w:val="3"/>
        </w:numPr>
        <w:shd w:val="clear" w:color="auto" w:fill="auto"/>
        <w:tabs>
          <w:tab w:val="left" w:pos="858"/>
        </w:tabs>
        <w:spacing w:after="0"/>
        <w:ind w:left="920"/>
        <w:jc w:val="left"/>
        <w:sectPr w:rsidR="00247638">
          <w:pgSz w:w="11900" w:h="16840"/>
          <w:pgMar w:top="1012" w:right="514" w:bottom="1012" w:left="1824" w:header="0" w:footer="3" w:gutter="0"/>
          <w:cols w:space="720"/>
          <w:noEndnote/>
          <w:docGrid w:linePitch="360"/>
        </w:sectPr>
      </w:pPr>
      <w:r>
        <w:t>Return valve handle to filter in use.</w:t>
      </w:r>
    </w:p>
    <w:p w:rsidR="00247638" w:rsidRDefault="00247638" w:rsidP="00247638">
      <w:pPr>
        <w:pStyle w:val="Heading230"/>
        <w:keepNext/>
        <w:keepLines/>
        <w:shd w:val="clear" w:color="auto" w:fill="auto"/>
        <w:spacing w:before="0" w:after="265"/>
      </w:pPr>
      <w:bookmarkStart w:id="6" w:name="bookmark258"/>
      <w:r>
        <w:lastRenderedPageBreak/>
        <w:t>CHAPTER 3</w:t>
      </w:r>
      <w:bookmarkEnd w:id="6"/>
    </w:p>
    <w:p w:rsidR="00247638" w:rsidRDefault="00247638" w:rsidP="00247638">
      <w:pPr>
        <w:pStyle w:val="Bodytext30"/>
        <w:shd w:val="clear" w:color="auto" w:fill="auto"/>
        <w:spacing w:after="314"/>
      </w:pPr>
      <w:r>
        <w:t>SERVICING CHANGE-OVER VALVE</w:t>
      </w:r>
    </w:p>
    <w:p w:rsidR="00247638" w:rsidRDefault="00247638" w:rsidP="00247638">
      <w:pPr>
        <w:pStyle w:val="Bodytext100"/>
        <w:shd w:val="clear" w:color="auto" w:fill="auto"/>
        <w:spacing w:before="0" w:after="32" w:line="293" w:lineRule="exact"/>
        <w:ind w:left="2200" w:hanging="1300"/>
      </w:pPr>
      <w:r>
        <w:t>NOTE The change-over valve unit mounted in the filter head casting is a simple plug assembly. No maintenance is required other than to renew the 'O’ rings during major overhaul.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0" w:line="403" w:lineRule="exact"/>
        <w:ind w:left="900" w:hanging="900"/>
        <w:jc w:val="both"/>
      </w:pPr>
      <w:r>
        <w:t>Drain the fuel system.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0" w:line="403" w:lineRule="exact"/>
        <w:ind w:left="900" w:hanging="900"/>
        <w:jc w:val="both"/>
      </w:pPr>
      <w:r>
        <w:t>Remove the inlet and outlet pipes to the filter head casting.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0" w:line="403" w:lineRule="exact"/>
        <w:ind w:left="900" w:hanging="900"/>
        <w:jc w:val="both"/>
      </w:pPr>
      <w:r>
        <w:t>Remove filter casings (Chapter 2).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116" w:line="283" w:lineRule="exact"/>
        <w:ind w:left="900" w:hanging="900"/>
        <w:jc w:val="both"/>
      </w:pPr>
      <w:r>
        <w:t>Support head casting (4) and remove the nuts, setscrews and spring washers securing the head casting to the mounting bracket.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118" w:line="288" w:lineRule="exact"/>
        <w:ind w:left="900" w:hanging="900"/>
        <w:jc w:val="both"/>
      </w:pPr>
      <w:r>
        <w:t>Release and remove setscrews (16) and remove endplate (17), to break the suction for removal of valve plug (19).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122" w:line="290" w:lineRule="exact"/>
        <w:ind w:left="900" w:hanging="900"/>
        <w:jc w:val="both"/>
      </w:pPr>
      <w:r>
        <w:t>Remove the setscrew and washer securing handle and pointer (14). Mark the position of the handle to valve plug (19), and using a slight rocking motion, remove the handle and pointer.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138" w:line="288" w:lineRule="exact"/>
        <w:ind w:left="900" w:hanging="900"/>
        <w:jc w:val="both"/>
      </w:pPr>
      <w:r>
        <w:t>Remove internal circlip (21) and remove valve plug (19) by tapping gently with a wooden drift from the rear of the valve plug.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120"/>
        <w:ind w:left="900" w:hanging="900"/>
        <w:jc w:val="both"/>
      </w:pPr>
      <w:r>
        <w:t>Remove 'O' rings (20) and discard.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188"/>
        <w:ind w:left="900" w:hanging="900"/>
        <w:jc w:val="both"/>
      </w:pPr>
      <w:r>
        <w:t>Clean and inspect valve plug for wear. Renew if necessary.</w:t>
      </w:r>
    </w:p>
    <w:p w:rsidR="00247638" w:rsidRDefault="00247638" w:rsidP="00247638">
      <w:pPr>
        <w:pStyle w:val="Heading20"/>
        <w:keepNext/>
        <w:keepLines/>
        <w:shd w:val="clear" w:color="auto" w:fill="auto"/>
        <w:spacing w:before="0" w:after="0" w:line="406" w:lineRule="exact"/>
        <w:ind w:left="900" w:hanging="900"/>
      </w:pPr>
      <w:bookmarkStart w:id="7" w:name="bookmark259"/>
      <w:r>
        <w:t>Assembling and Fitting</w:t>
      </w:r>
      <w:bookmarkEnd w:id="7"/>
    </w:p>
    <w:p w:rsidR="00247638" w:rsidRDefault="00247638" w:rsidP="00247638">
      <w:pPr>
        <w:pStyle w:val="Bodytext100"/>
        <w:shd w:val="clear" w:color="auto" w:fill="auto"/>
        <w:tabs>
          <w:tab w:val="left" w:pos="2153"/>
        </w:tabs>
        <w:spacing w:before="0" w:after="0" w:line="406" w:lineRule="exact"/>
        <w:ind w:left="2200" w:hanging="1300"/>
      </w:pPr>
      <w:r>
        <w:t>NOTE</w:t>
      </w:r>
      <w:r>
        <w:tab/>
        <w:t>All joints and 'O' rings must befitted dry.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0" w:line="406" w:lineRule="exact"/>
        <w:ind w:left="900" w:hanging="900"/>
        <w:jc w:val="both"/>
      </w:pPr>
      <w:r>
        <w:t>Fit new 'O' rings (20) to valve plug (19).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138" w:line="288" w:lineRule="exact"/>
        <w:ind w:left="900" w:hanging="900"/>
        <w:jc w:val="both"/>
      </w:pPr>
      <w:r>
        <w:t>Smear the 'O' rings with petroleum jelly and insert valve plug into head casting (4), and fit internal circlip (21).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102"/>
        <w:ind w:left="900" w:hanging="900"/>
        <w:jc w:val="both"/>
      </w:pPr>
      <w:r>
        <w:t>Using a new gasket (18) fit endplate (17) and secure with setscrews (16).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28" w:line="288" w:lineRule="exact"/>
        <w:ind w:left="900" w:hanging="900"/>
        <w:jc w:val="both"/>
      </w:pPr>
      <w:r>
        <w:t>Refit handle and pointer (14) to valve plug (19) ensuring that alignment marks are correctly positioned, and secure with the setscrew and plain washer.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0" w:line="403" w:lineRule="exact"/>
        <w:ind w:left="900" w:hanging="900"/>
        <w:jc w:val="both"/>
      </w:pPr>
      <w:r>
        <w:t>Refit head casting (4) to the mounting bracket.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0" w:line="403" w:lineRule="exact"/>
        <w:ind w:left="900" w:hanging="900"/>
        <w:jc w:val="both"/>
      </w:pPr>
      <w:r>
        <w:t>Refit filter casings (Chapter 2).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0" w:line="403" w:lineRule="exact"/>
        <w:ind w:left="900" w:hanging="900"/>
        <w:jc w:val="both"/>
      </w:pPr>
      <w:r>
        <w:t>Refit inlet and outlet piping to head casting (4).</w:t>
      </w:r>
    </w:p>
    <w:p w:rsidR="00247638" w:rsidRDefault="00247638" w:rsidP="00247638">
      <w:pPr>
        <w:pStyle w:val="Bodytext20"/>
        <w:numPr>
          <w:ilvl w:val="0"/>
          <w:numId w:val="4"/>
        </w:numPr>
        <w:shd w:val="clear" w:color="auto" w:fill="auto"/>
        <w:tabs>
          <w:tab w:val="left" w:pos="852"/>
        </w:tabs>
        <w:spacing w:after="0" w:line="403" w:lineRule="exact"/>
        <w:ind w:left="900" w:hanging="900"/>
        <w:jc w:val="both"/>
        <w:sectPr w:rsidR="00247638">
          <w:pgSz w:w="11900" w:h="16840"/>
          <w:pgMar w:top="1046" w:right="1512" w:bottom="1046" w:left="812" w:header="0" w:footer="3" w:gutter="0"/>
          <w:cols w:space="720"/>
          <w:noEndnote/>
          <w:docGrid w:linePitch="360"/>
        </w:sectPr>
      </w:pPr>
      <w:r>
        <w:t>Restore fuel supply. Prime and vent the system.</w:t>
      </w:r>
    </w:p>
    <w:p w:rsidR="004A7A19" w:rsidRDefault="004A7A19">
      <w:bookmarkStart w:id="8" w:name="_GoBack"/>
      <w:bookmarkEnd w:id="8"/>
    </w:p>
    <w:sectPr w:rsidR="004A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187" w:rsidRDefault="0024763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2133600</wp:posOffset>
              </wp:positionH>
              <wp:positionV relativeFrom="page">
                <wp:posOffset>10011410</wp:posOffset>
              </wp:positionV>
              <wp:extent cx="2747010" cy="292100"/>
              <wp:effectExtent l="0" t="635" r="0" b="254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5pt"/>
                            </w:rPr>
                            <w:t>LIMITED RIGHTS LEGEND</w:t>
                          </w:r>
                        </w:p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5pt"/>
                            </w:rPr>
                            <w:t>USE, DUPLICATION OR DISCLOSURE OF THIS INFORMATION WHICH IS THE PROPERTY</w:t>
                          </w:r>
                        </w:p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5pt"/>
                            </w:rPr>
                            <w:t>OF GEC ALSTHOM DIESELS LIMITED BY THE U.S. GOVERNMENT OR BOLLINGER IS</w:t>
                          </w:r>
                        </w:p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5pt"/>
                            </w:rPr>
                            <w:t>SUBJECT TO THE RESTRICTIONS SET FORTH IN DOD FAR SUPP 252.227-7013 (a) 15.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4" type="#_x0000_t202" style="position:absolute;margin-left:168pt;margin-top:788.3pt;width:216.3pt;height:23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" filled="f" stroked="f">
              <v:textbox style="mso-fit-shape-to-text:t" inset="0,0,0,0">
                <w:txbxContent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5pt"/>
                      </w:rPr>
                      <w:t>LIMITED RIGHTS LEGEND</w:t>
                    </w:r>
                  </w:p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5pt"/>
                      </w:rPr>
                      <w:t>USE, DUPLICATION OR DISCLOSURE OF THIS INFORMATION WHICH IS THE PROPERTY</w:t>
                    </w:r>
                  </w:p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5pt"/>
                      </w:rPr>
                      <w:t>OF GEC ALSTHOM DIESELS LIMITED BY THE U.S. GOVERNMENT OR BOLLINGER IS</w:t>
                    </w:r>
                  </w:p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5pt"/>
                      </w:rPr>
                      <w:t>SUBJECT TO THE RESTRICTIONS SET FORTH IN DOD FAR SUPP 252.227-7013 (a) 15.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187" w:rsidRDefault="0024763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2336" behindDoc="1" locked="0" layoutInCell="1" allowOverlap="1">
              <wp:simplePos x="0" y="0"/>
              <wp:positionH relativeFrom="page">
                <wp:posOffset>2772410</wp:posOffset>
              </wp:positionH>
              <wp:positionV relativeFrom="page">
                <wp:posOffset>9992360</wp:posOffset>
              </wp:positionV>
              <wp:extent cx="2747010" cy="292100"/>
              <wp:effectExtent l="635" t="635" r="0" b="254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5pt"/>
                            </w:rPr>
                            <w:t>LIMITED RIGHTS LEGEND</w:t>
                          </w:r>
                        </w:p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5pt"/>
                            </w:rPr>
                            <w:t>USE, DUPLICATION OR DISCLOSURE OF THIS INFORMATION WHICH IS THE PROPERTY</w:t>
                          </w:r>
                        </w:p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5pt"/>
                            </w:rPr>
                            <w:t>OF GEC ALSTHOM DIESELS LIMITED BY THE U.S. GOVERNMENT OR BOLLINGER IS</w:t>
                          </w:r>
                        </w:p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5pt"/>
                            </w:rPr>
                            <w:t>SUBJECT TO THE RESTRICTIONS SET FORTH IN DOD FAR SUPP 252.227-7013 (■) 15.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5" type="#_x0000_t202" style="position:absolute;margin-left:218.3pt;margin-top:786.8pt;width:216.3pt;height:23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" filled="f" stroked="f">
              <v:textbox style="mso-fit-shape-to-text:t" inset="0,0,0,0">
                <w:txbxContent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5pt"/>
                      </w:rPr>
                      <w:t>LIMITED RIGHTS LEGEND</w:t>
                    </w:r>
                  </w:p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5pt"/>
                      </w:rPr>
                      <w:t>USE, DUPLICATION OR DISCLOSURE OF THIS INFORMATION WHICH IS THE PROPERTY</w:t>
                    </w:r>
                  </w:p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5pt"/>
                      </w:rPr>
                      <w:t>OF GEC ALSTHOM DIESELS LIMITED BY THE U.S. GOVERNMENT OR BOLLINGER IS</w:t>
                    </w:r>
                  </w:p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5pt"/>
                      </w:rPr>
                      <w:t>SUBJECT TO THE RESTRICTIONS SET FORTH IN DOD FAR SUPP 252.227-7013 (■) 15.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187" w:rsidRDefault="0024763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4384" behindDoc="1" locked="0" layoutInCell="1" allowOverlap="1">
              <wp:simplePos x="0" y="0"/>
              <wp:positionH relativeFrom="page">
                <wp:posOffset>2799080</wp:posOffset>
              </wp:positionH>
              <wp:positionV relativeFrom="page">
                <wp:posOffset>9949815</wp:posOffset>
              </wp:positionV>
              <wp:extent cx="2747010" cy="47434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474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12pt"/>
                            </w:rPr>
                            <w:t>3</w:t>
                          </w:r>
                        </w:p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5pt"/>
                            </w:rPr>
                            <w:t>LIMITED RIGHTS LEGEND</w:t>
                          </w:r>
                        </w:p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5pt"/>
                            </w:rPr>
                            <w:t>USE, DUPLICATION OR DISCLOSURE OF THIS INFORMATION WHICH IS THE PROPERTY</w:t>
                          </w:r>
                        </w:p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5pt"/>
                            </w:rPr>
                            <w:t>OF GEC ALSTHOM DIESELS LIMITED BY THE U.S. GOVERNMENT OR BOLLINGER IS</w:t>
                          </w:r>
                        </w:p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5pt"/>
                            </w:rPr>
                            <w:t>SUB</w:t>
                          </w:r>
                          <w:r>
                            <w:rPr>
                              <w:rStyle w:val="Headerorfooter5pt"/>
                            </w:rPr>
                            <w:t xml:space="preserve">JECT TO THE RESTRICTIONS SET FORTH IN DOD FAR SUPP 252.227-7013 </w:t>
                          </w:r>
                          <w:r>
                            <w:t xml:space="preserve">(a) </w:t>
                          </w:r>
                          <w:r>
                            <w:rPr>
                              <w:rStyle w:val="Headerorfooter5pt"/>
                            </w:rPr>
                            <w:t>15.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7" type="#_x0000_t202" style="position:absolute;margin-left:220.4pt;margin-top:783.45pt;width:216.3pt;height:37.3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" filled="f" stroked="f">
              <v:textbox style="mso-fit-shape-to-text:t" inset="0,0,0,0">
                <w:txbxContent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12pt"/>
                      </w:rPr>
                      <w:t>3</w:t>
                    </w:r>
                  </w:p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5pt"/>
                      </w:rPr>
                      <w:t>LIMITED RIGHTS LEGEND</w:t>
                    </w:r>
                  </w:p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5pt"/>
                      </w:rPr>
                      <w:t>USE, DUPLICATION OR DISCLOSURE OF THIS INFORMATION WHICH IS THE PROPERTY</w:t>
                    </w:r>
                  </w:p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5pt"/>
                      </w:rPr>
                      <w:t>OF GEC ALSTHOM DIESELS LIMITED BY THE U.S. GOVERNMENT OR BOLLINGER IS</w:t>
                    </w:r>
                  </w:p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5pt"/>
                      </w:rPr>
                      <w:t>SUB</w:t>
                    </w:r>
                    <w:r>
                      <w:rPr>
                        <w:rStyle w:val="Headerorfooter5pt"/>
                      </w:rPr>
                      <w:t xml:space="preserve">JECT TO THE RESTRICTIONS SET FORTH IN DOD FAR SUPP 252.227-7013 </w:t>
                    </w:r>
                    <w:r>
                      <w:t xml:space="preserve">(a) </w:t>
                    </w:r>
                    <w:r>
                      <w:rPr>
                        <w:rStyle w:val="Headerorfooter5pt"/>
                      </w:rPr>
                      <w:t>15.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187" w:rsidRDefault="0024763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547370</wp:posOffset>
              </wp:positionH>
              <wp:positionV relativeFrom="page">
                <wp:posOffset>324485</wp:posOffset>
              </wp:positionV>
              <wp:extent cx="660400" cy="175260"/>
              <wp:effectExtent l="4445" t="635" r="1905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40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12pt"/>
                            </w:rPr>
                            <w:t>200GE</w:t>
                          </w:r>
                          <w:r>
                            <w:rPr>
                              <w:rStyle w:val="Headerorfooter12pt"/>
                            </w:rPr>
                            <w:t>019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style="position:absolute;margin-left:43.1pt;margin-top:25.55pt;width:52pt;height:13.8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" filled="f" stroked="f">
              <v:textbox style="mso-fit-shape-to-text:t" inset="0,0,0,0">
                <w:txbxContent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12pt"/>
                      </w:rPr>
                      <w:t>200GE</w:t>
                    </w:r>
                    <w:r>
                      <w:rPr>
                        <w:rStyle w:val="Headerorfooter12pt"/>
                      </w:rPr>
                      <w:t>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187" w:rsidRDefault="0024763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0288" behindDoc="1" locked="0" layoutInCell="1" allowOverlap="1">
              <wp:simplePos x="0" y="0"/>
              <wp:positionH relativeFrom="page">
                <wp:posOffset>6521450</wp:posOffset>
              </wp:positionH>
              <wp:positionV relativeFrom="page">
                <wp:posOffset>318135</wp:posOffset>
              </wp:positionV>
              <wp:extent cx="660400" cy="175260"/>
              <wp:effectExtent l="0" t="3810" r="0" b="190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40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12pt"/>
                            </w:rPr>
                            <w:t>200GE019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margin-left:513.5pt;margin-top:25.05pt;width:52pt;height:13.8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" filled="f" stroked="f">
              <v:textbox style="mso-fit-shape-to-text:t" inset="0,0,0,0">
                <w:txbxContent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12pt"/>
                      </w:rPr>
                      <w:t>200GE019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187" w:rsidRDefault="0024763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3360" behindDoc="1" locked="0" layoutInCell="1" allowOverlap="1">
              <wp:simplePos x="0" y="0"/>
              <wp:positionH relativeFrom="page">
                <wp:posOffset>6535420</wp:posOffset>
              </wp:positionH>
              <wp:positionV relativeFrom="page">
                <wp:posOffset>281305</wp:posOffset>
              </wp:positionV>
              <wp:extent cx="660400" cy="175260"/>
              <wp:effectExtent l="1270" t="0" r="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40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2187" w:rsidRDefault="00247638">
                          <w:pPr>
                            <w:pStyle w:val="Headerorfooter0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12pt"/>
                            </w:rPr>
                            <w:t>200GE019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6" type="#_x0000_t202" style="position:absolute;margin-left:514.6pt;margin-top:22.15pt;width:52pt;height:13.8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" filled="f" stroked="f">
              <v:textbox style="mso-fit-shape-to-text:t" inset="0,0,0,0">
                <w:txbxContent>
                  <w:p w:rsidR="00942187" w:rsidRDefault="00247638">
                    <w:pPr>
                      <w:pStyle w:val="Headerorfooter0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Headerorfooter12pt"/>
                      </w:rPr>
                      <w:t>200GE019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DE5"/>
    <w:multiLevelType w:val="multilevel"/>
    <w:tmpl w:val="7402E9A4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353ED4"/>
    <w:multiLevelType w:val="multilevel"/>
    <w:tmpl w:val="F8242FB8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E52A26"/>
    <w:multiLevelType w:val="multilevel"/>
    <w:tmpl w:val="69F8CC70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F75379"/>
    <w:multiLevelType w:val="multilevel"/>
    <w:tmpl w:val="1B6AF140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38"/>
    <w:rsid w:val="00247638"/>
    <w:rsid w:val="004A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D43299-D145-4700-B962-894AD8D1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4763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 (3)_"/>
    <w:basedOn w:val="DefaultParagraphFont"/>
    <w:link w:val="Bodytext30"/>
    <w:rsid w:val="00247638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Headerorfooter">
    <w:name w:val="Header or footer_"/>
    <w:basedOn w:val="DefaultParagraphFont"/>
    <w:link w:val="Headerorfooter0"/>
    <w:rsid w:val="00247638"/>
    <w:rPr>
      <w:rFonts w:ascii="Times New Roman" w:eastAsia="Times New Roman" w:hAnsi="Times New Roman" w:cs="Times New Roman"/>
      <w:sz w:val="11"/>
      <w:szCs w:val="11"/>
      <w:shd w:val="clear" w:color="auto" w:fill="FFFFFF"/>
    </w:rPr>
  </w:style>
  <w:style w:type="character" w:customStyle="1" w:styleId="Heading1">
    <w:name w:val="Heading #1_"/>
    <w:basedOn w:val="DefaultParagraphFont"/>
    <w:link w:val="Heading10"/>
    <w:rsid w:val="00247638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24763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4">
    <w:name w:val="Body text (4)_"/>
    <w:basedOn w:val="DefaultParagraphFont"/>
    <w:link w:val="Bodytext40"/>
    <w:rsid w:val="0024763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3Exact">
    <w:name w:val="Body text (3) Exact"/>
    <w:basedOn w:val="DefaultParagraphFont"/>
    <w:rsid w:val="0024763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1Exact">
    <w:name w:val="Heading #1 Exact"/>
    <w:basedOn w:val="DefaultParagraphFont"/>
    <w:rsid w:val="0024763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Heading2">
    <w:name w:val="Heading #2_"/>
    <w:basedOn w:val="DefaultParagraphFont"/>
    <w:link w:val="Heading20"/>
    <w:rsid w:val="0024763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Headerorfooter5pt">
    <w:name w:val="Header or footer + 5 pt"/>
    <w:aliases w:val="Bold"/>
    <w:basedOn w:val="Headerorfooter"/>
    <w:rsid w:val="0024763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0"/>
      <w:szCs w:val="10"/>
      <w:shd w:val="clear" w:color="auto" w:fill="FFFFFF"/>
      <w:lang w:val="en-US" w:eastAsia="en-US" w:bidi="en-US"/>
    </w:rPr>
  </w:style>
  <w:style w:type="character" w:customStyle="1" w:styleId="Bodytext10">
    <w:name w:val="Body text (10)_"/>
    <w:basedOn w:val="DefaultParagraphFont"/>
    <w:link w:val="Bodytext100"/>
    <w:rsid w:val="00247638"/>
    <w:rPr>
      <w:rFonts w:ascii="Times New Roman" w:eastAsia="Times New Roman" w:hAnsi="Times New Roman" w:cs="Times New Roman"/>
      <w:b/>
      <w:bCs/>
      <w:i/>
      <w:iCs/>
      <w:sz w:val="23"/>
      <w:szCs w:val="23"/>
      <w:shd w:val="clear" w:color="auto" w:fill="FFFFFF"/>
    </w:rPr>
  </w:style>
  <w:style w:type="character" w:customStyle="1" w:styleId="Headerorfooter12pt">
    <w:name w:val="Header or footer + 12 pt"/>
    <w:basedOn w:val="Headerorfooter"/>
    <w:rsid w:val="00247638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Bodytext13Exact">
    <w:name w:val="Body text (13) Exact"/>
    <w:basedOn w:val="DefaultParagraphFont"/>
    <w:rsid w:val="0024763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13">
    <w:name w:val="Body text (13)_"/>
    <w:basedOn w:val="DefaultParagraphFont"/>
    <w:link w:val="Bodytext130"/>
    <w:rsid w:val="00247638"/>
    <w:rPr>
      <w:rFonts w:ascii="Times New Roman" w:eastAsia="Times New Roman" w:hAnsi="Times New Roman" w:cs="Times New Roman"/>
      <w:b/>
      <w:bCs/>
      <w:sz w:val="12"/>
      <w:szCs w:val="12"/>
      <w:shd w:val="clear" w:color="auto" w:fill="FFFFFF"/>
    </w:rPr>
  </w:style>
  <w:style w:type="character" w:customStyle="1" w:styleId="Bodytext21">
    <w:name w:val="Body text (21)_"/>
    <w:basedOn w:val="DefaultParagraphFont"/>
    <w:link w:val="Bodytext210"/>
    <w:rsid w:val="0024763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Heading23">
    <w:name w:val="Heading #2 (3)_"/>
    <w:basedOn w:val="DefaultParagraphFont"/>
    <w:link w:val="Heading230"/>
    <w:rsid w:val="0024763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Picturecaption16Exact">
    <w:name w:val="Picture caption (16) Exact"/>
    <w:basedOn w:val="DefaultParagraphFont"/>
    <w:link w:val="Picturecaption16"/>
    <w:rsid w:val="00247638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247638"/>
    <w:pPr>
      <w:shd w:val="clear" w:color="auto" w:fill="FFFFFF"/>
      <w:spacing w:after="3740" w:line="310" w:lineRule="exact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bidi="ar-SA"/>
    </w:rPr>
  </w:style>
  <w:style w:type="paragraph" w:customStyle="1" w:styleId="Headerorfooter0">
    <w:name w:val="Header or footer"/>
    <w:basedOn w:val="Normal"/>
    <w:link w:val="Headerorfooter"/>
    <w:rsid w:val="00247638"/>
    <w:pPr>
      <w:shd w:val="clear" w:color="auto" w:fill="FFFFFF"/>
      <w:spacing w:line="120" w:lineRule="exact"/>
      <w:jc w:val="center"/>
    </w:pPr>
    <w:rPr>
      <w:rFonts w:ascii="Times New Roman" w:eastAsia="Times New Roman" w:hAnsi="Times New Roman" w:cs="Times New Roman"/>
      <w:color w:val="auto"/>
      <w:sz w:val="11"/>
      <w:szCs w:val="11"/>
      <w:lang w:bidi="ar-SA"/>
    </w:rPr>
  </w:style>
  <w:style w:type="paragraph" w:customStyle="1" w:styleId="Heading10">
    <w:name w:val="Heading #1"/>
    <w:basedOn w:val="Normal"/>
    <w:link w:val="Heading1"/>
    <w:rsid w:val="00247638"/>
    <w:pPr>
      <w:shd w:val="clear" w:color="auto" w:fill="FFFFFF"/>
      <w:spacing w:before="3740" w:line="398" w:lineRule="exact"/>
      <w:outlineLvl w:val="0"/>
    </w:pPr>
    <w:rPr>
      <w:rFonts w:ascii="Times New Roman" w:eastAsia="Times New Roman" w:hAnsi="Times New Roman" w:cs="Times New Roman"/>
      <w:b/>
      <w:bCs/>
      <w:color w:val="auto"/>
      <w:sz w:val="36"/>
      <w:szCs w:val="36"/>
      <w:lang w:bidi="ar-SA"/>
    </w:rPr>
  </w:style>
  <w:style w:type="paragraph" w:customStyle="1" w:styleId="Bodytext20">
    <w:name w:val="Body text (2)"/>
    <w:basedOn w:val="Normal"/>
    <w:link w:val="Bodytext2"/>
    <w:rsid w:val="00247638"/>
    <w:pPr>
      <w:shd w:val="clear" w:color="auto" w:fill="FFFFFF"/>
      <w:spacing w:after="620" w:line="266" w:lineRule="exact"/>
      <w:ind w:hanging="920"/>
      <w:jc w:val="center"/>
    </w:pPr>
    <w:rPr>
      <w:rFonts w:ascii="Times New Roman" w:eastAsia="Times New Roman" w:hAnsi="Times New Roman" w:cs="Times New Roman"/>
      <w:color w:val="auto"/>
      <w:sz w:val="22"/>
      <w:szCs w:val="22"/>
      <w:lang w:bidi="ar-SA"/>
    </w:rPr>
  </w:style>
  <w:style w:type="paragraph" w:customStyle="1" w:styleId="Bodytext40">
    <w:name w:val="Body text (4)"/>
    <w:basedOn w:val="Normal"/>
    <w:link w:val="Bodytext4"/>
    <w:rsid w:val="00247638"/>
    <w:pPr>
      <w:shd w:val="clear" w:color="auto" w:fill="FFFFFF"/>
      <w:spacing w:before="120" w:line="734" w:lineRule="exact"/>
    </w:pPr>
    <w:rPr>
      <w:rFonts w:ascii="Times New Roman" w:eastAsia="Times New Roman" w:hAnsi="Times New Roman" w:cs="Times New Roman"/>
      <w:b/>
      <w:bCs/>
      <w:color w:val="auto"/>
      <w:sz w:val="22"/>
      <w:szCs w:val="22"/>
      <w:lang w:bidi="ar-SA"/>
    </w:rPr>
  </w:style>
  <w:style w:type="paragraph" w:customStyle="1" w:styleId="Heading20">
    <w:name w:val="Heading #2"/>
    <w:basedOn w:val="Normal"/>
    <w:link w:val="Heading2"/>
    <w:rsid w:val="00247638"/>
    <w:pPr>
      <w:shd w:val="clear" w:color="auto" w:fill="FFFFFF"/>
      <w:spacing w:before="280" w:after="120" w:line="266" w:lineRule="exact"/>
      <w:ind w:hanging="920"/>
      <w:jc w:val="both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bidi="ar-SA"/>
    </w:rPr>
  </w:style>
  <w:style w:type="paragraph" w:customStyle="1" w:styleId="Bodytext100">
    <w:name w:val="Body text (10)"/>
    <w:basedOn w:val="Normal"/>
    <w:link w:val="Bodytext10"/>
    <w:rsid w:val="00247638"/>
    <w:pPr>
      <w:shd w:val="clear" w:color="auto" w:fill="FFFFFF"/>
      <w:spacing w:before="300" w:after="300" w:line="286" w:lineRule="exact"/>
      <w:ind w:hanging="1320"/>
      <w:jc w:val="both"/>
    </w:pPr>
    <w:rPr>
      <w:rFonts w:ascii="Times New Roman" w:eastAsia="Times New Roman" w:hAnsi="Times New Roman" w:cs="Times New Roman"/>
      <w:b/>
      <w:bCs/>
      <w:i/>
      <w:iCs/>
      <w:color w:val="auto"/>
      <w:sz w:val="23"/>
      <w:szCs w:val="23"/>
      <w:lang w:bidi="ar-SA"/>
    </w:rPr>
  </w:style>
  <w:style w:type="paragraph" w:customStyle="1" w:styleId="Bodytext130">
    <w:name w:val="Body text (13)"/>
    <w:basedOn w:val="Normal"/>
    <w:link w:val="Bodytext13"/>
    <w:rsid w:val="00247638"/>
    <w:pPr>
      <w:shd w:val="clear" w:color="auto" w:fill="FFFFFF"/>
      <w:spacing w:line="132" w:lineRule="exact"/>
    </w:pPr>
    <w:rPr>
      <w:rFonts w:ascii="Times New Roman" w:eastAsia="Times New Roman" w:hAnsi="Times New Roman" w:cs="Times New Roman"/>
      <w:b/>
      <w:bCs/>
      <w:color w:val="auto"/>
      <w:sz w:val="12"/>
      <w:szCs w:val="12"/>
      <w:lang w:bidi="ar-SA"/>
    </w:rPr>
  </w:style>
  <w:style w:type="paragraph" w:customStyle="1" w:styleId="Bodytext210">
    <w:name w:val="Body text (21)"/>
    <w:basedOn w:val="Normal"/>
    <w:link w:val="Bodytext21"/>
    <w:rsid w:val="00247638"/>
    <w:pPr>
      <w:shd w:val="clear" w:color="auto" w:fill="FFFFFF"/>
      <w:spacing w:before="300" w:after="300" w:line="266" w:lineRule="exact"/>
      <w:ind w:hanging="92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bidi="ar-SA"/>
    </w:rPr>
  </w:style>
  <w:style w:type="paragraph" w:customStyle="1" w:styleId="Heading230">
    <w:name w:val="Heading #2 (3)"/>
    <w:basedOn w:val="Normal"/>
    <w:link w:val="Heading23"/>
    <w:rsid w:val="00247638"/>
    <w:pPr>
      <w:shd w:val="clear" w:color="auto" w:fill="FFFFFF"/>
      <w:spacing w:before="280" w:after="320" w:line="266" w:lineRule="exact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bidi="ar-SA"/>
    </w:rPr>
  </w:style>
  <w:style w:type="paragraph" w:customStyle="1" w:styleId="Picturecaption16">
    <w:name w:val="Picture caption (16)"/>
    <w:basedOn w:val="Normal"/>
    <w:link w:val="Picturecaption16Exact"/>
    <w:rsid w:val="00247638"/>
    <w:pPr>
      <w:shd w:val="clear" w:color="auto" w:fill="FFFFFF"/>
      <w:spacing w:line="232" w:lineRule="exact"/>
      <w:jc w:val="both"/>
    </w:pPr>
    <w:rPr>
      <w:rFonts w:ascii="Times New Roman" w:eastAsia="Times New Roman" w:hAnsi="Times New Roman" w:cs="Times New Roman"/>
      <w:color w:val="auto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../../../../jfsan/AppData/Local/Temp/ABBYY/PDFTransformer/12.00/media/image125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../../../../jfsan/AppData/Local/Temp/ABBYY/PDFTransformer/12.00/media/image125.png" TargetMode="External"/><Relationship Id="rId17" Type="http://schemas.openxmlformats.org/officeDocument/2006/relationships/image" Target="../../../../jfsan/AppData/Local/Temp/ABBYY/PDFTransformer/12.00/media/image127.png" TargetMode="External"/><Relationship Id="rId2" Type="http://schemas.openxmlformats.org/officeDocument/2006/relationships/styles" Target="styles.xml"/><Relationship Id="rId16" Type="http://schemas.openxmlformats.org/officeDocument/2006/relationships/image" Target="../../../../jfsan/AppData/Local/Temp/ABBYY/PDFTransformer/12.00/media/image127.png" TargetMode="Externa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1.png"/><Relationship Id="rId5" Type="http://schemas.openxmlformats.org/officeDocument/2006/relationships/header" Target="header1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</dc:creator>
  <cp:keywords/>
  <dc:description/>
  <cp:lastModifiedBy>Paras</cp:lastModifiedBy>
  <cp:revision>1</cp:revision>
  <dcterms:created xsi:type="dcterms:W3CDTF">2017-04-25T18:30:00Z</dcterms:created>
  <dcterms:modified xsi:type="dcterms:W3CDTF">2017-04-25T18:31:00Z</dcterms:modified>
</cp:coreProperties>
</file>