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2BCB" w:rsidRDefault="004E3BDC" w:rsidP="004E3B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OTC KPIs</w:t>
      </w:r>
    </w:p>
    <w:p w:rsidR="004E3BDC" w:rsidRDefault="004E3BDC" w:rsidP="004E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aims to provide a single documentation for most of the KPIs Covered by OTC team.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Major KPI’s:</w:t>
      </w:r>
    </w:p>
    <w:p w:rsidR="004E3BDC" w:rsidRDefault="004E3BDC" w:rsidP="004E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Receivables – Amount Customer owes to us, includes both amount that is not due as well as due.</w:t>
      </w:r>
    </w:p>
    <w:p w:rsidR="004E3BDC" w:rsidRDefault="004E3BDC" w:rsidP="004E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dues – for any amount for which the due date has been passed, this overdue is further segregated into different ageing buckets as follows:</w:t>
      </w:r>
      <w:r>
        <w:rPr>
          <w:rFonts w:ascii="Times New Roman" w:hAnsi="Times New Roman" w:cs="Times New Roman"/>
          <w:sz w:val="24"/>
          <w:szCs w:val="24"/>
        </w:rPr>
        <w:br/>
        <w:t>0-30 Days – Includes amount for which due date is greater than 0 but less than 30.                                                   31-60 Days – Includes Amount for which due date is greater than 30 but less than 60.                                              61-90 Days – Includes Amount for which due date is greater than 61 but less than 90.</w:t>
      </w:r>
    </w:p>
    <w:p w:rsidR="00763AC5" w:rsidRPr="004E3BDC" w:rsidRDefault="004E3BDC" w:rsidP="004E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Debt – for amount that is past due 90 Days is considered as Bad Debt.</w:t>
      </w:r>
      <w:r w:rsidR="00763AC5">
        <w:rPr>
          <w:rFonts w:ascii="Times New Roman" w:hAnsi="Times New Roman" w:cs="Times New Roman"/>
          <w:sz w:val="24"/>
          <w:szCs w:val="24"/>
        </w:rPr>
        <w:br/>
        <w:t>Comm Loss – Calculated Against Key Date (Basically Due Date for each invoice)</w:t>
      </w:r>
      <w:r w:rsidR="00763AC5">
        <w:rPr>
          <w:rFonts w:ascii="Times New Roman" w:hAnsi="Times New Roman" w:cs="Times New Roman"/>
          <w:sz w:val="24"/>
          <w:szCs w:val="24"/>
        </w:rPr>
        <w:br/>
        <w:t xml:space="preserve">Bad Debt of </w:t>
      </w:r>
      <w:proofErr w:type="spellStart"/>
      <w:r w:rsidR="00763A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763AC5">
        <w:rPr>
          <w:rFonts w:ascii="Times New Roman" w:hAnsi="Times New Roman" w:cs="Times New Roman"/>
          <w:sz w:val="24"/>
          <w:szCs w:val="24"/>
        </w:rPr>
        <w:t xml:space="preserve"> month – bad debt of </w:t>
      </w:r>
      <w:proofErr w:type="spellStart"/>
      <w:r w:rsidR="00763AC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="00763AC5">
        <w:rPr>
          <w:rFonts w:ascii="Times New Roman" w:hAnsi="Times New Roman" w:cs="Times New Roman"/>
          <w:sz w:val="24"/>
          <w:szCs w:val="24"/>
        </w:rPr>
        <w:t xml:space="preserve"> month </w:t>
      </w:r>
      <w:r w:rsidR="00763AC5">
        <w:rPr>
          <w:rFonts w:ascii="Times New Roman" w:hAnsi="Times New Roman" w:cs="Times New Roman"/>
          <w:sz w:val="24"/>
          <w:szCs w:val="24"/>
        </w:rPr>
        <w:br/>
        <w:t>Calculated on monthly basis.</w:t>
      </w:r>
      <w:r w:rsidR="00763AC5">
        <w:rPr>
          <w:rFonts w:ascii="Times New Roman" w:hAnsi="Times New Roman" w:cs="Times New Roman"/>
          <w:sz w:val="24"/>
          <w:szCs w:val="24"/>
        </w:rPr>
        <w:br/>
      </w:r>
      <w:r w:rsidR="00763AC5">
        <w:rPr>
          <w:rFonts w:ascii="Times New Roman" w:hAnsi="Times New Roman" w:cs="Times New Roman"/>
          <w:sz w:val="24"/>
          <w:szCs w:val="24"/>
        </w:rPr>
        <w:br/>
        <w:t>Deductions – Invoices which ran into issues like disputes with customers.</w:t>
      </w:r>
      <w:r w:rsidR="00763AC5">
        <w:rPr>
          <w:rFonts w:ascii="Times New Roman" w:hAnsi="Times New Roman" w:cs="Times New Roman"/>
          <w:sz w:val="24"/>
          <w:szCs w:val="24"/>
        </w:rPr>
        <w:br/>
        <w:t>Deductions Amount – Sum of all deductions invoices</w:t>
      </w:r>
      <w:r w:rsidR="00763AC5">
        <w:rPr>
          <w:rFonts w:ascii="Times New Roman" w:hAnsi="Times New Roman" w:cs="Times New Roman"/>
          <w:sz w:val="24"/>
          <w:szCs w:val="24"/>
        </w:rPr>
        <w:br/>
        <w:t>Deductions Count – Count of no of rows basically for all invoices which are ran into deductions,</w:t>
      </w:r>
      <w:r w:rsidR="00763AC5">
        <w:rPr>
          <w:rFonts w:ascii="Times New Roman" w:hAnsi="Times New Roman" w:cs="Times New Roman"/>
          <w:sz w:val="24"/>
          <w:szCs w:val="24"/>
        </w:rPr>
        <w:br/>
        <w:t>Lead Time – Time taken to solve the deductions dispute .</w:t>
      </w:r>
      <w:r w:rsidR="00763AC5">
        <w:rPr>
          <w:rFonts w:ascii="Times New Roman" w:hAnsi="Times New Roman" w:cs="Times New Roman"/>
          <w:sz w:val="24"/>
          <w:szCs w:val="24"/>
        </w:rPr>
        <w:br/>
      </w:r>
    </w:p>
    <w:sectPr w:rsidR="00763AC5" w:rsidRPr="004E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DC"/>
    <w:rsid w:val="004E3BDC"/>
    <w:rsid w:val="00763AC5"/>
    <w:rsid w:val="00A55434"/>
    <w:rsid w:val="00AD320D"/>
    <w:rsid w:val="00F8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C4A9"/>
  <w15:chartTrackingRefBased/>
  <w15:docId w15:val="{BBB3E2B4-19E1-4936-8002-D79285B1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Rajput</dc:creator>
  <cp:keywords/>
  <dc:description/>
  <cp:lastModifiedBy>Paras Rajput</cp:lastModifiedBy>
  <cp:revision>1</cp:revision>
  <dcterms:created xsi:type="dcterms:W3CDTF">2025-03-19T08:31:00Z</dcterms:created>
  <dcterms:modified xsi:type="dcterms:W3CDTF">2025-03-19T08:48:00Z</dcterms:modified>
</cp:coreProperties>
</file>