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11F3B" w14:textId="77777777" w:rsidR="00CF7C14" w:rsidRDefault="000446C2" w:rsidP="000446C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F7C14">
        <w:rPr>
          <w:rFonts w:ascii="Times New Roman" w:hAnsi="Times New Roman" w:cs="Times New Roman"/>
          <w:b/>
          <w:sz w:val="44"/>
          <w:szCs w:val="44"/>
        </w:rPr>
        <w:t>Practical No 2</w:t>
      </w:r>
    </w:p>
    <w:p w14:paraId="72038364" w14:textId="3E94B92F" w:rsidR="0088286E" w:rsidRPr="00CF7C14" w:rsidRDefault="000446C2" w:rsidP="000446C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CF7C14">
        <w:rPr>
          <w:rFonts w:ascii="Times New Roman" w:hAnsi="Times New Roman" w:cs="Times New Roman"/>
          <w:b/>
          <w:sz w:val="44"/>
          <w:szCs w:val="44"/>
        </w:rPr>
        <w:t>Graphical representation and interpretation of statistical data.</w:t>
      </w:r>
    </w:p>
    <w:p w14:paraId="0BD483F3" w14:textId="77777777" w:rsidR="000446C2" w:rsidRPr="00CF7C14" w:rsidRDefault="000446C2" w:rsidP="00114704">
      <w:pPr>
        <w:ind w:left="72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F7C14">
        <w:rPr>
          <w:rFonts w:ascii="Times New Roman" w:hAnsi="Times New Roman" w:cs="Times New Roman"/>
          <w:b/>
          <w:sz w:val="32"/>
          <w:szCs w:val="32"/>
        </w:rPr>
        <w:t xml:space="preserve">Date: </w:t>
      </w:r>
    </w:p>
    <w:p w14:paraId="72D6B50D" w14:textId="77777777" w:rsidR="000446C2" w:rsidRPr="00CF7C14" w:rsidRDefault="000446C2" w:rsidP="00CF7C14">
      <w:pPr>
        <w:spacing w:after="0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>Q1. Draw a histogram to represent the following frequency distribution.</w:t>
      </w:r>
    </w:p>
    <w:p w14:paraId="40ADF11F" w14:textId="77777777" w:rsidR="00114704" w:rsidRPr="00CF7C14" w:rsidRDefault="00114704" w:rsidP="000446C2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850"/>
        <w:gridCol w:w="993"/>
        <w:gridCol w:w="992"/>
        <w:gridCol w:w="992"/>
        <w:gridCol w:w="1134"/>
        <w:gridCol w:w="1275"/>
      </w:tblGrid>
      <w:tr w:rsidR="000446C2" w:rsidRPr="00CF7C14" w14:paraId="5D4B614D" w14:textId="77777777" w:rsidTr="004E7561">
        <w:tc>
          <w:tcPr>
            <w:tcW w:w="3114" w:type="dxa"/>
          </w:tcPr>
          <w:p w14:paraId="31ECA145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Size of farm in hectares</w:t>
            </w:r>
          </w:p>
        </w:tc>
        <w:tc>
          <w:tcPr>
            <w:tcW w:w="850" w:type="dxa"/>
          </w:tcPr>
          <w:p w14:paraId="5DF39D1F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1-20</w:t>
            </w:r>
          </w:p>
        </w:tc>
        <w:tc>
          <w:tcPr>
            <w:tcW w:w="993" w:type="dxa"/>
          </w:tcPr>
          <w:p w14:paraId="65DF8BEC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21-40</w:t>
            </w:r>
          </w:p>
        </w:tc>
        <w:tc>
          <w:tcPr>
            <w:tcW w:w="992" w:type="dxa"/>
          </w:tcPr>
          <w:p w14:paraId="4C07B885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41-60</w:t>
            </w:r>
          </w:p>
        </w:tc>
        <w:tc>
          <w:tcPr>
            <w:tcW w:w="992" w:type="dxa"/>
          </w:tcPr>
          <w:p w14:paraId="5F3EB3B6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61-80</w:t>
            </w:r>
          </w:p>
        </w:tc>
        <w:tc>
          <w:tcPr>
            <w:tcW w:w="1134" w:type="dxa"/>
          </w:tcPr>
          <w:p w14:paraId="03812E74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81-100</w:t>
            </w:r>
          </w:p>
        </w:tc>
        <w:tc>
          <w:tcPr>
            <w:tcW w:w="1275" w:type="dxa"/>
          </w:tcPr>
          <w:p w14:paraId="0DDFC9BF" w14:textId="77777777" w:rsidR="000446C2" w:rsidRPr="00CF7C14" w:rsidRDefault="000446C2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101-120</w:t>
            </w:r>
          </w:p>
        </w:tc>
      </w:tr>
      <w:tr w:rsidR="004E7561" w:rsidRPr="00CF7C14" w14:paraId="7E232553" w14:textId="77777777" w:rsidTr="004E7561">
        <w:tc>
          <w:tcPr>
            <w:tcW w:w="3114" w:type="dxa"/>
          </w:tcPr>
          <w:p w14:paraId="2FE0BAAA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farms</w:t>
            </w:r>
          </w:p>
        </w:tc>
        <w:tc>
          <w:tcPr>
            <w:tcW w:w="850" w:type="dxa"/>
          </w:tcPr>
          <w:p w14:paraId="5B65D09E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993" w:type="dxa"/>
          </w:tcPr>
          <w:p w14:paraId="6C011476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38</w:t>
            </w:r>
          </w:p>
        </w:tc>
        <w:tc>
          <w:tcPr>
            <w:tcW w:w="992" w:type="dxa"/>
          </w:tcPr>
          <w:p w14:paraId="007AF59F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992" w:type="dxa"/>
          </w:tcPr>
          <w:p w14:paraId="082D86E4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1134" w:type="dxa"/>
          </w:tcPr>
          <w:p w14:paraId="559CA029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275" w:type="dxa"/>
          </w:tcPr>
          <w:p w14:paraId="74B9273C" w14:textId="77777777" w:rsidR="000446C2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11BAB0AC" w14:textId="77777777" w:rsidR="00114704" w:rsidRPr="00CF7C14" w:rsidRDefault="00114704" w:rsidP="000446C2">
      <w:pPr>
        <w:rPr>
          <w:rFonts w:ascii="Times New Roman" w:hAnsi="Times New Roman" w:cs="Times New Roman"/>
          <w:b/>
          <w:sz w:val="32"/>
          <w:szCs w:val="32"/>
        </w:rPr>
      </w:pPr>
    </w:p>
    <w:p w14:paraId="5040390C" w14:textId="423F4EB1" w:rsidR="004E7561" w:rsidRPr="00CF7C14" w:rsidRDefault="004E7561" w:rsidP="000446C2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>Q2. Draw a frequency polygon and a frequency curve for the following data:</w:t>
      </w:r>
    </w:p>
    <w:p w14:paraId="0BAE1428" w14:textId="77777777" w:rsidR="00114704" w:rsidRPr="00CF7C14" w:rsidRDefault="00114704" w:rsidP="000446C2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437" w:type="dxa"/>
        <w:tblInd w:w="-5" w:type="dxa"/>
        <w:tblLook w:val="04A0" w:firstRow="1" w:lastRow="0" w:firstColumn="1" w:lastColumn="0" w:noHBand="0" w:noVBand="1"/>
      </w:tblPr>
      <w:tblGrid>
        <w:gridCol w:w="2574"/>
        <w:gridCol w:w="1287"/>
        <w:gridCol w:w="1287"/>
        <w:gridCol w:w="1287"/>
        <w:gridCol w:w="1164"/>
        <w:gridCol w:w="1347"/>
        <w:gridCol w:w="1491"/>
      </w:tblGrid>
      <w:tr w:rsidR="004E7561" w:rsidRPr="00CF7C14" w14:paraId="303D7128" w14:textId="77777777" w:rsidTr="00114704">
        <w:trPr>
          <w:trHeight w:val="330"/>
        </w:trPr>
        <w:tc>
          <w:tcPr>
            <w:tcW w:w="2574" w:type="dxa"/>
          </w:tcPr>
          <w:p w14:paraId="4AD96251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Monthly house rent</w:t>
            </w:r>
          </w:p>
        </w:tc>
        <w:tc>
          <w:tcPr>
            <w:tcW w:w="1287" w:type="dxa"/>
          </w:tcPr>
          <w:p w14:paraId="109D98EB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100-300</w:t>
            </w:r>
          </w:p>
        </w:tc>
        <w:tc>
          <w:tcPr>
            <w:tcW w:w="1287" w:type="dxa"/>
          </w:tcPr>
          <w:p w14:paraId="09001A89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300-500</w:t>
            </w:r>
          </w:p>
        </w:tc>
        <w:tc>
          <w:tcPr>
            <w:tcW w:w="1287" w:type="dxa"/>
          </w:tcPr>
          <w:p w14:paraId="64069EDB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500-700</w:t>
            </w:r>
          </w:p>
        </w:tc>
        <w:tc>
          <w:tcPr>
            <w:tcW w:w="1164" w:type="dxa"/>
          </w:tcPr>
          <w:p w14:paraId="6D093463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700-900</w:t>
            </w:r>
          </w:p>
        </w:tc>
        <w:tc>
          <w:tcPr>
            <w:tcW w:w="1347" w:type="dxa"/>
          </w:tcPr>
          <w:p w14:paraId="152BAB56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900-1100</w:t>
            </w:r>
          </w:p>
        </w:tc>
        <w:tc>
          <w:tcPr>
            <w:tcW w:w="1491" w:type="dxa"/>
          </w:tcPr>
          <w:p w14:paraId="4758AEF9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1100-1300</w:t>
            </w:r>
          </w:p>
        </w:tc>
      </w:tr>
      <w:tr w:rsidR="004E7561" w:rsidRPr="00CF7C14" w14:paraId="25FC2C7A" w14:textId="77777777" w:rsidTr="00114704">
        <w:trPr>
          <w:trHeight w:val="345"/>
        </w:trPr>
        <w:tc>
          <w:tcPr>
            <w:tcW w:w="2574" w:type="dxa"/>
          </w:tcPr>
          <w:p w14:paraId="402AD82F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families</w:t>
            </w:r>
          </w:p>
        </w:tc>
        <w:tc>
          <w:tcPr>
            <w:tcW w:w="1287" w:type="dxa"/>
          </w:tcPr>
          <w:p w14:paraId="46B455F2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1287" w:type="dxa"/>
          </w:tcPr>
          <w:p w14:paraId="0F51FAB6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287" w:type="dxa"/>
          </w:tcPr>
          <w:p w14:paraId="570BCAC5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1164" w:type="dxa"/>
          </w:tcPr>
          <w:p w14:paraId="7A6EB94F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1347" w:type="dxa"/>
          </w:tcPr>
          <w:p w14:paraId="04C8126D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491" w:type="dxa"/>
          </w:tcPr>
          <w:p w14:paraId="0A77837E" w14:textId="77777777" w:rsidR="004E7561" w:rsidRPr="00CF7C14" w:rsidRDefault="004E7561" w:rsidP="004E756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</w:tbl>
    <w:p w14:paraId="56430488" w14:textId="77777777" w:rsidR="004E7561" w:rsidRPr="00CF7C14" w:rsidRDefault="004E7561" w:rsidP="000446C2">
      <w:pPr>
        <w:rPr>
          <w:rFonts w:ascii="Times New Roman" w:hAnsi="Times New Roman" w:cs="Times New Roman"/>
          <w:sz w:val="32"/>
          <w:szCs w:val="32"/>
        </w:rPr>
      </w:pPr>
    </w:p>
    <w:p w14:paraId="6411C8CB" w14:textId="77777777" w:rsidR="004E7561" w:rsidRPr="00CF7C14" w:rsidRDefault="004E7561" w:rsidP="000446C2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Q3. </w:t>
      </w:r>
      <w:r w:rsidR="0070113A" w:rsidRPr="00CF7C1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Draw less than cumulative frequency curve and more than cumulative frequency curve for the following frequency distribution: </w:t>
      </w:r>
    </w:p>
    <w:p w14:paraId="52DB063A" w14:textId="77777777" w:rsidR="00114704" w:rsidRPr="00CF7C14" w:rsidRDefault="00114704" w:rsidP="000446C2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215"/>
        <w:gridCol w:w="781"/>
        <w:gridCol w:w="912"/>
        <w:gridCol w:w="911"/>
        <w:gridCol w:w="911"/>
        <w:gridCol w:w="911"/>
      </w:tblGrid>
      <w:tr w:rsidR="0070113A" w:rsidRPr="00CF7C14" w14:paraId="36D9555A" w14:textId="77777777" w:rsidTr="0070113A">
        <w:trPr>
          <w:trHeight w:val="252"/>
        </w:trPr>
        <w:tc>
          <w:tcPr>
            <w:tcW w:w="2215" w:type="dxa"/>
          </w:tcPr>
          <w:p w14:paraId="19510976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Marks</w:t>
            </w:r>
          </w:p>
        </w:tc>
        <w:tc>
          <w:tcPr>
            <w:tcW w:w="781" w:type="dxa"/>
          </w:tcPr>
          <w:p w14:paraId="54E4B50E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0-10</w:t>
            </w:r>
          </w:p>
        </w:tc>
        <w:tc>
          <w:tcPr>
            <w:tcW w:w="912" w:type="dxa"/>
          </w:tcPr>
          <w:p w14:paraId="6502B4F9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10-20</w:t>
            </w:r>
          </w:p>
        </w:tc>
        <w:tc>
          <w:tcPr>
            <w:tcW w:w="911" w:type="dxa"/>
          </w:tcPr>
          <w:p w14:paraId="33E59AF6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20-30</w:t>
            </w:r>
          </w:p>
        </w:tc>
        <w:tc>
          <w:tcPr>
            <w:tcW w:w="911" w:type="dxa"/>
          </w:tcPr>
          <w:p w14:paraId="0A76956E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30-40</w:t>
            </w:r>
          </w:p>
        </w:tc>
        <w:tc>
          <w:tcPr>
            <w:tcW w:w="911" w:type="dxa"/>
          </w:tcPr>
          <w:p w14:paraId="024F4A12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40-50</w:t>
            </w:r>
          </w:p>
        </w:tc>
      </w:tr>
      <w:tr w:rsidR="0070113A" w:rsidRPr="00CF7C14" w14:paraId="13F742B3" w14:textId="77777777" w:rsidTr="0070113A">
        <w:trPr>
          <w:trHeight w:val="263"/>
        </w:trPr>
        <w:tc>
          <w:tcPr>
            <w:tcW w:w="2215" w:type="dxa"/>
          </w:tcPr>
          <w:p w14:paraId="4AAC3C1B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No. of students</w:t>
            </w:r>
          </w:p>
        </w:tc>
        <w:tc>
          <w:tcPr>
            <w:tcW w:w="781" w:type="dxa"/>
          </w:tcPr>
          <w:p w14:paraId="4C8AC38E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912" w:type="dxa"/>
          </w:tcPr>
          <w:p w14:paraId="027D0012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911" w:type="dxa"/>
          </w:tcPr>
          <w:p w14:paraId="10787215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43</w:t>
            </w:r>
          </w:p>
        </w:tc>
        <w:tc>
          <w:tcPr>
            <w:tcW w:w="911" w:type="dxa"/>
          </w:tcPr>
          <w:p w14:paraId="77BD444E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32</w:t>
            </w:r>
          </w:p>
        </w:tc>
        <w:tc>
          <w:tcPr>
            <w:tcW w:w="911" w:type="dxa"/>
          </w:tcPr>
          <w:p w14:paraId="32F2496A" w14:textId="77777777" w:rsidR="0070113A" w:rsidRPr="00CF7C14" w:rsidRDefault="0070113A" w:rsidP="0070113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</w:tbl>
    <w:p w14:paraId="0FC682AE" w14:textId="77777777" w:rsidR="0070113A" w:rsidRPr="00CF7C14" w:rsidRDefault="0070113A" w:rsidP="000446C2">
      <w:pPr>
        <w:rPr>
          <w:rFonts w:ascii="Times New Roman" w:hAnsi="Times New Roman" w:cs="Times New Roman"/>
          <w:b/>
          <w:sz w:val="32"/>
          <w:szCs w:val="32"/>
        </w:rPr>
      </w:pPr>
    </w:p>
    <w:p w14:paraId="4D9002C9" w14:textId="77777777" w:rsidR="0070113A" w:rsidRPr="00CF7C14" w:rsidRDefault="0070113A" w:rsidP="000446C2">
      <w:pPr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CF7C1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Q4. Draw </w:t>
      </w:r>
      <w:r w:rsidR="00C515F0" w:rsidRPr="00CF7C14">
        <w:rPr>
          <w:rFonts w:ascii="Times New Roman" w:hAnsi="Times New Roman" w:cs="Times New Roman"/>
          <w:b/>
          <w:i/>
          <w:iCs/>
          <w:sz w:val="32"/>
          <w:szCs w:val="32"/>
        </w:rPr>
        <w:t>histogram, frequency polygon and ogives for the following frequency distribution.</w:t>
      </w:r>
    </w:p>
    <w:p w14:paraId="60C4CA3A" w14:textId="77777777" w:rsidR="00114704" w:rsidRPr="00CF7C14" w:rsidRDefault="00114704" w:rsidP="000446C2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558"/>
        <w:gridCol w:w="1558"/>
        <w:gridCol w:w="1558"/>
        <w:gridCol w:w="1559"/>
        <w:gridCol w:w="1559"/>
      </w:tblGrid>
      <w:tr w:rsidR="00C515F0" w:rsidRPr="00CF7C14" w14:paraId="64AD75C3" w14:textId="77777777" w:rsidTr="00C515F0">
        <w:tc>
          <w:tcPr>
            <w:tcW w:w="1558" w:type="dxa"/>
          </w:tcPr>
          <w:p w14:paraId="28C7ADFD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Class</w:t>
            </w:r>
          </w:p>
        </w:tc>
        <w:tc>
          <w:tcPr>
            <w:tcW w:w="1558" w:type="dxa"/>
          </w:tcPr>
          <w:p w14:paraId="0F6A9C01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0-10</w:t>
            </w:r>
          </w:p>
        </w:tc>
        <w:tc>
          <w:tcPr>
            <w:tcW w:w="1558" w:type="dxa"/>
          </w:tcPr>
          <w:p w14:paraId="07EF84B8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10-20</w:t>
            </w:r>
          </w:p>
        </w:tc>
        <w:tc>
          <w:tcPr>
            <w:tcW w:w="1558" w:type="dxa"/>
          </w:tcPr>
          <w:p w14:paraId="0AC33CB9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20-30</w:t>
            </w:r>
          </w:p>
        </w:tc>
        <w:tc>
          <w:tcPr>
            <w:tcW w:w="1559" w:type="dxa"/>
          </w:tcPr>
          <w:p w14:paraId="7EFD2952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30-40</w:t>
            </w:r>
          </w:p>
        </w:tc>
        <w:tc>
          <w:tcPr>
            <w:tcW w:w="1559" w:type="dxa"/>
          </w:tcPr>
          <w:p w14:paraId="51271DC2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40-50</w:t>
            </w:r>
          </w:p>
        </w:tc>
      </w:tr>
      <w:tr w:rsidR="00C515F0" w:rsidRPr="00CF7C14" w14:paraId="0DDDB0F6" w14:textId="77777777" w:rsidTr="00C515F0">
        <w:tc>
          <w:tcPr>
            <w:tcW w:w="1558" w:type="dxa"/>
          </w:tcPr>
          <w:p w14:paraId="6D8BB552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b/>
                <w:sz w:val="32"/>
                <w:szCs w:val="32"/>
              </w:rPr>
              <w:t>Frequency</w:t>
            </w:r>
          </w:p>
        </w:tc>
        <w:tc>
          <w:tcPr>
            <w:tcW w:w="1558" w:type="dxa"/>
          </w:tcPr>
          <w:p w14:paraId="23B7F1D1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62C4AF79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1558" w:type="dxa"/>
          </w:tcPr>
          <w:p w14:paraId="2E8C98EA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1559" w:type="dxa"/>
          </w:tcPr>
          <w:p w14:paraId="62D30852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1559" w:type="dxa"/>
          </w:tcPr>
          <w:p w14:paraId="54F31E49" w14:textId="77777777" w:rsidR="00C515F0" w:rsidRPr="00CF7C14" w:rsidRDefault="00C515F0" w:rsidP="00C515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F7C14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0CDA8A10" w14:textId="77777777" w:rsidR="00C515F0" w:rsidRPr="00CF7C14" w:rsidRDefault="00C515F0" w:rsidP="000446C2">
      <w:pPr>
        <w:rPr>
          <w:rFonts w:ascii="Times New Roman" w:hAnsi="Times New Roman" w:cs="Times New Roman"/>
          <w:b/>
          <w:sz w:val="28"/>
          <w:szCs w:val="28"/>
        </w:rPr>
      </w:pPr>
    </w:p>
    <w:sectPr w:rsidR="00C515F0" w:rsidRPr="00CF7C14" w:rsidSect="00C631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C2"/>
    <w:rsid w:val="000446C2"/>
    <w:rsid w:val="00114704"/>
    <w:rsid w:val="004D3C24"/>
    <w:rsid w:val="004E7561"/>
    <w:rsid w:val="0070113A"/>
    <w:rsid w:val="0088286E"/>
    <w:rsid w:val="008A14E0"/>
    <w:rsid w:val="00C515F0"/>
    <w:rsid w:val="00C6316D"/>
    <w:rsid w:val="00C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08C3"/>
  <w15:chartTrackingRefBased/>
  <w15:docId w15:val="{D3A5DDD2-C041-4C85-9DF8-6051D476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46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446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46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446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46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4</cp:revision>
  <dcterms:created xsi:type="dcterms:W3CDTF">2024-08-16T06:19:00Z</dcterms:created>
  <dcterms:modified xsi:type="dcterms:W3CDTF">2024-11-05T14:51:00Z</dcterms:modified>
</cp:coreProperties>
</file>