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68" w:rsidRPr="00E827F9" w:rsidRDefault="00E827F9" w:rsidP="00E827F9">
      <w:pPr>
        <w:pStyle w:val="Heading2"/>
        <w:pBdr>
          <w:top w:val="single" w:sz="2" w:space="0" w:color="E2E8F0"/>
          <w:left w:val="single" w:sz="2" w:space="0" w:color="E2E8F0"/>
          <w:bottom w:val="single" w:sz="2" w:space="0" w:color="E2E8F0"/>
          <w:right w:val="single" w:sz="2" w:space="0" w:color="E2E8F0"/>
        </w:pBdr>
        <w:shd w:val="clear" w:color="auto" w:fill="F8F9FC"/>
        <w:spacing w:before="240" w:beforeAutospacing="0"/>
        <w:jc w:val="center"/>
        <w:rPr>
          <w:color w:val="000000" w:themeColor="text1"/>
          <w:sz w:val="32"/>
          <w:szCs w:val="32"/>
        </w:rPr>
      </w:pPr>
      <w:r w:rsidRPr="00E827F9">
        <w:rPr>
          <w:color w:val="000000" w:themeColor="text1"/>
          <w:sz w:val="32"/>
          <w:szCs w:val="32"/>
        </w:rPr>
        <w:t>UNIT -6</w:t>
      </w:r>
    </w:p>
    <w:p w:rsidR="00CA1474" w:rsidRPr="00E827F9" w:rsidRDefault="00CA1474" w:rsidP="00CA1474">
      <w:pPr>
        <w:pStyle w:val="Heading2"/>
        <w:pBdr>
          <w:top w:val="single" w:sz="2" w:space="0" w:color="E2E8F0"/>
          <w:left w:val="single" w:sz="2" w:space="0" w:color="E2E8F0"/>
          <w:bottom w:val="single" w:sz="2" w:space="0" w:color="E2E8F0"/>
          <w:right w:val="single" w:sz="2" w:space="0" w:color="E2E8F0"/>
        </w:pBdr>
        <w:shd w:val="clear" w:color="auto" w:fill="F8F9FC"/>
        <w:spacing w:before="240" w:beforeAutospacing="0"/>
        <w:rPr>
          <w:color w:val="000000" w:themeColor="text1"/>
          <w:sz w:val="28"/>
          <w:szCs w:val="28"/>
        </w:rPr>
      </w:pPr>
      <w:r w:rsidRPr="00E827F9">
        <w:rPr>
          <w:color w:val="000000" w:themeColor="text1"/>
          <w:sz w:val="28"/>
          <w:szCs w:val="28"/>
        </w:rPr>
        <w:t>Stochastic and Deterministic Models</w:t>
      </w:r>
      <w:r w:rsidR="00E827F9">
        <w:rPr>
          <w:color w:val="000000" w:themeColor="text1"/>
          <w:sz w:val="28"/>
          <w:szCs w:val="28"/>
        </w:rPr>
        <w:t>:</w:t>
      </w:r>
    </w:p>
    <w:p w:rsidR="00E827F9" w:rsidRPr="00E827F9" w:rsidRDefault="00CA1474" w:rsidP="00E827F9">
      <w:pPr>
        <w:pStyle w:val="Heading3"/>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color w:val="000000" w:themeColor="text1"/>
          <w:sz w:val="24"/>
          <w:szCs w:val="24"/>
          <w:bdr w:val="single" w:sz="2" w:space="0" w:color="E2E8F0" w:frame="1"/>
        </w:rPr>
      </w:pPr>
      <w:r w:rsidRPr="00E827F9">
        <w:rPr>
          <w:rStyle w:val="Strong"/>
          <w:rFonts w:ascii="Times New Roman" w:hAnsi="Times New Roman" w:cs="Times New Roman"/>
          <w:b/>
          <w:bCs/>
          <w:color w:val="000000" w:themeColor="text1"/>
          <w:sz w:val="24"/>
          <w:szCs w:val="24"/>
          <w:bdr w:val="single" w:sz="2" w:space="0" w:color="E2E8F0" w:frame="1"/>
        </w:rPr>
        <w:t>Deterministic</w:t>
      </w:r>
      <w:r w:rsidR="00E827F9">
        <w:rPr>
          <w:rStyle w:val="Strong"/>
          <w:rFonts w:ascii="Times New Roman" w:hAnsi="Times New Roman" w:cs="Times New Roman"/>
          <w:b/>
          <w:bCs/>
          <w:color w:val="000000" w:themeColor="text1"/>
          <w:sz w:val="24"/>
          <w:szCs w:val="24"/>
          <w:bdr w:val="single" w:sz="2" w:space="0" w:color="E2E8F0" w:frame="1"/>
        </w:rPr>
        <w:t>:</w:t>
      </w:r>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E827F9">
        <w:rPr>
          <w:i/>
          <w:iCs/>
          <w:color w:val="000000" w:themeColor="text1"/>
          <w:bdr w:val="single" w:sz="2" w:space="0" w:color="E2E8F0" w:frame="1"/>
        </w:rPr>
        <w:t>Deterministic (from determinism, which means lack of free will) is the opposite of random. </w:t>
      </w:r>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E827F9">
        <w:rPr>
          <w:color w:val="000000" w:themeColor="text1"/>
        </w:rPr>
        <w:t>A </w:t>
      </w:r>
      <w:r w:rsidRPr="00E827F9">
        <w:rPr>
          <w:rStyle w:val="Strong"/>
          <w:rFonts w:eastAsiaTheme="majorEastAsia"/>
          <w:color w:val="000000" w:themeColor="text1"/>
          <w:bdr w:val="single" w:sz="2" w:space="0" w:color="E2E8F0" w:frame="1"/>
        </w:rPr>
        <w:t>Deterministic Model </w:t>
      </w:r>
      <w:r w:rsidRPr="00E827F9">
        <w:rPr>
          <w:color w:val="000000" w:themeColor="text1"/>
        </w:rPr>
        <w:t>allows you to calculate a future event exactly, without the involvement of randomness. If something is deterministic, you have all of the data necessary to predict (determine) the outcome with certainty. </w:t>
      </w:r>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E827F9">
        <w:rPr>
          <w:i/>
          <w:iCs/>
          <w:color w:val="000000" w:themeColor="text1"/>
          <w:bdr w:val="single" w:sz="2" w:space="0" w:color="E2E8F0" w:frame="1"/>
          <w:shd w:val="clear" w:color="auto" w:fill="F8F9FC"/>
        </w:rPr>
        <w:t>A simple example of a deterministic model approach</w:t>
      </w:r>
    </w:p>
    <w:p w:rsidR="00674646" w:rsidRDefault="00CA1474" w:rsidP="00CA1474">
      <w:r>
        <w:rPr>
          <w:noProof/>
        </w:rPr>
        <w:drawing>
          <wp:inline distT="0" distB="0" distL="0" distR="0">
            <wp:extent cx="5943600" cy="2787308"/>
            <wp:effectExtent l="19050" t="0" r="0" b="0"/>
            <wp:docPr id="1" name="Picture 1" descr="Deterministic-Stochastic-Forecasti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rministic-Stochastic-Forecasting_2"/>
                    <pic:cNvPicPr>
                      <a:picLocks noChangeAspect="1" noChangeArrowheads="1"/>
                    </pic:cNvPicPr>
                  </pic:nvPicPr>
                  <pic:blipFill>
                    <a:blip r:embed="rId5"/>
                    <a:srcRect/>
                    <a:stretch>
                      <a:fillRect/>
                    </a:stretch>
                  </pic:blipFill>
                  <pic:spPr bwMode="auto">
                    <a:xfrm>
                      <a:off x="0" y="0"/>
                      <a:ext cx="5943600" cy="2787308"/>
                    </a:xfrm>
                    <a:prstGeom prst="rect">
                      <a:avLst/>
                    </a:prstGeom>
                    <a:noFill/>
                    <a:ln w="9525">
                      <a:noFill/>
                      <a:miter lim="800000"/>
                      <a:headEnd/>
                      <a:tailEnd/>
                    </a:ln>
                  </pic:spPr>
                </pic:pic>
              </a:graphicData>
            </a:graphic>
          </wp:inline>
        </w:drawing>
      </w:r>
    </w:p>
    <w:p w:rsidR="00E827F9" w:rsidRDefault="00E827F9" w:rsidP="00CA1474"/>
    <w:p w:rsidR="00E827F9" w:rsidRDefault="00E827F9" w:rsidP="00CA1474"/>
    <w:p w:rsidR="00CA1474" w:rsidRPr="00E827F9" w:rsidRDefault="00CA1474" w:rsidP="00CA1474">
      <w:pPr>
        <w:pStyle w:val="Heading3"/>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color w:val="000000" w:themeColor="text1"/>
          <w:sz w:val="24"/>
          <w:szCs w:val="24"/>
        </w:rPr>
      </w:pPr>
      <w:r w:rsidRPr="00E827F9">
        <w:rPr>
          <w:rStyle w:val="Strong"/>
          <w:rFonts w:ascii="Times New Roman" w:hAnsi="Times New Roman" w:cs="Times New Roman"/>
          <w:b/>
          <w:bCs/>
          <w:color w:val="000000" w:themeColor="text1"/>
          <w:sz w:val="24"/>
          <w:szCs w:val="24"/>
          <w:bdr w:val="single" w:sz="2" w:space="0" w:color="E2E8F0" w:frame="1"/>
        </w:rPr>
        <w:t>Stochastic</w:t>
      </w:r>
      <w:r w:rsidR="00E827F9" w:rsidRPr="00E827F9">
        <w:rPr>
          <w:rStyle w:val="Strong"/>
          <w:rFonts w:ascii="Times New Roman" w:hAnsi="Times New Roman" w:cs="Times New Roman"/>
          <w:b/>
          <w:bCs/>
          <w:color w:val="000000" w:themeColor="text1"/>
          <w:sz w:val="24"/>
          <w:szCs w:val="24"/>
          <w:bdr w:val="single" w:sz="2" w:space="0" w:color="E2E8F0" w:frame="1"/>
        </w:rPr>
        <w:t>:</w:t>
      </w:r>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proofErr w:type="gramStart"/>
      <w:r w:rsidRPr="00E827F9">
        <w:rPr>
          <w:i/>
          <w:iCs/>
          <w:color w:val="000000" w:themeColor="text1"/>
          <w:bdr w:val="single" w:sz="2" w:space="0" w:color="E2E8F0" w:frame="1"/>
        </w:rPr>
        <w:t xml:space="preserve">Having a random probability distribution or pattern that may be </w:t>
      </w:r>
      <w:proofErr w:type="spellStart"/>
      <w:r w:rsidRPr="00E827F9">
        <w:rPr>
          <w:i/>
          <w:iCs/>
          <w:color w:val="000000" w:themeColor="text1"/>
          <w:bdr w:val="single" w:sz="2" w:space="0" w:color="E2E8F0" w:frame="1"/>
        </w:rPr>
        <w:t>analysed</w:t>
      </w:r>
      <w:proofErr w:type="spellEnd"/>
      <w:r w:rsidRPr="00E827F9">
        <w:rPr>
          <w:i/>
          <w:iCs/>
          <w:color w:val="000000" w:themeColor="text1"/>
          <w:bdr w:val="single" w:sz="2" w:space="0" w:color="E2E8F0" w:frame="1"/>
        </w:rPr>
        <w:t xml:space="preserve"> statistically but may not be predicted precisely.</w:t>
      </w:r>
      <w:proofErr w:type="gramEnd"/>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E827F9">
        <w:rPr>
          <w:color w:val="000000" w:themeColor="text1"/>
        </w:rPr>
        <w:t>A </w:t>
      </w:r>
      <w:r w:rsidRPr="00E827F9">
        <w:rPr>
          <w:rStyle w:val="Strong"/>
          <w:rFonts w:eastAsiaTheme="majorEastAsia"/>
          <w:color w:val="000000" w:themeColor="text1"/>
          <w:bdr w:val="single" w:sz="2" w:space="0" w:color="E2E8F0" w:frame="1"/>
        </w:rPr>
        <w:t>Stochastic Model</w:t>
      </w:r>
      <w:r w:rsidRPr="00E827F9">
        <w:rPr>
          <w:color w:val="000000" w:themeColor="text1"/>
        </w:rPr>
        <w:t> has the capacity to handle uncertainties in the inputs applied. Stochastic models possess some inherent randomness - the same set of parameter values and initial conditions will lead to an ensemble of different outputs.</w:t>
      </w:r>
    </w:p>
    <w:p w:rsidR="00CA1474" w:rsidRPr="00E827F9" w:rsidRDefault="00CA1474" w:rsidP="00CA1474">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E827F9">
        <w:rPr>
          <w:i/>
          <w:iCs/>
          <w:color w:val="000000" w:themeColor="text1"/>
          <w:bdr w:val="single" w:sz="2" w:space="0" w:color="E2E8F0" w:frame="1"/>
        </w:rPr>
        <w:t>A simple example of a stochastic model approach</w:t>
      </w:r>
    </w:p>
    <w:p w:rsidR="00CA1474" w:rsidRDefault="009D23FF" w:rsidP="00CA1474">
      <w:r>
        <w:rPr>
          <w:noProof/>
        </w:rPr>
        <w:lastRenderedPageBreak/>
        <w:drawing>
          <wp:inline distT="0" distB="0" distL="0" distR="0">
            <wp:extent cx="5943600" cy="2838853"/>
            <wp:effectExtent l="19050" t="0" r="0" b="0"/>
            <wp:docPr id="4" name="Picture 4" descr="Deterministic-Stochastic-Forecast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erministic-Stochastic-Forecasting-_1"/>
                    <pic:cNvPicPr>
                      <a:picLocks noChangeAspect="1" noChangeArrowheads="1"/>
                    </pic:cNvPicPr>
                  </pic:nvPicPr>
                  <pic:blipFill>
                    <a:blip r:embed="rId6"/>
                    <a:srcRect/>
                    <a:stretch>
                      <a:fillRect/>
                    </a:stretch>
                  </pic:blipFill>
                  <pic:spPr bwMode="auto">
                    <a:xfrm>
                      <a:off x="0" y="0"/>
                      <a:ext cx="5943600" cy="2838853"/>
                    </a:xfrm>
                    <a:prstGeom prst="rect">
                      <a:avLst/>
                    </a:prstGeom>
                    <a:noFill/>
                    <a:ln w="9525">
                      <a:noFill/>
                      <a:miter lim="800000"/>
                      <a:headEnd/>
                      <a:tailEnd/>
                    </a:ln>
                  </pic:spPr>
                </pic:pic>
              </a:graphicData>
            </a:graphic>
          </wp:inline>
        </w:drawing>
      </w:r>
    </w:p>
    <w:p w:rsidR="00575F8F" w:rsidRPr="00A01F77" w:rsidRDefault="00575F8F" w:rsidP="00575F8F">
      <w:pPr>
        <w:pStyle w:val="Heading2"/>
        <w:pBdr>
          <w:top w:val="single" w:sz="2" w:space="0" w:color="E2E8F0"/>
          <w:left w:val="single" w:sz="2" w:space="0" w:color="E2E8F0"/>
          <w:bottom w:val="single" w:sz="2" w:space="0" w:color="E2E8F0"/>
          <w:right w:val="single" w:sz="2" w:space="0" w:color="E2E8F0"/>
        </w:pBdr>
        <w:shd w:val="clear" w:color="auto" w:fill="F8F9FC"/>
        <w:spacing w:before="240" w:beforeAutospacing="0"/>
        <w:rPr>
          <w:color w:val="000000" w:themeColor="text1"/>
          <w:sz w:val="28"/>
          <w:szCs w:val="28"/>
        </w:rPr>
      </w:pPr>
      <w:r w:rsidRPr="00A01F77">
        <w:rPr>
          <w:color w:val="000000" w:themeColor="text1"/>
          <w:sz w:val="28"/>
          <w:szCs w:val="28"/>
        </w:rPr>
        <w:t>The Pros and Cons of Stochastic and Deterministic Models</w:t>
      </w:r>
      <w:r w:rsidR="00A01F77" w:rsidRPr="00A01F77">
        <w:rPr>
          <w:color w:val="000000" w:themeColor="text1"/>
          <w:sz w:val="28"/>
          <w:szCs w:val="28"/>
        </w:rPr>
        <w:t>:</w:t>
      </w:r>
    </w:p>
    <w:p w:rsidR="00575F8F" w:rsidRPr="00A01F77" w:rsidRDefault="00575F8F" w:rsidP="00575F8F">
      <w:pPr>
        <w:pStyle w:val="Heading3"/>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color w:val="000000" w:themeColor="text1"/>
          <w:sz w:val="24"/>
          <w:szCs w:val="24"/>
        </w:rPr>
      </w:pPr>
      <w:r w:rsidRPr="00A01F77">
        <w:rPr>
          <w:rFonts w:ascii="Times New Roman" w:hAnsi="Times New Roman" w:cs="Times New Roman"/>
          <w:color w:val="000000" w:themeColor="text1"/>
          <w:sz w:val="24"/>
          <w:szCs w:val="24"/>
        </w:rPr>
        <w:t>Deterministic Models - the Pros and Cons</w:t>
      </w:r>
      <w:r w:rsidR="00A01F77">
        <w:rPr>
          <w:rFonts w:ascii="Times New Roman" w:hAnsi="Times New Roman" w:cs="Times New Roman"/>
          <w:color w:val="000000" w:themeColor="text1"/>
          <w:sz w:val="24"/>
          <w:szCs w:val="24"/>
        </w:rPr>
        <w:t>:</w:t>
      </w:r>
    </w:p>
    <w:p w:rsidR="00575F8F" w:rsidRPr="00A01F77" w:rsidRDefault="00575F8F" w:rsidP="00575F8F">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A01F77">
        <w:rPr>
          <w:color w:val="000000" w:themeColor="text1"/>
        </w:rPr>
        <w:t xml:space="preserve">Most financial planners will be accustomed to using some form of cash flow </w:t>
      </w:r>
      <w:proofErr w:type="spellStart"/>
      <w:r w:rsidRPr="00A01F77">
        <w:rPr>
          <w:color w:val="000000" w:themeColor="text1"/>
        </w:rPr>
        <w:t>modelling</w:t>
      </w:r>
      <w:proofErr w:type="spellEnd"/>
      <w:r w:rsidRPr="00A01F77">
        <w:rPr>
          <w:color w:val="000000" w:themeColor="text1"/>
        </w:rPr>
        <w:t xml:space="preserve"> tool powered by a deterministic model to project future investment returns. Typically, this is due to their simplicity.</w:t>
      </w:r>
    </w:p>
    <w:p w:rsidR="00575F8F" w:rsidRPr="00A01F77" w:rsidRDefault="00575F8F" w:rsidP="00575F8F">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A01F77">
        <w:rPr>
          <w:color w:val="000000" w:themeColor="text1"/>
        </w:rPr>
        <w:t>Often, a single estimate for an investment return, such as 2%, 5% or 8%, is used to predict the future value of a fund or portfolio. This is the basis of deterministic forecasts, which produce a specific result for a specific input - every single time.</w:t>
      </w:r>
    </w:p>
    <w:p w:rsidR="00575F8F" w:rsidRPr="00A01F77" w:rsidRDefault="00575F8F" w:rsidP="00575F8F">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A01F77">
        <w:rPr>
          <w:color w:val="000000" w:themeColor="text1"/>
        </w:rPr>
        <w:t>Deterministic models are typically used by product providers to illustrate statutory future projections of long-term investments (such as pensions). If the same projection rates are used, these forecasts can then be used to compare different providers, particularly around charges.</w:t>
      </w:r>
    </w:p>
    <w:p w:rsidR="00575F8F" w:rsidRPr="00A01F77" w:rsidRDefault="00575F8F" w:rsidP="00575F8F">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000000" w:themeColor="text1"/>
        </w:rPr>
      </w:pPr>
      <w:r w:rsidRPr="00A01F77">
        <w:rPr>
          <w:color w:val="000000" w:themeColor="text1"/>
        </w:rPr>
        <w:t>However, deterministic models do not make any allowance for the fact that markets are complex, irregular and ever-changing. As such, any model that is based on long-term average returns can be easily upset by the unexpected implications of sequencing risk, which can have a huge impact on a retiree’s income and lifestyle in retirement.</w:t>
      </w:r>
    </w:p>
    <w:p w:rsidR="00FC7BC0" w:rsidRPr="00A01F77" w:rsidRDefault="00FC7BC0" w:rsidP="00FC7BC0">
      <w:pPr>
        <w:pStyle w:val="Heading4"/>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b w:val="0"/>
          <w:bCs w:val="0"/>
          <w:color w:val="141F37"/>
          <w:sz w:val="24"/>
          <w:szCs w:val="24"/>
        </w:rPr>
      </w:pPr>
      <w:r w:rsidRPr="00A01F77">
        <w:rPr>
          <w:rStyle w:val="Strong"/>
          <w:rFonts w:ascii="Times New Roman" w:hAnsi="Times New Roman" w:cs="Times New Roman"/>
          <w:b/>
          <w:bCs/>
          <w:color w:val="141F37"/>
          <w:sz w:val="24"/>
          <w:szCs w:val="24"/>
          <w:bdr w:val="single" w:sz="2" w:space="0" w:color="E2E8F0" w:frame="1"/>
        </w:rPr>
        <w:t>Pros</w:t>
      </w:r>
    </w:p>
    <w:p w:rsidR="00FC7BC0" w:rsidRPr="00A01F77" w:rsidRDefault="00FC7BC0" w:rsidP="00FC7BC0">
      <w:pPr>
        <w:numPr>
          <w:ilvl w:val="0"/>
          <w:numId w:val="1"/>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A01F77">
        <w:rPr>
          <w:rFonts w:ascii="Times New Roman" w:hAnsi="Times New Roman" w:cs="Times New Roman"/>
          <w:color w:val="141F37"/>
          <w:sz w:val="24"/>
          <w:szCs w:val="24"/>
        </w:rPr>
        <w:t>Deterministic models have the benefit of simplicity. They rely on single assumptions about long-term average returns and inflation.</w:t>
      </w:r>
    </w:p>
    <w:p w:rsidR="00FC7BC0" w:rsidRPr="00A01F77" w:rsidRDefault="00FC7BC0" w:rsidP="00FC7BC0">
      <w:pPr>
        <w:numPr>
          <w:ilvl w:val="0"/>
          <w:numId w:val="1"/>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A01F77">
        <w:rPr>
          <w:rFonts w:ascii="Times New Roman" w:hAnsi="Times New Roman" w:cs="Times New Roman"/>
          <w:color w:val="141F37"/>
          <w:sz w:val="24"/>
          <w:szCs w:val="24"/>
          <w:bdr w:val="single" w:sz="2" w:space="0" w:color="E2E8F0" w:frame="1"/>
        </w:rPr>
        <w:t>Deterministic is easier to understand and hence may be more appropriate for some customers.</w:t>
      </w:r>
    </w:p>
    <w:p w:rsidR="00FC7BC0" w:rsidRPr="00A01F77" w:rsidRDefault="00FC7BC0" w:rsidP="00FC7BC0">
      <w:pPr>
        <w:pStyle w:val="Heading4"/>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b w:val="0"/>
          <w:bCs w:val="0"/>
          <w:color w:val="141F37"/>
          <w:sz w:val="24"/>
          <w:szCs w:val="24"/>
        </w:rPr>
      </w:pPr>
      <w:r w:rsidRPr="00A01F77">
        <w:rPr>
          <w:rStyle w:val="Strong"/>
          <w:rFonts w:ascii="Times New Roman" w:hAnsi="Times New Roman" w:cs="Times New Roman"/>
          <w:b/>
          <w:bCs/>
          <w:color w:val="141F37"/>
          <w:sz w:val="24"/>
          <w:szCs w:val="24"/>
          <w:bdr w:val="single" w:sz="2" w:space="0" w:color="E2E8F0" w:frame="1"/>
        </w:rPr>
        <w:lastRenderedPageBreak/>
        <w:t>Cons</w:t>
      </w:r>
    </w:p>
    <w:p w:rsidR="00FC7BC0" w:rsidRPr="00A01F77" w:rsidRDefault="00FC7BC0" w:rsidP="00FC7BC0">
      <w:pPr>
        <w:numPr>
          <w:ilvl w:val="0"/>
          <w:numId w:val="2"/>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A01F77">
        <w:rPr>
          <w:rFonts w:ascii="Times New Roman" w:hAnsi="Times New Roman" w:cs="Times New Roman"/>
          <w:color w:val="141F37"/>
          <w:sz w:val="24"/>
          <w:szCs w:val="24"/>
        </w:rPr>
        <w:t xml:space="preserve">Cash flow </w:t>
      </w:r>
      <w:proofErr w:type="spellStart"/>
      <w:r w:rsidRPr="00A01F77">
        <w:rPr>
          <w:rFonts w:ascii="Times New Roman" w:hAnsi="Times New Roman" w:cs="Times New Roman"/>
          <w:color w:val="141F37"/>
          <w:sz w:val="24"/>
          <w:szCs w:val="24"/>
        </w:rPr>
        <w:t>modelling</w:t>
      </w:r>
      <w:proofErr w:type="spellEnd"/>
      <w:r w:rsidRPr="00A01F77">
        <w:rPr>
          <w:rFonts w:ascii="Times New Roman" w:hAnsi="Times New Roman" w:cs="Times New Roman"/>
          <w:color w:val="141F37"/>
          <w:sz w:val="24"/>
          <w:szCs w:val="24"/>
        </w:rPr>
        <w:t xml:space="preserve"> tools that use deterministic or over-simplistic stochastic projections are fundamentally flawed when making financial planning decisions because they are unable to consider ongoing variables that will affect the plan over time.</w:t>
      </w:r>
    </w:p>
    <w:p w:rsidR="00FC7BC0" w:rsidRPr="00A01F77" w:rsidRDefault="00FC7BC0" w:rsidP="00FC7BC0">
      <w:pPr>
        <w:numPr>
          <w:ilvl w:val="0"/>
          <w:numId w:val="2"/>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A01F77">
        <w:rPr>
          <w:rFonts w:ascii="Times New Roman" w:hAnsi="Times New Roman" w:cs="Times New Roman"/>
          <w:color w:val="141F37"/>
          <w:sz w:val="24"/>
          <w:szCs w:val="24"/>
        </w:rPr>
        <w:t>Deterministic tools tend to overestimate the level of sustainable income (on a like for like basis) because they are unable to take into account market volatility, which causes ‘pound cost ravaging' and sequencing risk, both of which have a significant negative effect on sustainable income.</w:t>
      </w:r>
    </w:p>
    <w:p w:rsidR="00FC7BC0" w:rsidRPr="00A01F77" w:rsidRDefault="00FC7BC0" w:rsidP="00FC7BC0">
      <w:pPr>
        <w:numPr>
          <w:ilvl w:val="0"/>
          <w:numId w:val="2"/>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A01F77">
        <w:rPr>
          <w:rFonts w:ascii="Times New Roman" w:hAnsi="Times New Roman" w:cs="Times New Roman"/>
          <w:color w:val="141F37"/>
          <w:sz w:val="24"/>
          <w:szCs w:val="24"/>
        </w:rPr>
        <w:t>The choice of future increase assumption is critical and puts the responsibility of the final outcome on the provider of the tool</w:t>
      </w:r>
    </w:p>
    <w:p w:rsidR="00FC7BC0" w:rsidRPr="00A01F77" w:rsidRDefault="00FC7BC0" w:rsidP="00FC7BC0">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141F37"/>
        </w:rPr>
      </w:pPr>
      <w:r w:rsidRPr="00A01F77">
        <w:rPr>
          <w:color w:val="141F37"/>
        </w:rPr>
        <w:t>All of which renders deterministic models inadequate and potentially misleading.</w:t>
      </w:r>
    </w:p>
    <w:p w:rsidR="00CB152E" w:rsidRPr="00A01F77" w:rsidRDefault="00CB152E" w:rsidP="00CB152E">
      <w:pPr>
        <w:pStyle w:val="Heading3"/>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color w:val="141F37"/>
          <w:sz w:val="24"/>
          <w:szCs w:val="24"/>
        </w:rPr>
      </w:pPr>
      <w:r w:rsidRPr="00A01F77">
        <w:rPr>
          <w:rFonts w:ascii="Times New Roman" w:hAnsi="Times New Roman" w:cs="Times New Roman"/>
          <w:color w:val="141F37"/>
          <w:sz w:val="24"/>
          <w:szCs w:val="24"/>
        </w:rPr>
        <w:t>Stochastic Models - the Pros and Cons</w:t>
      </w:r>
      <w:r w:rsidR="00E26C92">
        <w:rPr>
          <w:rFonts w:ascii="Times New Roman" w:hAnsi="Times New Roman" w:cs="Times New Roman"/>
          <w:color w:val="141F37"/>
          <w:sz w:val="24"/>
          <w:szCs w:val="24"/>
        </w:rPr>
        <w:t>:</w:t>
      </w:r>
    </w:p>
    <w:p w:rsidR="00CB152E" w:rsidRPr="00A01F77" w:rsidRDefault="00CB152E" w:rsidP="00CB152E">
      <w:pPr>
        <w:pStyle w:val="NormalWeb"/>
        <w:pBdr>
          <w:top w:val="single" w:sz="2" w:space="0" w:color="E2E8F0"/>
          <w:left w:val="single" w:sz="2" w:space="0" w:color="E2E8F0"/>
          <w:bottom w:val="single" w:sz="2" w:space="0" w:color="E2E8F0"/>
          <w:right w:val="single" w:sz="2" w:space="0" w:color="E2E8F0"/>
        </w:pBdr>
        <w:shd w:val="clear" w:color="auto" w:fill="F8F9FC"/>
        <w:spacing w:before="0" w:beforeAutospacing="0" w:after="180" w:afterAutospacing="0"/>
        <w:rPr>
          <w:color w:val="141F37"/>
        </w:rPr>
      </w:pPr>
      <w:r w:rsidRPr="00A01F77">
        <w:rPr>
          <w:color w:val="141F37"/>
        </w:rPr>
        <w:t xml:space="preserve">Stochastic </w:t>
      </w:r>
      <w:proofErr w:type="gramStart"/>
      <w:r w:rsidRPr="00A01F77">
        <w:rPr>
          <w:color w:val="141F37"/>
        </w:rPr>
        <w:t>Models,</w:t>
      </w:r>
      <w:proofErr w:type="gramEnd"/>
      <w:r w:rsidRPr="00A01F77">
        <w:rPr>
          <w:color w:val="141F37"/>
        </w:rPr>
        <w:t xml:space="preserve"> use lots of historical data to illustrate the likelihood of an event occurring, such as your client running out of money. These types of financial planning tools are therefore considered more sophisticated compared with their deterministic counterparts. A stochastic model will not produce one determined outcome, but a range of possible </w:t>
      </w:r>
      <w:proofErr w:type="gramStart"/>
      <w:r w:rsidRPr="00A01F77">
        <w:rPr>
          <w:color w:val="141F37"/>
        </w:rPr>
        <w:t>outcomes,</w:t>
      </w:r>
      <w:proofErr w:type="gramEnd"/>
      <w:r w:rsidRPr="00A01F77">
        <w:rPr>
          <w:color w:val="141F37"/>
        </w:rPr>
        <w:t xml:space="preserve"> this is particularly useful when helping a customer plan for their future.</w:t>
      </w:r>
    </w:p>
    <w:p w:rsidR="00CB152E" w:rsidRPr="00E26C92" w:rsidRDefault="00CB152E" w:rsidP="00CB152E">
      <w:pPr>
        <w:pStyle w:val="Heading4"/>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b w:val="0"/>
          <w:bCs w:val="0"/>
          <w:color w:val="141F37"/>
          <w:sz w:val="24"/>
          <w:szCs w:val="24"/>
        </w:rPr>
      </w:pPr>
      <w:r w:rsidRPr="00E26C92">
        <w:rPr>
          <w:rStyle w:val="Strong"/>
          <w:rFonts w:ascii="Times New Roman" w:hAnsi="Times New Roman" w:cs="Times New Roman"/>
          <w:b/>
          <w:bCs/>
          <w:color w:val="141F37"/>
          <w:sz w:val="24"/>
          <w:szCs w:val="24"/>
          <w:bdr w:val="single" w:sz="2" w:space="0" w:color="E2E8F0" w:frame="1"/>
        </w:rPr>
        <w:t>Pros</w:t>
      </w:r>
    </w:p>
    <w:p w:rsidR="00CB152E" w:rsidRPr="00E26C92" w:rsidRDefault="00CB152E" w:rsidP="00CB152E">
      <w:pPr>
        <w:numPr>
          <w:ilvl w:val="0"/>
          <w:numId w:val="3"/>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E26C92">
        <w:rPr>
          <w:rFonts w:ascii="Times New Roman" w:hAnsi="Times New Roman" w:cs="Times New Roman"/>
          <w:color w:val="141F37"/>
          <w:sz w:val="24"/>
          <w:szCs w:val="24"/>
        </w:rPr>
        <w:t>Stochastic models can reflect real-world economic scenarios that provide a range of possible outcomes your customer may experience and the relative likelihood of each.</w:t>
      </w:r>
    </w:p>
    <w:p w:rsidR="00CB152E" w:rsidRPr="00E26C92" w:rsidRDefault="00CB152E" w:rsidP="00CB152E">
      <w:pPr>
        <w:numPr>
          <w:ilvl w:val="0"/>
          <w:numId w:val="3"/>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E26C92">
        <w:rPr>
          <w:rFonts w:ascii="Times New Roman" w:hAnsi="Times New Roman" w:cs="Times New Roman"/>
          <w:color w:val="141F37"/>
          <w:sz w:val="24"/>
          <w:szCs w:val="24"/>
        </w:rPr>
        <w:t>By running thousands of calculations, using many different estimates of future economic conditions, stochastic models predict a range of possible future investment results showing the potential upside and downsides of each.</w:t>
      </w:r>
    </w:p>
    <w:p w:rsidR="00CB152E" w:rsidRPr="00E26C92" w:rsidRDefault="00CB152E" w:rsidP="00CB152E">
      <w:pPr>
        <w:numPr>
          <w:ilvl w:val="0"/>
          <w:numId w:val="3"/>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E26C92">
        <w:rPr>
          <w:rFonts w:ascii="Times New Roman" w:hAnsi="Times New Roman" w:cs="Times New Roman"/>
          <w:color w:val="141F37"/>
          <w:sz w:val="24"/>
          <w:szCs w:val="24"/>
        </w:rPr>
        <w:t>A stochastic model also has the ability to avoid the significant shortfalls inherent in deterministic models, which gives it the edge. </w:t>
      </w:r>
    </w:p>
    <w:p w:rsidR="00D9548A" w:rsidRPr="00E26C92" w:rsidRDefault="00D9548A" w:rsidP="00D9548A">
      <w:pPr>
        <w:pStyle w:val="Heading4"/>
        <w:pBdr>
          <w:top w:val="single" w:sz="2" w:space="0" w:color="E2E8F0"/>
          <w:left w:val="single" w:sz="2" w:space="0" w:color="E2E8F0"/>
          <w:bottom w:val="single" w:sz="2" w:space="0" w:color="E2E8F0"/>
          <w:right w:val="single" w:sz="2" w:space="0" w:color="E2E8F0"/>
        </w:pBdr>
        <w:shd w:val="clear" w:color="auto" w:fill="F8F9FC"/>
        <w:spacing w:before="240"/>
        <w:rPr>
          <w:rFonts w:ascii="Times New Roman" w:hAnsi="Times New Roman" w:cs="Times New Roman"/>
          <w:b w:val="0"/>
          <w:bCs w:val="0"/>
          <w:color w:val="141F37"/>
          <w:sz w:val="24"/>
          <w:szCs w:val="24"/>
        </w:rPr>
      </w:pPr>
      <w:r w:rsidRPr="00E26C92">
        <w:rPr>
          <w:rStyle w:val="Strong"/>
          <w:rFonts w:ascii="Times New Roman" w:hAnsi="Times New Roman" w:cs="Times New Roman"/>
          <w:b/>
          <w:bCs/>
          <w:color w:val="141F37"/>
          <w:sz w:val="24"/>
          <w:szCs w:val="24"/>
          <w:bdr w:val="single" w:sz="2" w:space="0" w:color="E2E8F0" w:frame="1"/>
        </w:rPr>
        <w:t>Cons</w:t>
      </w:r>
    </w:p>
    <w:p w:rsidR="00D9548A" w:rsidRPr="00E26C92" w:rsidRDefault="00D9548A" w:rsidP="00D9548A">
      <w:pPr>
        <w:numPr>
          <w:ilvl w:val="0"/>
          <w:numId w:val="4"/>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E26C92">
        <w:rPr>
          <w:rFonts w:ascii="Times New Roman" w:hAnsi="Times New Roman" w:cs="Times New Roman"/>
          <w:color w:val="141F37"/>
          <w:sz w:val="24"/>
          <w:szCs w:val="24"/>
        </w:rPr>
        <w:t>Managing drawdown effectively and choosing suitable investment strategies requires the ability to model investment risk and return realistically. The problem is that nearly all strategies and solutions are currently designed using an assumed fixed rate of investment return throughout retirement. This is obviously unrealistic and ignores the important effect that the sequence of returns and volatility has on drawdown outcomes.</w:t>
      </w:r>
    </w:p>
    <w:p w:rsidR="00D9548A" w:rsidRPr="00E26C92" w:rsidRDefault="00D9548A" w:rsidP="00D9548A">
      <w:pPr>
        <w:numPr>
          <w:ilvl w:val="0"/>
          <w:numId w:val="4"/>
        </w:numPr>
        <w:pBdr>
          <w:top w:val="single" w:sz="2" w:space="0" w:color="E2E8F0"/>
          <w:left w:val="single" w:sz="2" w:space="0" w:color="E2E8F0"/>
          <w:bottom w:val="single" w:sz="2" w:space="0" w:color="E2E8F0"/>
          <w:right w:val="single" w:sz="2" w:space="0" w:color="E2E8F0"/>
        </w:pBdr>
        <w:shd w:val="clear" w:color="auto" w:fill="F8F9FC"/>
        <w:spacing w:before="100" w:beforeAutospacing="1" w:after="100" w:afterAutospacing="1" w:line="240" w:lineRule="auto"/>
        <w:rPr>
          <w:rFonts w:ascii="Times New Roman" w:hAnsi="Times New Roman" w:cs="Times New Roman"/>
          <w:color w:val="141F37"/>
          <w:sz w:val="24"/>
          <w:szCs w:val="24"/>
        </w:rPr>
      </w:pPr>
      <w:r w:rsidRPr="00E26C92">
        <w:rPr>
          <w:rFonts w:ascii="Times New Roman" w:hAnsi="Times New Roman" w:cs="Times New Roman"/>
          <w:color w:val="141F37"/>
          <w:sz w:val="24"/>
          <w:szCs w:val="24"/>
        </w:rPr>
        <w:t xml:space="preserve">The problem of ignoring specific risk factors not only applies with deterministic </w:t>
      </w:r>
      <w:proofErr w:type="spellStart"/>
      <w:r w:rsidRPr="00E26C92">
        <w:rPr>
          <w:rFonts w:ascii="Times New Roman" w:hAnsi="Times New Roman" w:cs="Times New Roman"/>
          <w:color w:val="141F37"/>
          <w:sz w:val="24"/>
          <w:szCs w:val="24"/>
        </w:rPr>
        <w:t>modellers</w:t>
      </w:r>
      <w:proofErr w:type="spellEnd"/>
      <w:r w:rsidRPr="00E26C92">
        <w:rPr>
          <w:rFonts w:ascii="Times New Roman" w:hAnsi="Times New Roman" w:cs="Times New Roman"/>
          <w:color w:val="141F37"/>
          <w:sz w:val="24"/>
          <w:szCs w:val="24"/>
        </w:rPr>
        <w:t xml:space="preserve">, but also with a commonly used type of simple stochastic model - mean, variance, co-variance (MVC) models. For instance, MVC models provide </w:t>
      </w:r>
      <w:proofErr w:type="gramStart"/>
      <w:r w:rsidRPr="00E26C92">
        <w:rPr>
          <w:rFonts w:ascii="Times New Roman" w:hAnsi="Times New Roman" w:cs="Times New Roman"/>
          <w:color w:val="141F37"/>
          <w:sz w:val="24"/>
          <w:szCs w:val="24"/>
        </w:rPr>
        <w:t>time-independent forecasts, which means</w:t>
      </w:r>
      <w:proofErr w:type="gramEnd"/>
      <w:r w:rsidRPr="00E26C92">
        <w:rPr>
          <w:rFonts w:ascii="Times New Roman" w:hAnsi="Times New Roman" w:cs="Times New Roman"/>
          <w:color w:val="141F37"/>
          <w:sz w:val="24"/>
          <w:szCs w:val="24"/>
        </w:rPr>
        <w:t xml:space="preserve"> that they ignore the fact that specific investment risks change over time depending on the combination of assets held within the customer’s portfolio.</w:t>
      </w:r>
    </w:p>
    <w:p w:rsidR="009D23FF" w:rsidRPr="00CA1474" w:rsidRDefault="009D23FF" w:rsidP="00CA1474"/>
    <w:sectPr w:rsidR="009D23FF" w:rsidRPr="00CA1474" w:rsidSect="006746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721FF"/>
    <w:multiLevelType w:val="multilevel"/>
    <w:tmpl w:val="BDFA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0E36D6"/>
    <w:multiLevelType w:val="multilevel"/>
    <w:tmpl w:val="E8DE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6D492E"/>
    <w:multiLevelType w:val="multilevel"/>
    <w:tmpl w:val="6A1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D72AF"/>
    <w:multiLevelType w:val="multilevel"/>
    <w:tmpl w:val="E4D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9B3691"/>
    <w:rsid w:val="00575F8F"/>
    <w:rsid w:val="005E73E7"/>
    <w:rsid w:val="00674646"/>
    <w:rsid w:val="00735868"/>
    <w:rsid w:val="009B3691"/>
    <w:rsid w:val="009D23FF"/>
    <w:rsid w:val="00A01F77"/>
    <w:rsid w:val="00CA1474"/>
    <w:rsid w:val="00CB152E"/>
    <w:rsid w:val="00D9548A"/>
    <w:rsid w:val="00E26C92"/>
    <w:rsid w:val="00E827F9"/>
    <w:rsid w:val="00FC7B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646"/>
  </w:style>
  <w:style w:type="paragraph" w:styleId="Heading2">
    <w:name w:val="heading 2"/>
    <w:basedOn w:val="Normal"/>
    <w:link w:val="Heading2Char"/>
    <w:uiPriority w:val="9"/>
    <w:qFormat/>
    <w:rsid w:val="00CA1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14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7B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1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147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A1474"/>
    <w:rPr>
      <w:b/>
      <w:bCs/>
    </w:rPr>
  </w:style>
  <w:style w:type="paragraph" w:styleId="NormalWeb">
    <w:name w:val="Normal (Web)"/>
    <w:basedOn w:val="Normal"/>
    <w:uiPriority w:val="99"/>
    <w:unhideWhenUsed/>
    <w:rsid w:val="00CA14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74"/>
    <w:rPr>
      <w:rFonts w:ascii="Tahoma" w:hAnsi="Tahoma" w:cs="Tahoma"/>
      <w:sz w:val="16"/>
      <w:szCs w:val="16"/>
    </w:rPr>
  </w:style>
  <w:style w:type="character" w:customStyle="1" w:styleId="Heading4Char">
    <w:name w:val="Heading 4 Char"/>
    <w:basedOn w:val="DefaultParagraphFont"/>
    <w:link w:val="Heading4"/>
    <w:uiPriority w:val="9"/>
    <w:semiHidden/>
    <w:rsid w:val="00FC7BC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2239884">
      <w:bodyDiv w:val="1"/>
      <w:marLeft w:val="0"/>
      <w:marRight w:val="0"/>
      <w:marTop w:val="0"/>
      <w:marBottom w:val="0"/>
      <w:divBdr>
        <w:top w:val="none" w:sz="0" w:space="0" w:color="auto"/>
        <w:left w:val="none" w:sz="0" w:space="0" w:color="auto"/>
        <w:bottom w:val="none" w:sz="0" w:space="0" w:color="auto"/>
        <w:right w:val="none" w:sz="0" w:space="0" w:color="auto"/>
      </w:divBdr>
    </w:div>
    <w:div w:id="157768608">
      <w:bodyDiv w:val="1"/>
      <w:marLeft w:val="0"/>
      <w:marRight w:val="0"/>
      <w:marTop w:val="0"/>
      <w:marBottom w:val="0"/>
      <w:divBdr>
        <w:top w:val="none" w:sz="0" w:space="0" w:color="auto"/>
        <w:left w:val="none" w:sz="0" w:space="0" w:color="auto"/>
        <w:bottom w:val="none" w:sz="0" w:space="0" w:color="auto"/>
        <w:right w:val="none" w:sz="0" w:space="0" w:color="auto"/>
      </w:divBdr>
    </w:div>
    <w:div w:id="197207170">
      <w:bodyDiv w:val="1"/>
      <w:marLeft w:val="0"/>
      <w:marRight w:val="0"/>
      <w:marTop w:val="0"/>
      <w:marBottom w:val="0"/>
      <w:divBdr>
        <w:top w:val="none" w:sz="0" w:space="0" w:color="auto"/>
        <w:left w:val="none" w:sz="0" w:space="0" w:color="auto"/>
        <w:bottom w:val="none" w:sz="0" w:space="0" w:color="auto"/>
        <w:right w:val="none" w:sz="0" w:space="0" w:color="auto"/>
      </w:divBdr>
    </w:div>
    <w:div w:id="618490261">
      <w:bodyDiv w:val="1"/>
      <w:marLeft w:val="0"/>
      <w:marRight w:val="0"/>
      <w:marTop w:val="0"/>
      <w:marBottom w:val="0"/>
      <w:divBdr>
        <w:top w:val="none" w:sz="0" w:space="0" w:color="auto"/>
        <w:left w:val="none" w:sz="0" w:space="0" w:color="auto"/>
        <w:bottom w:val="none" w:sz="0" w:space="0" w:color="auto"/>
        <w:right w:val="none" w:sz="0" w:space="0" w:color="auto"/>
      </w:divBdr>
    </w:div>
    <w:div w:id="809857627">
      <w:bodyDiv w:val="1"/>
      <w:marLeft w:val="0"/>
      <w:marRight w:val="0"/>
      <w:marTop w:val="0"/>
      <w:marBottom w:val="0"/>
      <w:divBdr>
        <w:top w:val="none" w:sz="0" w:space="0" w:color="auto"/>
        <w:left w:val="none" w:sz="0" w:space="0" w:color="auto"/>
        <w:bottom w:val="none" w:sz="0" w:space="0" w:color="auto"/>
        <w:right w:val="none" w:sz="0" w:space="0" w:color="auto"/>
      </w:divBdr>
    </w:div>
    <w:div w:id="812672317">
      <w:bodyDiv w:val="1"/>
      <w:marLeft w:val="0"/>
      <w:marRight w:val="0"/>
      <w:marTop w:val="0"/>
      <w:marBottom w:val="0"/>
      <w:divBdr>
        <w:top w:val="none" w:sz="0" w:space="0" w:color="auto"/>
        <w:left w:val="none" w:sz="0" w:space="0" w:color="auto"/>
        <w:bottom w:val="none" w:sz="0" w:space="0" w:color="auto"/>
        <w:right w:val="none" w:sz="0" w:space="0" w:color="auto"/>
      </w:divBdr>
    </w:div>
    <w:div w:id="846289292">
      <w:bodyDiv w:val="1"/>
      <w:marLeft w:val="0"/>
      <w:marRight w:val="0"/>
      <w:marTop w:val="0"/>
      <w:marBottom w:val="0"/>
      <w:divBdr>
        <w:top w:val="none" w:sz="0" w:space="0" w:color="auto"/>
        <w:left w:val="none" w:sz="0" w:space="0" w:color="auto"/>
        <w:bottom w:val="none" w:sz="0" w:space="0" w:color="auto"/>
        <w:right w:val="none" w:sz="0" w:space="0" w:color="auto"/>
      </w:divBdr>
    </w:div>
    <w:div w:id="916012116">
      <w:bodyDiv w:val="1"/>
      <w:marLeft w:val="0"/>
      <w:marRight w:val="0"/>
      <w:marTop w:val="0"/>
      <w:marBottom w:val="0"/>
      <w:divBdr>
        <w:top w:val="none" w:sz="0" w:space="0" w:color="auto"/>
        <w:left w:val="none" w:sz="0" w:space="0" w:color="auto"/>
        <w:bottom w:val="none" w:sz="0" w:space="0" w:color="auto"/>
        <w:right w:val="none" w:sz="0" w:space="0" w:color="auto"/>
      </w:divBdr>
    </w:div>
    <w:div w:id="1186745981">
      <w:bodyDiv w:val="1"/>
      <w:marLeft w:val="0"/>
      <w:marRight w:val="0"/>
      <w:marTop w:val="0"/>
      <w:marBottom w:val="0"/>
      <w:divBdr>
        <w:top w:val="none" w:sz="0" w:space="0" w:color="auto"/>
        <w:left w:val="none" w:sz="0" w:space="0" w:color="auto"/>
        <w:bottom w:val="none" w:sz="0" w:space="0" w:color="auto"/>
        <w:right w:val="none" w:sz="0" w:space="0" w:color="auto"/>
      </w:divBdr>
    </w:div>
    <w:div w:id="1439301901">
      <w:bodyDiv w:val="1"/>
      <w:marLeft w:val="0"/>
      <w:marRight w:val="0"/>
      <w:marTop w:val="0"/>
      <w:marBottom w:val="0"/>
      <w:divBdr>
        <w:top w:val="none" w:sz="0" w:space="0" w:color="auto"/>
        <w:left w:val="none" w:sz="0" w:space="0" w:color="auto"/>
        <w:bottom w:val="none" w:sz="0" w:space="0" w:color="auto"/>
        <w:right w:val="none" w:sz="0" w:space="0" w:color="auto"/>
      </w:divBdr>
    </w:div>
    <w:div w:id="161062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730</Words>
  <Characters>4163</Characters>
  <Application>Microsoft Office Word</Application>
  <DocSecurity>0</DocSecurity>
  <Lines>34</Lines>
  <Paragraphs>9</Paragraphs>
  <ScaleCrop>false</ScaleCrop>
  <Company/>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99</cp:revision>
  <dcterms:created xsi:type="dcterms:W3CDTF">2023-07-09T14:22:00Z</dcterms:created>
  <dcterms:modified xsi:type="dcterms:W3CDTF">2023-07-09T14:42:00Z</dcterms:modified>
</cp:coreProperties>
</file>