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2C7" w14:textId="3A0BE832" w:rsidR="008566D3" w:rsidRDefault="008566D3" w:rsidP="00632DB8">
      <w:pPr>
        <w:pStyle w:val="1"/>
        <w:numPr>
          <w:ilvl w:val="0"/>
          <w:numId w:val="0"/>
        </w:numPr>
        <w:jc w:val="center"/>
      </w:pPr>
      <w:bookmarkStart w:id="0" w:name="_Toc35261167"/>
      <w:bookmarkStart w:id="1" w:name="_Toc66968571"/>
      <w:r>
        <w:t>Лабораторная работа</w:t>
      </w:r>
      <w:r w:rsidR="00632DB8">
        <w:br/>
      </w:r>
      <w:r>
        <w:t>Настройка локального механизма AAA</w:t>
      </w:r>
      <w:bookmarkEnd w:id="0"/>
      <w:bookmarkEnd w:id="1"/>
    </w:p>
    <w:p w14:paraId="1F977834" w14:textId="77777777" w:rsidR="008566D3" w:rsidRDefault="008566D3" w:rsidP="008566D3">
      <w:pPr>
        <w:pStyle w:val="3"/>
      </w:pPr>
      <w:bookmarkStart w:id="2" w:name="_Toc66968572"/>
      <w:r>
        <w:t>Общая информация</w:t>
      </w:r>
      <w:bookmarkEnd w:id="2"/>
    </w:p>
    <w:p w14:paraId="10EB274E" w14:textId="77777777" w:rsidR="008566D3" w:rsidRPr="00286305" w:rsidRDefault="008566D3" w:rsidP="008566D3">
      <w:pPr>
        <w:pStyle w:val="4"/>
        <w:rPr>
          <w:rFonts w:asciiTheme="minorHAnsi" w:hAnsiTheme="minorHAnsi" w:hint="default"/>
        </w:rPr>
      </w:pPr>
      <w:bookmarkStart w:id="3" w:name="_Toc66968573"/>
      <w:r w:rsidRPr="00286305">
        <w:rPr>
          <w:rFonts w:asciiTheme="minorHAnsi" w:hAnsiTheme="minorHAnsi" w:hint="default"/>
        </w:rPr>
        <w:t>О лабораторной работе</w:t>
      </w:r>
      <w:bookmarkEnd w:id="3"/>
    </w:p>
    <w:p w14:paraId="284F8898" w14:textId="77777777" w:rsidR="008566D3" w:rsidRDefault="008566D3" w:rsidP="008566D3">
      <w:r>
        <w:t>Аутентификация, авторизация и учет (AAA) — механизм управления сетевой безопасностью.</w:t>
      </w:r>
    </w:p>
    <w:p w14:paraId="0E37FDF9" w14:textId="77777777" w:rsidR="008566D3" w:rsidRDefault="008566D3" w:rsidP="008566D3">
      <w:r>
        <w:t>AAA предоставляет следующие функции:</w:t>
      </w:r>
    </w:p>
    <w:p w14:paraId="1516E944" w14:textId="77777777" w:rsidR="008566D3" w:rsidRDefault="008566D3" w:rsidP="008566D3">
      <w:pPr>
        <w:pStyle w:val="ItemList"/>
      </w:pPr>
      <w:r>
        <w:t>Аутентификация: проверка наличия у пользователей разрешения на доступ к сети.</w:t>
      </w:r>
    </w:p>
    <w:p w14:paraId="2AFF84D6" w14:textId="77777777" w:rsidR="008566D3" w:rsidRDefault="008566D3" w:rsidP="008566D3">
      <w:pPr>
        <w:pStyle w:val="ItemList"/>
      </w:pPr>
      <w:r>
        <w:t>Авторизация: проверка полномочий пользователей на использование определенных услуг.</w:t>
      </w:r>
    </w:p>
    <w:p w14:paraId="2797C2E3" w14:textId="77777777" w:rsidR="008566D3" w:rsidRDefault="008566D3" w:rsidP="008566D3">
      <w:pPr>
        <w:pStyle w:val="ItemList"/>
      </w:pPr>
      <w:r>
        <w:t>Учет: регистрация сетевых ресурсов, используемых пользователями.</w:t>
      </w:r>
    </w:p>
    <w:p w14:paraId="041C3A56" w14:textId="77777777" w:rsidR="008566D3" w:rsidRDefault="008566D3" w:rsidP="008566D3">
      <w:r>
        <w:t>Пользователи могут использовать одну или несколько служб безопасности, предоставляемых AAA. Например, если компании требуется аутентификация сотрудников, которые обращаются к определенным сетевым ресурсам, то сетевому администратору необходимо только настроить сервер аутентификации. Если компания также хочет регистрировать операции, выполняемые сотрудниками в сети, необходимо настроить сервер учета.</w:t>
      </w:r>
    </w:p>
    <w:p w14:paraId="49F6ADBD" w14:textId="77777777" w:rsidR="008566D3" w:rsidRDefault="008566D3" w:rsidP="008566D3">
      <w:r>
        <w:t>Таким образом, механизм AAA будет разрешать сотрудникам использовать определенные ресурсы и записывать их операции. Механизм AAA получил широкое применение, поскольку отличается хорошей масштабируемостью и упрощает централизованное управление пользовательской информацией. Реализовать AAA можно с помощью нескольких протоколов. В реальных условиях чаще всего используется протокол RADIUS.</w:t>
      </w:r>
    </w:p>
    <w:p w14:paraId="177403DB" w14:textId="77777777" w:rsidR="008566D3" w:rsidRPr="00004B85" w:rsidRDefault="008566D3" w:rsidP="008566D3">
      <w:r>
        <w:t>В этой лабораторной работе вам предлагается настроить локальный механизм AAA для управления и контроля ресурсов, используемых удаленными пользователями Telnet.</w:t>
      </w:r>
    </w:p>
    <w:p w14:paraId="58C49404" w14:textId="77777777" w:rsidR="008566D3" w:rsidRPr="00DA210F" w:rsidRDefault="008566D3" w:rsidP="008566D3">
      <w:pPr>
        <w:pStyle w:val="4"/>
        <w:rPr>
          <w:rFonts w:asciiTheme="minorHAnsi" w:hAnsiTheme="minorHAnsi" w:hint="default"/>
        </w:rPr>
      </w:pPr>
      <w:bookmarkStart w:id="4" w:name="_Toc66968574"/>
      <w:r w:rsidRPr="00DA210F">
        <w:rPr>
          <w:rFonts w:asciiTheme="minorHAnsi" w:hAnsiTheme="minorHAnsi" w:hint="default"/>
        </w:rPr>
        <w:t>Цели</w:t>
      </w:r>
      <w:bookmarkEnd w:id="4"/>
    </w:p>
    <w:p w14:paraId="086F44C8" w14:textId="77777777" w:rsidR="008566D3" w:rsidRPr="0000387B" w:rsidRDefault="008566D3" w:rsidP="008566D3">
      <w:r>
        <w:t>Лабораторная работа помогает получить практические навыки по изучению следующих тем:</w:t>
      </w:r>
    </w:p>
    <w:p w14:paraId="2FAE72A4" w14:textId="77777777" w:rsidR="008566D3" w:rsidRDefault="008566D3" w:rsidP="008566D3">
      <w:pPr>
        <w:pStyle w:val="ItemList"/>
      </w:pPr>
      <w:r>
        <w:t>Настройка локального механизма AAA</w:t>
      </w:r>
    </w:p>
    <w:p w14:paraId="5270CA14" w14:textId="77777777" w:rsidR="008566D3" w:rsidRDefault="008566D3" w:rsidP="008566D3">
      <w:pPr>
        <w:pStyle w:val="ItemList"/>
      </w:pPr>
      <w:r>
        <w:t>Процедура создания домена</w:t>
      </w:r>
    </w:p>
    <w:p w14:paraId="4C054C90" w14:textId="77777777" w:rsidR="008566D3" w:rsidRDefault="008566D3" w:rsidP="008566D3">
      <w:pPr>
        <w:pStyle w:val="ItemList"/>
      </w:pPr>
      <w:r>
        <w:t>Процедура создания локального пользователя</w:t>
      </w:r>
    </w:p>
    <w:p w14:paraId="02570E5A" w14:textId="77777777" w:rsidR="008566D3" w:rsidRDefault="008566D3" w:rsidP="008566D3">
      <w:pPr>
        <w:pStyle w:val="ItemList"/>
      </w:pPr>
      <w:r>
        <w:t>Управление пользователями на основе домена</w:t>
      </w:r>
    </w:p>
    <w:p w14:paraId="60CE4499" w14:textId="77777777" w:rsidR="008566D3" w:rsidRPr="00DA210F" w:rsidRDefault="008566D3" w:rsidP="008566D3">
      <w:pPr>
        <w:pStyle w:val="4"/>
        <w:rPr>
          <w:rFonts w:asciiTheme="minorHAnsi" w:hAnsiTheme="minorHAnsi" w:hint="default"/>
        </w:rPr>
      </w:pPr>
      <w:bookmarkStart w:id="5" w:name="_Toc66968575"/>
      <w:r w:rsidRPr="00DA210F">
        <w:rPr>
          <w:rFonts w:asciiTheme="minorHAnsi" w:hAnsiTheme="minorHAnsi" w:hint="default"/>
        </w:rPr>
        <w:t>Топология сети</w:t>
      </w:r>
      <w:bookmarkEnd w:id="5"/>
    </w:p>
    <w:p w14:paraId="642A7A5F" w14:textId="77777777" w:rsidR="008566D3" w:rsidRDefault="008566D3" w:rsidP="008566D3">
      <w:r>
        <w:t xml:space="preserve">Маршрутизатор R1 выполняет функции клиента, а R2 — функции сетевого устройства. Необходим контроль доступа к ресурсам на R2. Следовательно, нужно </w:t>
      </w:r>
      <w:r>
        <w:lastRenderedPageBreak/>
        <w:t>настроить локальную аутентификацию AAA на маршрутизаторах R1 и R2 и управлять пользователями на основе доменов, а также настроить уровни полномочий для аутентифицированных пользователей.</w:t>
      </w:r>
    </w:p>
    <w:p w14:paraId="4CA588B8" w14:textId="77777777" w:rsidR="008566D3" w:rsidRPr="00004B85" w:rsidRDefault="008566D3" w:rsidP="008566D3">
      <w:pPr>
        <w:pStyle w:val="FigureDescription"/>
        <w:outlineLvl w:val="9"/>
      </w:pPr>
      <w:r>
        <w:t>Топология сети для конфигурирования локального механизма AAA, используемая в данной лабораторной работе</w:t>
      </w:r>
    </w:p>
    <w:p w14:paraId="057ADE81" w14:textId="77777777" w:rsidR="008566D3" w:rsidRDefault="008566D3" w:rsidP="008566D3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3A628616" wp14:editId="70BEBE06">
            <wp:extent cx="3269615" cy="804545"/>
            <wp:effectExtent l="0" t="0" r="6985" b="0"/>
            <wp:docPr id="2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9E4E" w14:textId="77777777" w:rsidR="008566D3" w:rsidRDefault="008566D3" w:rsidP="008566D3"/>
    <w:p w14:paraId="59E3ECF4" w14:textId="77777777" w:rsidR="008566D3" w:rsidRDefault="008566D3" w:rsidP="008566D3">
      <w:pPr>
        <w:pStyle w:val="3"/>
      </w:pPr>
      <w:bookmarkStart w:id="6" w:name="_Toc66968576"/>
      <w:r>
        <w:t>Лабораторная работа</w:t>
      </w:r>
      <w:bookmarkEnd w:id="6"/>
    </w:p>
    <w:p w14:paraId="18062595" w14:textId="77777777" w:rsidR="008566D3" w:rsidRPr="00DA210F" w:rsidRDefault="008566D3" w:rsidP="008566D3">
      <w:pPr>
        <w:pStyle w:val="4"/>
        <w:rPr>
          <w:rFonts w:asciiTheme="minorHAnsi" w:hAnsiTheme="minorHAnsi" w:hint="default"/>
        </w:rPr>
      </w:pPr>
      <w:bookmarkStart w:id="7" w:name="_Toc66968577"/>
      <w:r w:rsidRPr="00DA210F">
        <w:rPr>
          <w:rFonts w:asciiTheme="minorHAnsi" w:hAnsiTheme="minorHAnsi" w:hint="default"/>
        </w:rPr>
        <w:t>План работы</w:t>
      </w:r>
      <w:bookmarkEnd w:id="7"/>
    </w:p>
    <w:p w14:paraId="3EDC8FE8" w14:textId="77777777" w:rsidR="008566D3" w:rsidRDefault="008566D3" w:rsidP="008566D3">
      <w:pPr>
        <w:pStyle w:val="ItemStep"/>
        <w:outlineLvl w:val="9"/>
      </w:pPr>
      <w:r>
        <w:t>Настройка схемы AAA.</w:t>
      </w:r>
    </w:p>
    <w:p w14:paraId="2E899BC3" w14:textId="77777777" w:rsidR="008566D3" w:rsidRDefault="008566D3" w:rsidP="008566D3">
      <w:pPr>
        <w:pStyle w:val="ItemStep"/>
        <w:outlineLvl w:val="9"/>
      </w:pPr>
      <w:r>
        <w:t>Создание домена и применение к нему схемы AAA.</w:t>
      </w:r>
    </w:p>
    <w:p w14:paraId="70295191" w14:textId="77777777" w:rsidR="008566D3" w:rsidRDefault="008566D3" w:rsidP="008566D3">
      <w:pPr>
        <w:pStyle w:val="ItemStep"/>
        <w:outlineLvl w:val="9"/>
      </w:pPr>
      <w:r>
        <w:t>Настройка локальных пользователей.</w:t>
      </w:r>
    </w:p>
    <w:p w14:paraId="7C2B1DAF" w14:textId="77777777" w:rsidR="008566D3" w:rsidRPr="00DA210F" w:rsidRDefault="008566D3" w:rsidP="008566D3">
      <w:pPr>
        <w:pStyle w:val="4"/>
        <w:rPr>
          <w:rFonts w:ascii="Calibri" w:hAnsi="Calibri" w:hint="default"/>
        </w:rPr>
      </w:pPr>
      <w:bookmarkStart w:id="8" w:name="_Toc66968578"/>
      <w:r w:rsidRPr="00DA210F">
        <w:rPr>
          <w:rFonts w:ascii="Calibri" w:hAnsi="Calibri" w:hint="default"/>
        </w:rPr>
        <w:t>Процедура конфигурирования</w:t>
      </w:r>
      <w:bookmarkEnd w:id="8"/>
    </w:p>
    <w:p w14:paraId="1D1EC613" w14:textId="77777777" w:rsidR="008566D3" w:rsidRDefault="008566D3" w:rsidP="008566D3">
      <w:pPr>
        <w:pStyle w:val="Step"/>
        <w:outlineLvl w:val="9"/>
      </w:pPr>
      <w:r>
        <w:t>Настройте основные параметры устройств.</w:t>
      </w:r>
    </w:p>
    <w:p w14:paraId="40A1985A" w14:textId="77777777" w:rsidR="008566D3" w:rsidRDefault="008566D3" w:rsidP="008566D3">
      <w:r>
        <w:t># Присвойте имена маршрутизаторам R1 и R2.</w:t>
      </w:r>
    </w:p>
    <w:p w14:paraId="125E792F" w14:textId="77777777" w:rsidR="008566D3" w:rsidRDefault="008566D3" w:rsidP="008566D3">
      <w:r>
        <w:t>Подробности данной операции здесь не приводятся.</w:t>
      </w:r>
    </w:p>
    <w:p w14:paraId="4D5BB44C" w14:textId="77777777" w:rsidR="008566D3" w:rsidRDefault="008566D3" w:rsidP="008566D3">
      <w:r>
        <w:t># Настройте IP-адреса для маршрутизаторов R1 и R2.</w:t>
      </w:r>
    </w:p>
    <w:p w14:paraId="5220B89A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[R1]interface GigabitEthernet 0/0/3</w:t>
      </w:r>
    </w:p>
    <w:p w14:paraId="4C56C27D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[R1-GigabitEthernet0/0/3]ip address 10.0.12.1 24</w:t>
      </w:r>
    </w:p>
    <w:p w14:paraId="37700762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0/0/3</w:t>
      </w:r>
    </w:p>
    <w:p w14:paraId="5FD80980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[R2-GigabitEthernet0/0/3]ip address 10.0.12.2 24</w:t>
      </w:r>
    </w:p>
    <w:p w14:paraId="7DF1579A" w14:textId="77777777" w:rsidR="008566D3" w:rsidRDefault="008566D3" w:rsidP="008566D3">
      <w:pPr>
        <w:pStyle w:val="Step"/>
        <w:outlineLvl w:val="9"/>
      </w:pPr>
      <w:r>
        <w:t>Настройте схему AAA.</w:t>
      </w:r>
    </w:p>
    <w:p w14:paraId="2EBAA290" w14:textId="77777777" w:rsidR="008566D3" w:rsidRDefault="008566D3" w:rsidP="008566D3">
      <w:r>
        <w:t># Настройте схемы аутентификации и авторизации.</w:t>
      </w:r>
    </w:p>
    <w:p w14:paraId="48FB2C47" w14:textId="77777777" w:rsidR="008566D3" w:rsidRDefault="008566D3" w:rsidP="008566D3">
      <w:pPr>
        <w:pStyle w:val="TerminalDisplay"/>
      </w:pPr>
      <w:r>
        <w:t xml:space="preserve">[R2-aaa]aaa </w:t>
      </w:r>
    </w:p>
    <w:p w14:paraId="66DE81F2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Перейдите в режим AAA.</w:t>
      </w:r>
    </w:p>
    <w:p w14:paraId="012C1F2C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[R2-aaa]authentication-scheme datacom </w:t>
      </w:r>
    </w:p>
    <w:p w14:paraId="14B490F0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Info: Create a new authentication scheme.</w:t>
      </w:r>
    </w:p>
    <w:p w14:paraId="6E28F245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Создайте схему аутентификации с названием datacom.</w:t>
      </w:r>
    </w:p>
    <w:p w14:paraId="33E3376B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[R2-aaa-authen-datacom]authentication-mode local</w:t>
      </w:r>
    </w:p>
    <w:p w14:paraId="2ED1C6C9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Задайте в качестве режима аутентификации локальную аутентификацию.</w:t>
      </w:r>
    </w:p>
    <w:p w14:paraId="40C3C85D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[R2-aaa-authen-datacom]quit</w:t>
      </w:r>
    </w:p>
    <w:p w14:paraId="31EA6C3B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[R2-aaa]authorization-scheme datacom</w:t>
      </w:r>
    </w:p>
    <w:p w14:paraId="0946E21D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Info: Create a new authorization scheme.</w:t>
      </w:r>
    </w:p>
    <w:p w14:paraId="7F5D1B5E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Создайте схему авторизации с названием datacom.</w:t>
      </w:r>
    </w:p>
    <w:p w14:paraId="31EFE521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[R2-aaa-author-datacom]authorization-mode local </w:t>
      </w:r>
    </w:p>
    <w:p w14:paraId="5B35DFC1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Задайте в качестве режима авторизации локальную авторизацию.</w:t>
      </w:r>
    </w:p>
    <w:p w14:paraId="3CD5D4DE" w14:textId="77777777" w:rsidR="008566D3" w:rsidRDefault="008566D3" w:rsidP="008566D3">
      <w:pPr>
        <w:pStyle w:val="TerminalDisplay"/>
      </w:pPr>
      <w:r>
        <w:t>[R2-aaa-author-datacom]quit</w:t>
      </w:r>
    </w:p>
    <w:p w14:paraId="725415BF" w14:textId="77777777" w:rsidR="008566D3" w:rsidRDefault="008566D3" w:rsidP="008566D3">
      <w:r>
        <w:t>Устройство, выполняющее функции сервера AAA, называется локальным сервером AAA, который может выполнять аутентификацию и авторизацию, но не учет.</w:t>
      </w:r>
    </w:p>
    <w:p w14:paraId="1ED33D12" w14:textId="77777777" w:rsidR="008566D3" w:rsidRDefault="008566D3" w:rsidP="008566D3">
      <w:r>
        <w:lastRenderedPageBreak/>
        <w:t>Локальному серверу AAA требуется база данных локальных пользователей, содержащая имя пользователя, пароль и информацию об авторизации локальных пользователей. Локальный сервер AAA быстрее и дешевле, чем удаленный сервер AAA, но имеет меньшую емкость хранилища.</w:t>
      </w:r>
    </w:p>
    <w:p w14:paraId="28DA989B" w14:textId="77777777" w:rsidR="008566D3" w:rsidRDefault="008566D3" w:rsidP="008566D3">
      <w:pPr>
        <w:pStyle w:val="Step"/>
        <w:outlineLvl w:val="9"/>
      </w:pPr>
      <w:r>
        <w:t>Создайте домен и примените к нему схему AAA.</w:t>
      </w:r>
    </w:p>
    <w:p w14:paraId="651D4D92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[R2]aaa</w:t>
      </w:r>
    </w:p>
    <w:p w14:paraId="3035BD05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[R2-aaa]domain datacom</w:t>
      </w:r>
    </w:p>
    <w:p w14:paraId="18A140A3" w14:textId="77777777" w:rsidR="008566D3" w:rsidRDefault="008566D3" w:rsidP="008566D3">
      <w:r>
        <w:t>Устройства управляют пользователями на основе доменов. Домен — это группа пользователей. Каждый пользователь принадлежит к домену. Конфигурация AAA для домена применяется к пользователям в домене. Создайте домен с именем datacom.</w:t>
      </w:r>
    </w:p>
    <w:p w14:paraId="7D395C31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[R2-aaa-domain-datacom]authentication-scheme datacom </w:t>
      </w:r>
    </w:p>
    <w:p w14:paraId="1C92BFBC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Схема аутентификации с названием datacom используется для пользователей в домене.</w:t>
      </w:r>
    </w:p>
    <w:p w14:paraId="44D2538E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[R2-aaa-domain-datacom]authorization-scheme datacom</w:t>
      </w:r>
    </w:p>
    <w:p w14:paraId="53DC5AA2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Схема авторизации с названием datacom используется для пользователей в домене.</w:t>
      </w:r>
    </w:p>
    <w:p w14:paraId="478DCFD8" w14:textId="77777777" w:rsidR="008566D3" w:rsidRDefault="008566D3" w:rsidP="008566D3">
      <w:pPr>
        <w:pStyle w:val="Step"/>
        <w:outlineLvl w:val="9"/>
      </w:pPr>
      <w:r>
        <w:t>Настройте локальных пользователей.</w:t>
      </w:r>
    </w:p>
    <w:p w14:paraId="266B66E4" w14:textId="77777777" w:rsidR="008566D3" w:rsidRDefault="008566D3" w:rsidP="008566D3">
      <w:r>
        <w:t># Создайте локального пользователя и настройте для него пароль.</w:t>
      </w:r>
    </w:p>
    <w:p w14:paraId="0156EF01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[R2-aaa]local-user hcia@datacom password cipher HCIA-Datacom</w:t>
      </w:r>
    </w:p>
    <w:p w14:paraId="7F1BB959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Info: Add a new user.</w:t>
      </w:r>
    </w:p>
    <w:p w14:paraId="65A2902E" w14:textId="77777777" w:rsidR="008566D3" w:rsidRDefault="008566D3" w:rsidP="008566D3">
      <w:r>
        <w:t>Если в имени пользователя содержится разделитель в виде символа @, то строка символов перед символом @ — это имя пользователя, а строка символов после символа @ — имя домена. Если в имени пользователя нет разделителя в виде символа @, вся символьная строка представляет собой имя пользователя, а для домена используется имя по умолчанию.</w:t>
      </w:r>
    </w:p>
    <w:p w14:paraId="28821C0A" w14:textId="77777777" w:rsidR="008566D3" w:rsidRDefault="008566D3" w:rsidP="008566D3">
      <w:r>
        <w:t># Настройте параметры для локального пользователя, такие как тип доступа и уровень полномочий.</w:t>
      </w:r>
    </w:p>
    <w:p w14:paraId="227A719E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[R2-aaa]local-user hcia@datacom service-type telnet </w:t>
      </w:r>
    </w:p>
    <w:p w14:paraId="4E6586E6" w14:textId="77777777" w:rsidR="008566D3" w:rsidRDefault="008566D3" w:rsidP="008566D3">
      <w:r>
        <w:t xml:space="preserve">Команда </w:t>
      </w:r>
      <w:r>
        <w:rPr>
          <w:b/>
          <w:bCs/>
        </w:rPr>
        <w:t>local-user service-type</w:t>
      </w:r>
      <w:r>
        <w:t xml:space="preserve"> позволяет настроить тип доступа для локального пользователя. После настройки типа доступа пользователь сможет успешно войти в систему, только применив настроенный тип доступа. Если в качестве типа доступа было указано telnet, пользователь не сможет получить доступ к устройству через веб-страницу. Для одного пользователя можно настроить несколько типов доступа.</w:t>
      </w:r>
    </w:p>
    <w:p w14:paraId="27F510DB" w14:textId="77777777" w:rsidR="008566D3" w:rsidRDefault="008566D3" w:rsidP="008566D3">
      <w:pPr>
        <w:pStyle w:val="TerminalDisplay"/>
      </w:pPr>
      <w:r>
        <w:t>[R2-aaa]local-user hcia@datacom privilege level 3</w:t>
      </w:r>
    </w:p>
    <w:p w14:paraId="7F94593A" w14:textId="77777777" w:rsidR="008566D3" w:rsidRDefault="008566D3" w:rsidP="008566D3">
      <w:r>
        <w:t>Для локального пользователя настроен уровень полномочий. Этому пользователю будут доступны только команды, предоставляемые указанным уровнем полномочий, и команды более низкого уровня полномочий.</w:t>
      </w:r>
    </w:p>
    <w:p w14:paraId="793004B2" w14:textId="77777777" w:rsidR="008566D3" w:rsidRDefault="008566D3" w:rsidP="008566D3">
      <w:pPr>
        <w:pStyle w:val="Step"/>
        <w:outlineLvl w:val="9"/>
      </w:pPr>
      <w:r>
        <w:t>Включите функцию telnet на R2.</w:t>
      </w:r>
    </w:p>
    <w:p w14:paraId="42311FF8" w14:textId="77777777" w:rsidR="008566D3" w:rsidRDefault="008566D3" w:rsidP="008566D3">
      <w:pPr>
        <w:pStyle w:val="TerminalDisplay"/>
      </w:pPr>
      <w:r>
        <w:t xml:space="preserve">[R2]telnet server enable </w:t>
      </w:r>
    </w:p>
    <w:p w14:paraId="71A437F2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На устройстве включена функция сервера Telnet. На некоторых устройствах эта функция включена по умолчанию.</w:t>
      </w:r>
    </w:p>
    <w:p w14:paraId="44032A5C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[R2]user-interface vty 0 4 </w:t>
      </w:r>
    </w:p>
    <w:p w14:paraId="487CF78B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[R2-ui-vty0-4]authentication-mode aaa </w:t>
      </w:r>
    </w:p>
    <w:p w14:paraId="7D316D74" w14:textId="77777777" w:rsidR="008566D3" w:rsidRDefault="008566D3" w:rsidP="008566D3">
      <w:r>
        <w:t xml:space="preserve">Команда </w:t>
      </w:r>
      <w:r>
        <w:rPr>
          <w:b/>
          <w:bCs/>
        </w:rPr>
        <w:t>authentication-mode</w:t>
      </w:r>
      <w:r>
        <w:t xml:space="preserve"> позволяет настроить режим аутентификации для доступа к пользовательскому интерфейсу. По умолчанию режим аутентификации на пользовательском интерфейсе VTY не настроен. Для интерфейса входа в </w:t>
      </w:r>
      <w:r>
        <w:lastRenderedPageBreak/>
        <w:t>систему необходимо настроить режим аутентификации. В противном случае пользователи не смогут выполнять вход в устройство.</w:t>
      </w:r>
    </w:p>
    <w:p w14:paraId="6C40F2CC" w14:textId="77777777" w:rsidR="008566D3" w:rsidRDefault="008566D3" w:rsidP="008566D3">
      <w:pPr>
        <w:pStyle w:val="Step"/>
        <w:outlineLvl w:val="9"/>
      </w:pPr>
      <w:r>
        <w:t>Проверьте конфигурацию.</w:t>
      </w:r>
    </w:p>
    <w:p w14:paraId="12AF7F76" w14:textId="77777777" w:rsidR="008566D3" w:rsidRDefault="008566D3" w:rsidP="008566D3">
      <w:r>
        <w:t># Выполните вход с R1 на R2 через Telnet.</w:t>
      </w:r>
    </w:p>
    <w:p w14:paraId="71B99560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&lt;R1&gt;telnet 10.0.12.2</w:t>
      </w:r>
    </w:p>
    <w:p w14:paraId="77A476F6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 Press CTRL_] to quit telnet mode</w:t>
      </w:r>
    </w:p>
    <w:p w14:paraId="7B74BB91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 Trying 10.0.12.2 ...</w:t>
      </w:r>
    </w:p>
    <w:p w14:paraId="484CA1C9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 Connected to 10.0.12.2 ...</w:t>
      </w:r>
    </w:p>
    <w:p w14:paraId="3EE77C74" w14:textId="77777777" w:rsidR="008566D3" w:rsidRPr="00953361" w:rsidRDefault="008566D3" w:rsidP="008566D3">
      <w:pPr>
        <w:pStyle w:val="TerminalDisplay"/>
        <w:rPr>
          <w:lang w:val="en-US"/>
        </w:rPr>
      </w:pPr>
    </w:p>
    <w:p w14:paraId="519E3F36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Login authentication</w:t>
      </w:r>
    </w:p>
    <w:p w14:paraId="3EEBE8FD" w14:textId="77777777" w:rsidR="008566D3" w:rsidRPr="00953361" w:rsidRDefault="008566D3" w:rsidP="008566D3">
      <w:pPr>
        <w:pStyle w:val="TerminalDisplay"/>
        <w:rPr>
          <w:lang w:val="en-US"/>
        </w:rPr>
      </w:pPr>
    </w:p>
    <w:p w14:paraId="7B55FABD" w14:textId="77777777" w:rsidR="008566D3" w:rsidRPr="00953361" w:rsidRDefault="008566D3" w:rsidP="008566D3">
      <w:pPr>
        <w:pStyle w:val="TerminalDisplay"/>
        <w:rPr>
          <w:lang w:val="en-US"/>
        </w:rPr>
      </w:pPr>
    </w:p>
    <w:p w14:paraId="2C8113C8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Username:hcia@datacom</w:t>
      </w:r>
    </w:p>
    <w:p w14:paraId="6EE0A184" w14:textId="77777777" w:rsidR="008566D3" w:rsidRDefault="008566D3" w:rsidP="008566D3">
      <w:pPr>
        <w:pStyle w:val="TerminalDisplay"/>
      </w:pPr>
      <w:r>
        <w:t>Password:</w:t>
      </w:r>
    </w:p>
    <w:p w14:paraId="3AA13832" w14:textId="77777777" w:rsidR="008566D3" w:rsidRDefault="008566D3" w:rsidP="008566D3">
      <w:pPr>
        <w:pStyle w:val="TerminalDisplay"/>
      </w:pPr>
      <w:r>
        <w:t>&lt;R2&gt;</w:t>
      </w:r>
    </w:p>
    <w:p w14:paraId="55F597BA" w14:textId="77777777" w:rsidR="008566D3" w:rsidRPr="00621C09" w:rsidRDefault="008566D3" w:rsidP="008566D3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С маршрутизатора R1 можно выполнить вход в систему R2.</w:t>
      </w:r>
    </w:p>
    <w:p w14:paraId="49CA91F0" w14:textId="77777777" w:rsidR="008566D3" w:rsidRDefault="008566D3" w:rsidP="008566D3">
      <w:r>
        <w:t># Выведите на экран список пользователей, подключенных к R2.</w:t>
      </w:r>
    </w:p>
    <w:p w14:paraId="7B4D7615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[R2]display users </w:t>
      </w:r>
    </w:p>
    <w:p w14:paraId="65B7F1EC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 User-Intf     Delay    Type   Network Address     AuthenStatus    AuthorcmdFlag</w:t>
      </w:r>
    </w:p>
    <w:p w14:paraId="5CC8D2F5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 129 VTY 0    00:02:43  </w:t>
      </w:r>
      <w:r w:rsidRPr="00953361">
        <w:rPr>
          <w:b/>
          <w:bCs/>
          <w:lang w:val="en-US"/>
        </w:rPr>
        <w:t>TEL</w:t>
      </w:r>
      <w:r w:rsidRPr="00953361">
        <w:rPr>
          <w:lang w:val="en-US"/>
        </w:rPr>
        <w:t xml:space="preserve">    </w:t>
      </w:r>
      <w:r w:rsidRPr="00953361">
        <w:rPr>
          <w:b/>
          <w:bCs/>
          <w:lang w:val="en-US"/>
        </w:rPr>
        <w:t xml:space="preserve">10.0.12.1 </w:t>
      </w:r>
      <w:r w:rsidRPr="00953361">
        <w:rPr>
          <w:lang w:val="en-US"/>
        </w:rPr>
        <w:t xml:space="preserve">                pass                   </w:t>
      </w:r>
    </w:p>
    <w:p w14:paraId="1F51F43F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 Username : hcia@datacom        </w:t>
      </w:r>
    </w:p>
    <w:p w14:paraId="2613D64D" w14:textId="77777777" w:rsidR="008566D3" w:rsidRDefault="008566D3" w:rsidP="008566D3">
      <w:pPr>
        <w:pStyle w:val="End"/>
      </w:pPr>
      <w:r>
        <w:t>----Конец</w:t>
      </w:r>
    </w:p>
    <w:p w14:paraId="62111167" w14:textId="77777777" w:rsidR="008566D3" w:rsidRDefault="008566D3" w:rsidP="008566D3">
      <w:pPr>
        <w:pStyle w:val="3"/>
      </w:pPr>
      <w:bookmarkStart w:id="9" w:name="_Toc66968579"/>
      <w:r>
        <w:t>Проверка</w:t>
      </w:r>
      <w:bookmarkEnd w:id="9"/>
    </w:p>
    <w:p w14:paraId="43D5768F" w14:textId="77777777" w:rsidR="008566D3" w:rsidRDefault="008566D3" w:rsidP="008566D3">
      <w:r>
        <w:t>Подробности данной операции здесь не приводятся.</w:t>
      </w:r>
    </w:p>
    <w:p w14:paraId="6F321321" w14:textId="77777777" w:rsidR="008566D3" w:rsidRDefault="008566D3" w:rsidP="008566D3">
      <w:pPr>
        <w:pStyle w:val="3"/>
      </w:pPr>
      <w:bookmarkStart w:id="10" w:name="_Toc66968580"/>
      <w:r>
        <w:t>Справочные конфигурации</w:t>
      </w:r>
      <w:bookmarkEnd w:id="10"/>
    </w:p>
    <w:p w14:paraId="6F14C841" w14:textId="77777777" w:rsidR="008566D3" w:rsidRDefault="008566D3" w:rsidP="008566D3">
      <w:r>
        <w:t>Конфигурация на R1</w:t>
      </w:r>
    </w:p>
    <w:p w14:paraId="0B535BC7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>#</w:t>
      </w:r>
    </w:p>
    <w:p w14:paraId="17F4A601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 xml:space="preserve"> sysname R1</w:t>
      </w:r>
    </w:p>
    <w:p w14:paraId="1F913D7F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>#</w:t>
      </w:r>
    </w:p>
    <w:p w14:paraId="21F0EF67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>interface GigabitEthernet0/0/3</w:t>
      </w:r>
    </w:p>
    <w:p w14:paraId="331D1A16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 xml:space="preserve"> ip address 10.0.12.1 255.255.255.0</w:t>
      </w:r>
    </w:p>
    <w:p w14:paraId="7E7E8565" w14:textId="77777777" w:rsidR="008566D3" w:rsidRDefault="008566D3" w:rsidP="008566D3">
      <w:pPr>
        <w:pStyle w:val="TerminalDisplay"/>
      </w:pPr>
      <w:r>
        <w:t>#</w:t>
      </w:r>
    </w:p>
    <w:p w14:paraId="56D077DD" w14:textId="77777777" w:rsidR="008566D3" w:rsidRPr="00D0187C" w:rsidRDefault="008566D3" w:rsidP="008566D3">
      <w:pPr>
        <w:pStyle w:val="TerminalDisplay"/>
      </w:pPr>
      <w:r>
        <w:t>return</w:t>
      </w:r>
    </w:p>
    <w:p w14:paraId="16934303" w14:textId="77777777" w:rsidR="008566D3" w:rsidRDefault="008566D3" w:rsidP="008566D3">
      <w:r>
        <w:t>Конфигурация на R2</w:t>
      </w:r>
    </w:p>
    <w:p w14:paraId="2A7E88E2" w14:textId="77777777" w:rsidR="008566D3" w:rsidRDefault="008566D3" w:rsidP="008566D3">
      <w:pPr>
        <w:pStyle w:val="TerminalDisplay"/>
      </w:pPr>
      <w:r>
        <w:t>#</w:t>
      </w:r>
    </w:p>
    <w:p w14:paraId="535601D2" w14:textId="77777777" w:rsidR="008566D3" w:rsidRDefault="008566D3" w:rsidP="008566D3">
      <w:pPr>
        <w:pStyle w:val="TerminalDisplay"/>
      </w:pPr>
      <w:r>
        <w:t xml:space="preserve"> sysname R2</w:t>
      </w:r>
    </w:p>
    <w:p w14:paraId="2590A637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>#</w:t>
      </w:r>
    </w:p>
    <w:p w14:paraId="3945460D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>aaa</w:t>
      </w:r>
    </w:p>
    <w:p w14:paraId="319D31CC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 xml:space="preserve"> uthentication-scheme datacom</w:t>
      </w:r>
    </w:p>
    <w:p w14:paraId="768C271D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>authorization-scheme datacom</w:t>
      </w:r>
    </w:p>
    <w:p w14:paraId="79C572BA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 xml:space="preserve"> domain datacom</w:t>
      </w:r>
    </w:p>
    <w:p w14:paraId="26CF38B1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 xml:space="preserve">  authentication-scheme datacom</w:t>
      </w:r>
    </w:p>
    <w:p w14:paraId="76BEA029" w14:textId="77777777" w:rsidR="008566D3" w:rsidRPr="008566D3" w:rsidRDefault="008566D3" w:rsidP="008566D3">
      <w:pPr>
        <w:pStyle w:val="TerminalDisplay"/>
        <w:rPr>
          <w:lang w:val="en-US"/>
        </w:rPr>
      </w:pPr>
      <w:r w:rsidRPr="008566D3">
        <w:rPr>
          <w:lang w:val="en-US"/>
        </w:rPr>
        <w:t xml:space="preserve">  authorization-scheme datacom            </w:t>
      </w:r>
    </w:p>
    <w:p w14:paraId="0A133823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hcia@datacom password irreversible-cipher %^%#.}hB'1"=&amp;=:FWx!Ust(3s^_&lt;.[Z}kEc/&gt;==P56gUVU*cE^|]5@|8/O5FC$9A%^%#</w:t>
      </w:r>
    </w:p>
    <w:p w14:paraId="1E5D5848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hcia@datacom privilege level 3</w:t>
      </w:r>
    </w:p>
    <w:p w14:paraId="7E107328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hcia@datacom service-type telnet</w:t>
      </w:r>
    </w:p>
    <w:p w14:paraId="581EBDCA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E63DCC1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4818A0F2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ip address 10.0.12.2 255.255.255.0</w:t>
      </w:r>
    </w:p>
    <w:p w14:paraId="73E32CAB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D358445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telnet server enable </w:t>
      </w:r>
    </w:p>
    <w:p w14:paraId="3920377D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3FD89F5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>user-interface vty 0 4</w:t>
      </w:r>
    </w:p>
    <w:p w14:paraId="50A243C9" w14:textId="77777777" w:rsidR="008566D3" w:rsidRPr="00953361" w:rsidRDefault="008566D3" w:rsidP="008566D3">
      <w:pPr>
        <w:pStyle w:val="TerminalDisplay"/>
        <w:rPr>
          <w:lang w:val="en-US"/>
        </w:rPr>
      </w:pPr>
      <w:r w:rsidRPr="00953361">
        <w:rPr>
          <w:lang w:val="en-US"/>
        </w:rPr>
        <w:t xml:space="preserve"> authentication-mode aaa</w:t>
      </w:r>
    </w:p>
    <w:p w14:paraId="7C0F504E" w14:textId="77777777" w:rsidR="008566D3" w:rsidRDefault="008566D3" w:rsidP="008566D3">
      <w:pPr>
        <w:pStyle w:val="TerminalDisplay"/>
      </w:pPr>
      <w:r w:rsidRPr="00953361">
        <w:rPr>
          <w:lang w:val="en-US"/>
        </w:rPr>
        <w:t xml:space="preserve"> </w:t>
      </w:r>
      <w:r>
        <w:t>user privilege level 15</w:t>
      </w:r>
    </w:p>
    <w:p w14:paraId="7288BBD1" w14:textId="77777777" w:rsidR="008566D3" w:rsidRDefault="008566D3" w:rsidP="008566D3">
      <w:pPr>
        <w:pStyle w:val="TerminalDisplay"/>
      </w:pPr>
      <w:r>
        <w:t>#</w:t>
      </w:r>
    </w:p>
    <w:p w14:paraId="029A27F5" w14:textId="77777777" w:rsidR="008566D3" w:rsidRPr="00D0187C" w:rsidRDefault="008566D3" w:rsidP="008566D3">
      <w:pPr>
        <w:pStyle w:val="TerminalDisplay"/>
      </w:pPr>
      <w:r>
        <w:t>return</w:t>
      </w:r>
    </w:p>
    <w:p w14:paraId="6EFB8C30" w14:textId="77777777" w:rsidR="008566D3" w:rsidRDefault="008566D3" w:rsidP="008566D3">
      <w:pPr>
        <w:pStyle w:val="3"/>
      </w:pPr>
      <w:bookmarkStart w:id="11" w:name="_Toc66968581"/>
      <w:r>
        <w:t>Вопросы</w:t>
      </w:r>
      <w:bookmarkEnd w:id="11"/>
    </w:p>
    <w:p w14:paraId="433DF165" w14:textId="77777777" w:rsidR="008566D3" w:rsidRDefault="008566D3" w:rsidP="008566D3">
      <w:r>
        <w:t>Вопросы по этой теме не предоставляются.</w:t>
      </w:r>
    </w:p>
    <w:p w14:paraId="6D8A079B" w14:textId="4F51BCAC" w:rsidR="00B37570" w:rsidRPr="008566D3" w:rsidRDefault="00B37570" w:rsidP="008566D3"/>
    <w:sectPr w:rsidR="00B37570" w:rsidRPr="0085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1657106351">
    <w:abstractNumId w:val="0"/>
  </w:num>
  <w:num w:numId="2" w16cid:durableId="1755542421">
    <w:abstractNumId w:val="1"/>
  </w:num>
  <w:num w:numId="3" w16cid:durableId="14443742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98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058FC"/>
    <w:rsid w:val="00076829"/>
    <w:rsid w:val="001A5475"/>
    <w:rsid w:val="003479CB"/>
    <w:rsid w:val="00473F47"/>
    <w:rsid w:val="004C14C2"/>
    <w:rsid w:val="00632DB8"/>
    <w:rsid w:val="00754D03"/>
    <w:rsid w:val="007B1088"/>
    <w:rsid w:val="008057F3"/>
    <w:rsid w:val="008566D3"/>
    <w:rsid w:val="00A533F8"/>
    <w:rsid w:val="00AC091C"/>
    <w:rsid w:val="00B07711"/>
    <w:rsid w:val="00B37570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7</cp:revision>
  <dcterms:created xsi:type="dcterms:W3CDTF">2022-02-05T05:19:00Z</dcterms:created>
  <dcterms:modified xsi:type="dcterms:W3CDTF">2023-02-05T08:49:00Z</dcterms:modified>
</cp:coreProperties>
</file>