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48E" w:rsidRDefault="009D748E" w:rsidP="009D74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МИНИСТЕРСТВО НАУКИ И ВЫСШЕГО ОБРАЗОВАНИЯ </w:t>
      </w:r>
    </w:p>
    <w:p w:rsidR="009D748E" w:rsidRDefault="009D748E" w:rsidP="009D74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РОССИЙСКОЙ ФЕДЕРАЦИИ</w:t>
      </w:r>
    </w:p>
    <w:p w:rsidR="009D748E" w:rsidRDefault="009D748E" w:rsidP="009D74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«НАЦИОНАЛЬНЫЙ ИССЛЕДОВАТЕЛЬСКИЙ ТОМСКИЙ ПОЛИТЕХНИЧЕСКИЙ УНИВЕРСИТЕТ»</w:t>
      </w: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Инженерная школа информационных технологий и робототехники Направление: Информатика и вычислительная техника</w:t>
      </w: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Отделение информационных технологий</w:t>
      </w: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748E" w:rsidRPr="00C31C33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405DD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 дисциплине «</w:t>
      </w:r>
      <w:r w:rsidR="002D7EB5">
        <w:rPr>
          <w:rFonts w:ascii="Times New Roman" w:hAnsi="Times New Roman" w:cs="Times New Roman"/>
          <w:sz w:val="28"/>
          <w:szCs w:val="28"/>
        </w:rPr>
        <w:t>Сети и телекоммуникации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D748E" w:rsidRDefault="00405DD9" w:rsidP="009D748E">
      <w:pPr>
        <w:jc w:val="center"/>
        <w:rPr>
          <w:rFonts w:ascii="Times New Roman" w:hAnsi="Times New Roman" w:cs="Times New Roman"/>
          <w:sz w:val="28"/>
          <w:szCs w:val="28"/>
        </w:rPr>
      </w:pPr>
      <w:r w:rsidRPr="00405DD9">
        <w:rPr>
          <w:rFonts w:ascii="Times New Roman" w:hAnsi="Times New Roman" w:cs="Times New Roman"/>
          <w:sz w:val="28"/>
          <w:szCs w:val="28"/>
        </w:rPr>
        <w:t>Конфигурирование DHCP</w:t>
      </w:r>
    </w:p>
    <w:p w:rsidR="009D748E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48E" w:rsidRDefault="009D748E" w:rsidP="009D7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 студент группы 8В01          </w:t>
      </w:r>
      <w:r w:rsidR="005C6CBB">
        <w:rPr>
          <w:rFonts w:ascii="Times New Roman" w:hAnsi="Times New Roman" w:cs="Times New Roman"/>
          <w:sz w:val="28"/>
          <w:szCs w:val="28"/>
        </w:rPr>
        <w:tab/>
      </w:r>
      <w:r w:rsidR="005C6CBB">
        <w:rPr>
          <w:rFonts w:ascii="Times New Roman" w:hAnsi="Times New Roman" w:cs="Times New Roman"/>
          <w:sz w:val="28"/>
          <w:szCs w:val="28"/>
        </w:rPr>
        <w:tab/>
      </w:r>
      <w:r w:rsidR="00E5157F">
        <w:rPr>
          <w:rFonts w:ascii="Times New Roman" w:hAnsi="Times New Roman" w:cs="Times New Roman"/>
          <w:sz w:val="28"/>
          <w:szCs w:val="28"/>
        </w:rPr>
        <w:t>Тюрин И.П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748E" w:rsidRDefault="009D748E" w:rsidP="009D748E">
      <w:pPr>
        <w:pStyle w:val="5"/>
        <w:spacing w:before="30" w:beforeAutospacing="0" w:after="30" w:afterAutospacing="0"/>
        <w:rPr>
          <w:b w:val="0"/>
          <w:bCs w:val="0"/>
          <w:spacing w:val="-4"/>
          <w:sz w:val="28"/>
          <w:szCs w:val="28"/>
        </w:rPr>
      </w:pPr>
      <w:r>
        <w:rPr>
          <w:b w:val="0"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r>
        <w:br/>
      </w:r>
      <w:r w:rsidR="005C6CBB">
        <w:rPr>
          <w:b w:val="0"/>
          <w:sz w:val="28"/>
          <w:szCs w:val="28"/>
          <w:shd w:val="clear" w:color="auto" w:fill="FFFFFF"/>
        </w:rPr>
        <w:t>доцент, к.т.н.</w:t>
      </w:r>
      <w:r>
        <w:rPr>
          <w:b w:val="0"/>
          <w:sz w:val="28"/>
          <w:szCs w:val="28"/>
          <w:shd w:val="clear" w:color="auto" w:fill="FFFFFF"/>
        </w:rPr>
        <w:t xml:space="preserve"> (ОИТ, ИШИТР)                     </w:t>
      </w:r>
      <w:r w:rsidR="005C6CBB">
        <w:rPr>
          <w:b w:val="0"/>
          <w:sz w:val="28"/>
          <w:szCs w:val="28"/>
          <w:shd w:val="clear" w:color="auto" w:fill="FFFFFF"/>
        </w:rPr>
        <w:tab/>
      </w:r>
      <w:proofErr w:type="spellStart"/>
      <w:r w:rsidR="005423C1">
        <w:rPr>
          <w:b w:val="0"/>
          <w:spacing w:val="-4"/>
          <w:sz w:val="28"/>
          <w:szCs w:val="28"/>
        </w:rPr>
        <w:t>Шерстнев</w:t>
      </w:r>
      <w:proofErr w:type="spellEnd"/>
      <w:r w:rsidR="005423C1">
        <w:rPr>
          <w:b w:val="0"/>
          <w:spacing w:val="-4"/>
          <w:sz w:val="28"/>
          <w:szCs w:val="28"/>
        </w:rPr>
        <w:t xml:space="preserve"> В.С.</w:t>
      </w:r>
    </w:p>
    <w:p w:rsidR="009D748E" w:rsidRDefault="009D748E" w:rsidP="009D748E">
      <w:pPr>
        <w:rPr>
          <w:rFonts w:ascii="Times New Roman" w:hAnsi="Times New Roman" w:cs="Times New Roman"/>
          <w:sz w:val="28"/>
          <w:szCs w:val="28"/>
        </w:rPr>
      </w:pPr>
    </w:p>
    <w:p w:rsidR="009D748E" w:rsidRDefault="009D748E" w:rsidP="009D748E">
      <w:pPr>
        <w:rPr>
          <w:rFonts w:ascii="Times New Roman" w:hAnsi="Times New Roman" w:cs="Times New Roman"/>
          <w:sz w:val="28"/>
          <w:szCs w:val="28"/>
        </w:rPr>
      </w:pPr>
    </w:p>
    <w:p w:rsidR="005C6CBB" w:rsidRDefault="005C6CBB">
      <w:pPr>
        <w:spacing w:after="160" w:line="259" w:lineRule="auto"/>
      </w:pPr>
      <w:r>
        <w:br w:type="page"/>
      </w:r>
    </w:p>
    <w:p w:rsidR="0041293D" w:rsidRPr="001B279D" w:rsidRDefault="005C6CBB" w:rsidP="009B2ECF">
      <w:pPr>
        <w:pStyle w:val="a3"/>
        <w:jc w:val="center"/>
      </w:pPr>
      <w:r>
        <w:lastRenderedPageBreak/>
        <w:t>Цел</w:t>
      </w:r>
      <w:r w:rsidR="0011135F">
        <w:t>ь</w:t>
      </w:r>
      <w:r>
        <w:t xml:space="preserve"> работы</w:t>
      </w:r>
    </w:p>
    <w:p w:rsidR="00AB511B" w:rsidRPr="005A6CB5" w:rsidRDefault="003D23ED" w:rsidP="00AB511B">
      <w:pPr>
        <w:pStyle w:val="a3"/>
      </w:pPr>
      <w:r w:rsidRPr="003D23ED">
        <w:rPr>
          <w:b w:val="0"/>
          <w:bCs w:val="0"/>
          <w:sz w:val="28"/>
        </w:rPr>
        <w:t>Лабораторная работа помогает получить практические навыки по изучению следующих тем:</w:t>
      </w:r>
      <w:r w:rsidR="00AB511B" w:rsidRPr="00AB511B">
        <w:t xml:space="preserve"> </w:t>
      </w:r>
    </w:p>
    <w:p w:rsidR="003D23ED" w:rsidRPr="003D23ED" w:rsidRDefault="003D23ED" w:rsidP="003D23ED">
      <w:pPr>
        <w:pStyle w:val="a3"/>
        <w:numPr>
          <w:ilvl w:val="0"/>
          <w:numId w:val="5"/>
        </w:numPr>
        <w:rPr>
          <w:b w:val="0"/>
        </w:rPr>
      </w:pPr>
      <w:r w:rsidRPr="003D23ED">
        <w:rPr>
          <w:b w:val="0"/>
          <w:bCs w:val="0"/>
          <w:sz w:val="28"/>
        </w:rPr>
        <w:t>Настройка пула адресов интерфейса на DHCP-сервере</w:t>
      </w:r>
    </w:p>
    <w:p w:rsidR="003D23ED" w:rsidRPr="003D23ED" w:rsidRDefault="003D23ED" w:rsidP="003D23ED">
      <w:pPr>
        <w:pStyle w:val="a3"/>
        <w:numPr>
          <w:ilvl w:val="0"/>
          <w:numId w:val="5"/>
        </w:numPr>
        <w:rPr>
          <w:b w:val="0"/>
        </w:rPr>
      </w:pPr>
      <w:r w:rsidRPr="003D23ED">
        <w:rPr>
          <w:b w:val="0"/>
          <w:bCs w:val="0"/>
          <w:sz w:val="28"/>
        </w:rPr>
        <w:t>Настройка глобально</w:t>
      </w:r>
      <w:r>
        <w:rPr>
          <w:b w:val="0"/>
          <w:bCs w:val="0"/>
          <w:sz w:val="28"/>
        </w:rPr>
        <w:t>го пула адресов на DHCP-сервере</w:t>
      </w:r>
    </w:p>
    <w:p w:rsidR="003D23ED" w:rsidRPr="003D23ED" w:rsidRDefault="003D23ED" w:rsidP="003D23ED">
      <w:pPr>
        <w:pStyle w:val="a3"/>
        <w:numPr>
          <w:ilvl w:val="0"/>
          <w:numId w:val="5"/>
        </w:numPr>
        <w:rPr>
          <w:b w:val="0"/>
        </w:rPr>
      </w:pPr>
      <w:r w:rsidRPr="003D23ED">
        <w:rPr>
          <w:b w:val="0"/>
          <w:bCs w:val="0"/>
          <w:sz w:val="28"/>
        </w:rPr>
        <w:t>Использование DHCP для статического назначения IP-адресов</w:t>
      </w:r>
    </w:p>
    <w:p w:rsidR="00644739" w:rsidRPr="003D23ED" w:rsidRDefault="005423C1" w:rsidP="003D23ED">
      <w:pPr>
        <w:pStyle w:val="a3"/>
        <w:jc w:val="center"/>
      </w:pPr>
      <w:r>
        <w:t>Ход работы</w:t>
      </w:r>
    </w:p>
    <w:p w:rsidR="003D23ED" w:rsidRDefault="00DF5242" w:rsidP="00DF5242">
      <w:pPr>
        <w:pStyle w:val="a4"/>
        <w:jc w:val="center"/>
      </w:pPr>
      <w:r w:rsidRPr="00DF5242">
        <w:rPr>
          <w:noProof/>
          <w:lang w:eastAsia="ru-RU"/>
        </w:rPr>
        <w:drawing>
          <wp:inline distT="0" distB="0" distL="0" distR="0" wp14:anchorId="72F2E224" wp14:editId="31B68B6E">
            <wp:extent cx="6004560" cy="21287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5088" cy="213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CE" w:rsidRPr="00702CCE" w:rsidRDefault="00702CCE" w:rsidP="00DF5242">
      <w:pPr>
        <w:pStyle w:val="a4"/>
        <w:jc w:val="center"/>
      </w:pPr>
      <w:r>
        <w:t xml:space="preserve">Рис. 1. Настройка на втором маршрутизаторе </w:t>
      </w:r>
      <w:proofErr w:type="spellStart"/>
      <w:r>
        <w:t>ардресов</w:t>
      </w:r>
      <w:proofErr w:type="spellEnd"/>
      <w:r>
        <w:t xml:space="preserve"> </w:t>
      </w:r>
      <w:proofErr w:type="spellStart"/>
      <w:r>
        <w:t>интерфеса</w:t>
      </w:r>
      <w:proofErr w:type="spellEnd"/>
    </w:p>
    <w:p w:rsidR="007D3C0B" w:rsidRDefault="007D3C0B" w:rsidP="00AA737F">
      <w:pPr>
        <w:pStyle w:val="a4"/>
        <w:jc w:val="center"/>
      </w:pPr>
      <w:r w:rsidRPr="007D3C0B">
        <w:rPr>
          <w:noProof/>
          <w:lang w:eastAsia="ru-RU"/>
        </w:rPr>
        <w:drawing>
          <wp:inline distT="0" distB="0" distL="0" distR="0" wp14:anchorId="1BDF4272" wp14:editId="5F04CA4E">
            <wp:extent cx="5585460" cy="4787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9" cy="47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C0B">
        <w:rPr>
          <w:noProof/>
          <w:lang w:eastAsia="ru-RU"/>
        </w:rPr>
        <w:drawing>
          <wp:inline distT="0" distB="0" distL="0" distR="0" wp14:anchorId="55D209B2" wp14:editId="75CAD910">
            <wp:extent cx="5585460" cy="4876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0860" cy="50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C0B">
        <w:rPr>
          <w:noProof/>
          <w:lang w:eastAsia="ru-RU"/>
        </w:rPr>
        <w:drawing>
          <wp:inline distT="0" distB="0" distL="0" distR="0" wp14:anchorId="5C547071" wp14:editId="2E6A91B2">
            <wp:extent cx="5593080" cy="46548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0152" cy="46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CE" w:rsidRPr="00702CCE" w:rsidRDefault="00702CCE" w:rsidP="00AA737F">
      <w:pPr>
        <w:pStyle w:val="a4"/>
        <w:jc w:val="center"/>
      </w:pPr>
      <w:r>
        <w:t xml:space="preserve">Рис. 2. Включение на каждом маршрутизаторе </w:t>
      </w:r>
      <w:r>
        <w:rPr>
          <w:lang w:val="en-US"/>
        </w:rPr>
        <w:t>DHCP</w:t>
      </w:r>
    </w:p>
    <w:p w:rsidR="00AA737F" w:rsidRDefault="00AA737F" w:rsidP="00AA737F">
      <w:pPr>
        <w:spacing w:after="160" w:line="259" w:lineRule="auto"/>
        <w:jc w:val="center"/>
        <w:rPr>
          <w:lang w:val="en-US"/>
        </w:rPr>
      </w:pPr>
      <w:r w:rsidRPr="00AA737F">
        <w:rPr>
          <w:noProof/>
          <w:lang w:eastAsia="ru-RU"/>
        </w:rPr>
        <w:lastRenderedPageBreak/>
        <w:drawing>
          <wp:inline distT="0" distB="0" distL="0" distR="0" wp14:anchorId="6A699755" wp14:editId="1675AACD">
            <wp:extent cx="5166360" cy="20726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600" cy="207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21" w:rsidRPr="004F1B21" w:rsidRDefault="004F1B21" w:rsidP="00AA737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Настройка пула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F1B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адресов на </w:t>
      </w:r>
      <w:r>
        <w:rPr>
          <w:rFonts w:ascii="Times New Roman" w:hAnsi="Times New Roman" w:cs="Times New Roman"/>
          <w:sz w:val="28"/>
          <w:szCs w:val="28"/>
          <w:lang w:val="en-US"/>
        </w:rPr>
        <w:t>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B21">
        <w:rPr>
          <w:rFonts w:ascii="Times New Roman" w:hAnsi="Times New Roman" w:cs="Times New Roman"/>
          <w:sz w:val="28"/>
          <w:szCs w:val="28"/>
        </w:rPr>
        <w:t>0/0/1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F1B21">
        <w:rPr>
          <w:rFonts w:ascii="Times New Roman" w:hAnsi="Times New Roman" w:cs="Times New Roman"/>
          <w:sz w:val="28"/>
          <w:szCs w:val="28"/>
        </w:rPr>
        <w:t>2 для назначения IP-адреса маршрутизатору R1</w:t>
      </w:r>
    </w:p>
    <w:p w:rsidR="00AA737F" w:rsidRDefault="00E14346" w:rsidP="00E14346">
      <w:pPr>
        <w:spacing w:after="160" w:line="259" w:lineRule="auto"/>
        <w:jc w:val="center"/>
        <w:rPr>
          <w:lang w:val="en-US"/>
        </w:rPr>
      </w:pPr>
      <w:r w:rsidRPr="00E14346">
        <w:rPr>
          <w:noProof/>
          <w:lang w:eastAsia="ru-RU"/>
        </w:rPr>
        <w:drawing>
          <wp:inline distT="0" distB="0" distL="0" distR="0" wp14:anchorId="1362436C" wp14:editId="7F038A75">
            <wp:extent cx="3947502" cy="792549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21" w:rsidRPr="004F1B21" w:rsidRDefault="004F1B21" w:rsidP="00E14346">
      <w:pPr>
        <w:spacing w:after="160" w:line="259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4F1B2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F1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4F1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GE</w:t>
      </w:r>
      <w:r>
        <w:rPr>
          <w:rFonts w:ascii="Times New Roman" w:hAnsi="Times New Roman" w:cs="Times New Roman"/>
          <w:sz w:val="28"/>
          <w:szCs w:val="28"/>
        </w:rPr>
        <w:t xml:space="preserve"> 0/0/2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F1B21">
        <w:rPr>
          <w:rFonts w:ascii="Times New Roman" w:hAnsi="Times New Roman" w:cs="Times New Roman"/>
          <w:sz w:val="28"/>
          <w:szCs w:val="28"/>
        </w:rPr>
        <w:t>2</w:t>
      </w:r>
      <w:r w:rsidR="005276AE" w:rsidRPr="004F1B21">
        <w:rPr>
          <w:rFonts w:ascii="Times New Roman" w:hAnsi="Times New Roman" w:cs="Times New Roman"/>
          <w:sz w:val="28"/>
          <w:szCs w:val="28"/>
        </w:rPr>
        <w:t xml:space="preserve"> для назнач</w:t>
      </w:r>
      <w:r w:rsidR="005658B2">
        <w:rPr>
          <w:rFonts w:ascii="Times New Roman" w:hAnsi="Times New Roman" w:cs="Times New Roman"/>
          <w:sz w:val="28"/>
          <w:szCs w:val="28"/>
        </w:rPr>
        <w:t>ения IP-адреса маршрутизатору R3</w:t>
      </w:r>
    </w:p>
    <w:p w:rsidR="00E14346" w:rsidRDefault="00CB2EE5" w:rsidP="00E14346">
      <w:pPr>
        <w:spacing w:after="160" w:line="259" w:lineRule="auto"/>
        <w:jc w:val="center"/>
      </w:pPr>
      <w:r w:rsidRPr="00CB2EE5">
        <w:rPr>
          <w:noProof/>
          <w:lang w:eastAsia="ru-RU"/>
        </w:rPr>
        <w:drawing>
          <wp:inline distT="0" distB="0" distL="0" distR="0" wp14:anchorId="3367A785" wp14:editId="63ABDC66">
            <wp:extent cx="5940425" cy="11140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DC" w:rsidRPr="00183B00" w:rsidRDefault="004E56DC" w:rsidP="00E1434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183B0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клиента(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83B0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B2EE5" w:rsidRDefault="00CB2EE5" w:rsidP="00E14346">
      <w:pPr>
        <w:spacing w:after="160" w:line="259" w:lineRule="auto"/>
        <w:jc w:val="center"/>
        <w:rPr>
          <w:lang w:val="en-US"/>
        </w:rPr>
      </w:pPr>
      <w:r w:rsidRPr="00CB2EE5">
        <w:rPr>
          <w:noProof/>
          <w:lang w:eastAsia="ru-RU"/>
        </w:rPr>
        <w:drawing>
          <wp:inline distT="0" distB="0" distL="0" distR="0" wp14:anchorId="5629A8A8" wp14:editId="7AF3743E">
            <wp:extent cx="5940425" cy="92089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DC" w:rsidRPr="00954537" w:rsidRDefault="00954537" w:rsidP="004E56D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954537">
        <w:rPr>
          <w:rFonts w:ascii="Times New Roman" w:hAnsi="Times New Roman" w:cs="Times New Roman"/>
          <w:sz w:val="28"/>
          <w:szCs w:val="28"/>
        </w:rPr>
        <w:t>6</w:t>
      </w:r>
      <w:r w:rsidR="004E56DC">
        <w:rPr>
          <w:rFonts w:ascii="Times New Roman" w:hAnsi="Times New Roman" w:cs="Times New Roman"/>
          <w:sz w:val="28"/>
          <w:szCs w:val="28"/>
        </w:rPr>
        <w:t xml:space="preserve">. Настройка </w:t>
      </w:r>
      <w:r w:rsidR="004E56DC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4E56DC" w:rsidRPr="004E56DC">
        <w:rPr>
          <w:rFonts w:ascii="Times New Roman" w:hAnsi="Times New Roman" w:cs="Times New Roman"/>
          <w:sz w:val="28"/>
          <w:szCs w:val="28"/>
        </w:rPr>
        <w:t>-</w:t>
      </w:r>
      <w:r w:rsidR="004E56DC">
        <w:rPr>
          <w:rFonts w:ascii="Times New Roman" w:hAnsi="Times New Roman" w:cs="Times New Roman"/>
          <w:sz w:val="28"/>
          <w:szCs w:val="28"/>
        </w:rPr>
        <w:t>клиента(</w:t>
      </w:r>
      <w:r w:rsidR="004E56D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9714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E56DC">
        <w:rPr>
          <w:rFonts w:ascii="Times New Roman" w:hAnsi="Times New Roman" w:cs="Times New Roman"/>
          <w:sz w:val="28"/>
          <w:szCs w:val="28"/>
        </w:rPr>
        <w:t>)</w:t>
      </w:r>
    </w:p>
    <w:p w:rsidR="00CB2EE5" w:rsidRDefault="00CB2EE5" w:rsidP="00E14346">
      <w:pPr>
        <w:spacing w:after="160" w:line="259" w:lineRule="auto"/>
        <w:jc w:val="center"/>
        <w:rPr>
          <w:lang w:val="en-US"/>
        </w:rPr>
      </w:pPr>
      <w:r w:rsidRPr="00CB2EE5">
        <w:rPr>
          <w:noProof/>
          <w:lang w:eastAsia="ru-RU"/>
        </w:rPr>
        <w:lastRenderedPageBreak/>
        <w:drawing>
          <wp:inline distT="0" distB="0" distL="0" distR="0" wp14:anchorId="5A5AFB2B" wp14:editId="1C318F31">
            <wp:extent cx="6050280" cy="656669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1168" cy="656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00" w:rsidRPr="00D84156" w:rsidRDefault="00183B00" w:rsidP="00183B00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D8415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8415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D84156" w:rsidRPr="00D84156">
        <w:rPr>
          <w:rFonts w:ascii="Times New Roman" w:hAnsi="Times New Roman" w:cs="Times New Roman"/>
          <w:sz w:val="28"/>
          <w:szCs w:val="28"/>
        </w:rPr>
        <w:t>-</w:t>
      </w:r>
      <w:r w:rsidR="00D84156">
        <w:rPr>
          <w:rFonts w:ascii="Times New Roman" w:hAnsi="Times New Roman" w:cs="Times New Roman"/>
          <w:sz w:val="28"/>
          <w:szCs w:val="28"/>
        </w:rPr>
        <w:t xml:space="preserve">адреса и маршруты </w:t>
      </w:r>
      <w:r w:rsidR="00D84156"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:rsidR="00DC0F66" w:rsidRDefault="00D84156" w:rsidP="00E14346">
      <w:pPr>
        <w:spacing w:after="160" w:line="259" w:lineRule="auto"/>
        <w:jc w:val="center"/>
      </w:pPr>
      <w:r w:rsidRPr="00971B3E">
        <w:rPr>
          <w:noProof/>
          <w:lang w:eastAsia="ru-RU"/>
        </w:rPr>
        <w:lastRenderedPageBreak/>
        <w:drawing>
          <wp:inline distT="0" distB="0" distL="0" distR="0" wp14:anchorId="1E39A043" wp14:editId="23C5E23D">
            <wp:extent cx="5940425" cy="63925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3E" w:rsidRPr="00D84156" w:rsidRDefault="00D84156" w:rsidP="00D8415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841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адреса и маршруты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D84156" w:rsidRDefault="00D84156" w:rsidP="00E14346">
      <w:pPr>
        <w:spacing w:after="160" w:line="259" w:lineRule="auto"/>
        <w:jc w:val="center"/>
      </w:pPr>
      <w:r w:rsidRPr="00362746">
        <w:rPr>
          <w:noProof/>
          <w:lang w:eastAsia="ru-RU"/>
        </w:rPr>
        <w:lastRenderedPageBreak/>
        <w:drawing>
          <wp:inline distT="0" distB="0" distL="0" distR="0" wp14:anchorId="5116C06E" wp14:editId="70E12CF3">
            <wp:extent cx="5940425" cy="57569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56" w:rsidRPr="00D84156" w:rsidRDefault="00D84156" w:rsidP="00E1434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Информация о назначении адресов 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84156">
        <w:rPr>
          <w:rFonts w:ascii="Times New Roman" w:hAnsi="Times New Roman" w:cs="Times New Roman"/>
          <w:sz w:val="28"/>
          <w:szCs w:val="28"/>
        </w:rPr>
        <w:t>2</w:t>
      </w:r>
    </w:p>
    <w:p w:rsidR="005C6CBB" w:rsidRPr="00D84156" w:rsidRDefault="005C6CBB" w:rsidP="00D84156">
      <w:pPr>
        <w:spacing w:after="160" w:line="259" w:lineRule="auto"/>
        <w:jc w:val="center"/>
      </w:pPr>
      <w:r w:rsidRPr="00BE7330">
        <w:rPr>
          <w:rFonts w:ascii="Times New Roman" w:hAnsi="Times New Roman" w:cs="Times New Roman"/>
          <w:b/>
          <w:sz w:val="28"/>
        </w:rPr>
        <w:t>Вывод</w:t>
      </w:r>
    </w:p>
    <w:p w:rsidR="00597143" w:rsidRPr="00CD6D81" w:rsidRDefault="00C31C33" w:rsidP="00C31C33">
      <w:pPr>
        <w:pStyle w:val="a4"/>
        <w:rPr>
          <w:b/>
        </w:rPr>
      </w:pPr>
      <w:r>
        <w:t xml:space="preserve">В ходе данной лабораторной работы </w:t>
      </w:r>
      <w:r w:rsidR="00597143">
        <w:t xml:space="preserve">был настроен </w:t>
      </w:r>
      <w:r w:rsidR="00597143">
        <w:rPr>
          <w:lang w:val="en-US"/>
        </w:rPr>
        <w:t>R</w:t>
      </w:r>
      <w:r w:rsidR="00597143" w:rsidRPr="00597143">
        <w:t>2</w:t>
      </w:r>
      <w:r w:rsidR="00597143">
        <w:t xml:space="preserve"> как </w:t>
      </w:r>
      <w:r w:rsidR="005658B2">
        <w:t xml:space="preserve">DHCP-сервер и </w:t>
      </w:r>
      <w:r w:rsidR="005658B2">
        <w:rPr>
          <w:lang w:val="en-US"/>
        </w:rPr>
        <w:t>R</w:t>
      </w:r>
      <w:r w:rsidR="005658B2" w:rsidRPr="005658B2">
        <w:t xml:space="preserve">1, </w:t>
      </w:r>
      <w:r w:rsidR="005658B2">
        <w:rPr>
          <w:lang w:val="en-US"/>
        </w:rPr>
        <w:t>R</w:t>
      </w:r>
      <w:r w:rsidR="005658B2" w:rsidRPr="005658B2">
        <w:t xml:space="preserve">3 </w:t>
      </w:r>
      <w:r w:rsidR="005658B2">
        <w:t xml:space="preserve">как DHCP-клиенты. На </w:t>
      </w:r>
      <w:r w:rsidR="005658B2">
        <w:rPr>
          <w:lang w:val="en-US"/>
        </w:rPr>
        <w:t>R</w:t>
      </w:r>
      <w:r w:rsidR="005658B2" w:rsidRPr="005658B2">
        <w:t xml:space="preserve">2 </w:t>
      </w:r>
      <w:r w:rsidR="005658B2">
        <w:t>был настроен пул</w:t>
      </w:r>
      <w:r w:rsidR="005658B2" w:rsidRPr="005658B2">
        <w:t xml:space="preserve"> </w:t>
      </w:r>
      <w:r w:rsidR="005658B2">
        <w:rPr>
          <w:lang w:val="en-US"/>
        </w:rPr>
        <w:t>IP</w:t>
      </w:r>
      <w:r w:rsidR="005658B2" w:rsidRPr="005658B2">
        <w:t>-</w:t>
      </w:r>
      <w:r w:rsidR="005658B2">
        <w:t xml:space="preserve">адресов для назначения адреса маршрутизатору </w:t>
      </w:r>
      <w:r w:rsidR="005658B2">
        <w:rPr>
          <w:lang w:val="en-US"/>
        </w:rPr>
        <w:t>R</w:t>
      </w:r>
      <w:r w:rsidR="005658B2" w:rsidRPr="005658B2">
        <w:t>2</w:t>
      </w:r>
      <w:r w:rsidR="005658B2">
        <w:t xml:space="preserve"> и глобальный </w:t>
      </w:r>
      <w:r w:rsidR="005658B2">
        <w:t>пул</w:t>
      </w:r>
      <w:r w:rsidR="005658B2" w:rsidRPr="005658B2">
        <w:t xml:space="preserve"> </w:t>
      </w:r>
      <w:r w:rsidR="005658B2">
        <w:rPr>
          <w:lang w:val="en-US"/>
        </w:rPr>
        <w:t>IP</w:t>
      </w:r>
      <w:r w:rsidR="005658B2" w:rsidRPr="005658B2">
        <w:t>-</w:t>
      </w:r>
      <w:r w:rsidR="005658B2">
        <w:t xml:space="preserve">адресов для назначения адреса маршрутизатору </w:t>
      </w:r>
      <w:r w:rsidR="005658B2">
        <w:rPr>
          <w:lang w:val="en-US"/>
        </w:rPr>
        <w:t>R</w:t>
      </w:r>
      <w:r w:rsidR="005658B2">
        <w:t>3</w:t>
      </w:r>
      <w:r w:rsidR="00CD6D81">
        <w:t xml:space="preserve">, после чего </w:t>
      </w:r>
      <w:r w:rsidR="00CD6D81" w:rsidRPr="00CD6D81">
        <w:t>DHCP</w:t>
      </w:r>
      <w:r w:rsidR="00CD6D81">
        <w:t xml:space="preserve"> был</w:t>
      </w:r>
      <w:r w:rsidR="00CD6D81" w:rsidRPr="00CD6D81">
        <w:t xml:space="preserve"> </w:t>
      </w:r>
      <w:r w:rsidR="00CD6D81">
        <w:t xml:space="preserve">использован </w:t>
      </w:r>
      <w:r w:rsidR="00CD6D81" w:rsidRPr="00CD6D81">
        <w:t>для статического назначения IP-адресов</w:t>
      </w:r>
      <w:r w:rsidR="00CD6D81">
        <w:t>.</w:t>
      </w:r>
      <w:bookmarkStart w:id="0" w:name="_GoBack"/>
      <w:bookmarkEnd w:id="0"/>
    </w:p>
    <w:sectPr w:rsidR="00597143" w:rsidRPr="00CD6D81" w:rsidSect="00247A3F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1CD" w:rsidRDefault="000801CD" w:rsidP="009D748E">
      <w:pPr>
        <w:spacing w:after="0" w:line="240" w:lineRule="auto"/>
      </w:pPr>
      <w:r>
        <w:separator/>
      </w:r>
    </w:p>
  </w:endnote>
  <w:endnote w:type="continuationSeparator" w:id="0">
    <w:p w:rsidR="000801CD" w:rsidRDefault="000801CD" w:rsidP="009D7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48E" w:rsidRPr="009D748E" w:rsidRDefault="009D748E" w:rsidP="009D748E">
    <w:pPr>
      <w:pStyle w:val="a9"/>
      <w:jc w:val="center"/>
      <w:rPr>
        <w:b/>
        <w:bCs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A3F" w:rsidRDefault="00247A3F" w:rsidP="00247A3F">
    <w:pPr>
      <w:pStyle w:val="a9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Томск 202</w:t>
    </w:r>
    <w:r w:rsidR="001B2380">
      <w:rPr>
        <w:rFonts w:ascii="Times New Roman" w:hAnsi="Times New Roman" w:cs="Times New Roman"/>
        <w:b/>
        <w:bCs/>
        <w:sz w:val="28"/>
        <w:szCs w:val="28"/>
      </w:rPr>
      <w:t>3</w:t>
    </w:r>
  </w:p>
  <w:p w:rsidR="00247A3F" w:rsidRDefault="00247A3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1CD" w:rsidRDefault="000801CD" w:rsidP="009D748E">
      <w:pPr>
        <w:spacing w:after="0" w:line="240" w:lineRule="auto"/>
      </w:pPr>
      <w:r>
        <w:separator/>
      </w:r>
    </w:p>
  </w:footnote>
  <w:footnote w:type="continuationSeparator" w:id="0">
    <w:p w:rsidR="000801CD" w:rsidRDefault="000801CD" w:rsidP="009D7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42B6A"/>
    <w:multiLevelType w:val="multilevel"/>
    <w:tmpl w:val="5CE0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E4670C"/>
    <w:multiLevelType w:val="hybridMultilevel"/>
    <w:tmpl w:val="E2AA3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F7DFE"/>
    <w:multiLevelType w:val="hybridMultilevel"/>
    <w:tmpl w:val="D75A3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25528"/>
    <w:multiLevelType w:val="multilevel"/>
    <w:tmpl w:val="5D20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184774"/>
    <w:multiLevelType w:val="hybridMultilevel"/>
    <w:tmpl w:val="4CD4F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97A"/>
    <w:rsid w:val="000225B7"/>
    <w:rsid w:val="0003340C"/>
    <w:rsid w:val="000801CD"/>
    <w:rsid w:val="000E3996"/>
    <w:rsid w:val="000E66D4"/>
    <w:rsid w:val="0011135F"/>
    <w:rsid w:val="00136976"/>
    <w:rsid w:val="0014078D"/>
    <w:rsid w:val="00183B00"/>
    <w:rsid w:val="001B2380"/>
    <w:rsid w:val="001B279D"/>
    <w:rsid w:val="00206E27"/>
    <w:rsid w:val="002401B4"/>
    <w:rsid w:val="002426E7"/>
    <w:rsid w:val="00247A3F"/>
    <w:rsid w:val="002D7EB5"/>
    <w:rsid w:val="003259F1"/>
    <w:rsid w:val="00327336"/>
    <w:rsid w:val="003468CB"/>
    <w:rsid w:val="00362746"/>
    <w:rsid w:val="003A1741"/>
    <w:rsid w:val="003D23ED"/>
    <w:rsid w:val="003E07CC"/>
    <w:rsid w:val="00405DD9"/>
    <w:rsid w:val="0041293D"/>
    <w:rsid w:val="004445FE"/>
    <w:rsid w:val="00475A82"/>
    <w:rsid w:val="00480D9E"/>
    <w:rsid w:val="00496266"/>
    <w:rsid w:val="004B3E48"/>
    <w:rsid w:val="004D1161"/>
    <w:rsid w:val="004D4AC2"/>
    <w:rsid w:val="004E56DC"/>
    <w:rsid w:val="004F1B21"/>
    <w:rsid w:val="005276AE"/>
    <w:rsid w:val="0053194B"/>
    <w:rsid w:val="005423C1"/>
    <w:rsid w:val="005658B2"/>
    <w:rsid w:val="00597143"/>
    <w:rsid w:val="005A6CB5"/>
    <w:rsid w:val="005C6CBB"/>
    <w:rsid w:val="005E1A35"/>
    <w:rsid w:val="005F6E27"/>
    <w:rsid w:val="00611D16"/>
    <w:rsid w:val="00612697"/>
    <w:rsid w:val="00644739"/>
    <w:rsid w:val="00666FB8"/>
    <w:rsid w:val="00673FF3"/>
    <w:rsid w:val="006C6FE5"/>
    <w:rsid w:val="00702CCE"/>
    <w:rsid w:val="0072497A"/>
    <w:rsid w:val="00783BCA"/>
    <w:rsid w:val="0078777E"/>
    <w:rsid w:val="007B78A3"/>
    <w:rsid w:val="007D3C0B"/>
    <w:rsid w:val="007E627A"/>
    <w:rsid w:val="007E666F"/>
    <w:rsid w:val="00854896"/>
    <w:rsid w:val="00873B52"/>
    <w:rsid w:val="008C760A"/>
    <w:rsid w:val="008E0131"/>
    <w:rsid w:val="00906E15"/>
    <w:rsid w:val="00954537"/>
    <w:rsid w:val="00971B3E"/>
    <w:rsid w:val="00986A3E"/>
    <w:rsid w:val="009B2ECF"/>
    <w:rsid w:val="009D748E"/>
    <w:rsid w:val="00A125C1"/>
    <w:rsid w:val="00A22ED3"/>
    <w:rsid w:val="00A87D2E"/>
    <w:rsid w:val="00AA6005"/>
    <w:rsid w:val="00AA737F"/>
    <w:rsid w:val="00AB38BC"/>
    <w:rsid w:val="00AB511B"/>
    <w:rsid w:val="00AE60C8"/>
    <w:rsid w:val="00AF295F"/>
    <w:rsid w:val="00B1020F"/>
    <w:rsid w:val="00B133DC"/>
    <w:rsid w:val="00B53C93"/>
    <w:rsid w:val="00B96F99"/>
    <w:rsid w:val="00BD6FC9"/>
    <w:rsid w:val="00BE7330"/>
    <w:rsid w:val="00C31C33"/>
    <w:rsid w:val="00C63CB7"/>
    <w:rsid w:val="00CB2EE5"/>
    <w:rsid w:val="00CD660A"/>
    <w:rsid w:val="00CD6D81"/>
    <w:rsid w:val="00D248A9"/>
    <w:rsid w:val="00D84156"/>
    <w:rsid w:val="00D85E83"/>
    <w:rsid w:val="00DB7525"/>
    <w:rsid w:val="00DC0F66"/>
    <w:rsid w:val="00DD6D07"/>
    <w:rsid w:val="00DE74BD"/>
    <w:rsid w:val="00DF5242"/>
    <w:rsid w:val="00E02591"/>
    <w:rsid w:val="00E1370C"/>
    <w:rsid w:val="00E14346"/>
    <w:rsid w:val="00E50719"/>
    <w:rsid w:val="00E5157F"/>
    <w:rsid w:val="00E55580"/>
    <w:rsid w:val="00E94D37"/>
    <w:rsid w:val="00E961AC"/>
    <w:rsid w:val="00EF4162"/>
    <w:rsid w:val="00EF765F"/>
    <w:rsid w:val="00F25993"/>
    <w:rsid w:val="00F25AE2"/>
    <w:rsid w:val="00F80369"/>
    <w:rsid w:val="00F81997"/>
    <w:rsid w:val="00F95450"/>
    <w:rsid w:val="00FA5B76"/>
    <w:rsid w:val="00FA768C"/>
    <w:rsid w:val="00FF15D3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48E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9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29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link w:val="50"/>
    <w:uiPriority w:val="9"/>
    <w:semiHidden/>
    <w:unhideWhenUsed/>
    <w:qFormat/>
    <w:rsid w:val="009D74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У заголовок"/>
    <w:basedOn w:val="a4"/>
    <w:next w:val="a4"/>
    <w:link w:val="a5"/>
    <w:qFormat/>
    <w:rsid w:val="007E666F"/>
    <w:pPr>
      <w:spacing w:line="480" w:lineRule="auto"/>
    </w:pPr>
    <w:rPr>
      <w:b/>
      <w:bCs/>
      <w:sz w:val="32"/>
    </w:rPr>
  </w:style>
  <w:style w:type="character" w:customStyle="1" w:styleId="a5">
    <w:name w:val="ТПУ заголовок Знак"/>
    <w:basedOn w:val="a6"/>
    <w:link w:val="a3"/>
    <w:rsid w:val="007E666F"/>
    <w:rPr>
      <w:rFonts w:ascii="Times New Roman" w:hAnsi="Times New Roman" w:cs="Times New Roman"/>
      <w:b/>
      <w:bCs/>
      <w:sz w:val="32"/>
      <w:szCs w:val="28"/>
    </w:rPr>
  </w:style>
  <w:style w:type="paragraph" w:customStyle="1" w:styleId="a4">
    <w:name w:val="ТПУ"/>
    <w:basedOn w:val="a"/>
    <w:link w:val="a6"/>
    <w:qFormat/>
    <w:rsid w:val="007E666F"/>
    <w:pPr>
      <w:spacing w:before="12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ПУ Знак"/>
    <w:basedOn w:val="a0"/>
    <w:link w:val="a4"/>
    <w:rsid w:val="007E666F"/>
    <w:rPr>
      <w:rFonts w:ascii="Times New Roman" w:hAnsi="Times New Roman" w:cs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D74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D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748E"/>
  </w:style>
  <w:style w:type="paragraph" w:styleId="a9">
    <w:name w:val="footer"/>
    <w:basedOn w:val="a"/>
    <w:link w:val="aa"/>
    <w:uiPriority w:val="99"/>
    <w:unhideWhenUsed/>
    <w:rsid w:val="009D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748E"/>
  </w:style>
  <w:style w:type="paragraph" w:styleId="ab">
    <w:name w:val="List Paragraph"/>
    <w:basedOn w:val="a"/>
    <w:uiPriority w:val="34"/>
    <w:qFormat/>
    <w:rsid w:val="00C31C33"/>
    <w:pPr>
      <w:ind w:left="720"/>
      <w:contextualSpacing/>
    </w:pPr>
  </w:style>
  <w:style w:type="paragraph" w:styleId="ac">
    <w:name w:val="No Spacing"/>
    <w:uiPriority w:val="1"/>
    <w:qFormat/>
    <w:rsid w:val="00C31C33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E5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5157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41293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13697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9B2ECF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a0"/>
    <w:rsid w:val="009B2E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48E"/>
    <w:pPr>
      <w:spacing w:after="200" w:line="276" w:lineRule="auto"/>
    </w:pPr>
  </w:style>
  <w:style w:type="paragraph" w:styleId="5">
    <w:name w:val="heading 5"/>
    <w:basedOn w:val="a"/>
    <w:link w:val="50"/>
    <w:uiPriority w:val="9"/>
    <w:semiHidden/>
    <w:unhideWhenUsed/>
    <w:qFormat/>
    <w:rsid w:val="009D74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У заголовок"/>
    <w:basedOn w:val="a4"/>
    <w:next w:val="a4"/>
    <w:link w:val="a5"/>
    <w:qFormat/>
    <w:rsid w:val="007E666F"/>
    <w:pPr>
      <w:spacing w:line="480" w:lineRule="auto"/>
    </w:pPr>
    <w:rPr>
      <w:b/>
      <w:bCs/>
      <w:sz w:val="32"/>
    </w:rPr>
  </w:style>
  <w:style w:type="character" w:customStyle="1" w:styleId="a5">
    <w:name w:val="ТПУ заголовок Знак"/>
    <w:basedOn w:val="a6"/>
    <w:link w:val="a3"/>
    <w:rsid w:val="007E666F"/>
    <w:rPr>
      <w:rFonts w:ascii="Times New Roman" w:hAnsi="Times New Roman" w:cs="Times New Roman"/>
      <w:b/>
      <w:bCs/>
      <w:sz w:val="32"/>
      <w:szCs w:val="28"/>
    </w:rPr>
  </w:style>
  <w:style w:type="paragraph" w:customStyle="1" w:styleId="a4">
    <w:name w:val="ТПУ"/>
    <w:basedOn w:val="a"/>
    <w:link w:val="a6"/>
    <w:qFormat/>
    <w:rsid w:val="007E666F"/>
    <w:pPr>
      <w:spacing w:before="12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ПУ Знак"/>
    <w:basedOn w:val="a0"/>
    <w:link w:val="a4"/>
    <w:rsid w:val="007E666F"/>
    <w:rPr>
      <w:rFonts w:ascii="Times New Roman" w:hAnsi="Times New Roman" w:cs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D74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D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748E"/>
  </w:style>
  <w:style w:type="paragraph" w:styleId="a9">
    <w:name w:val="footer"/>
    <w:basedOn w:val="a"/>
    <w:link w:val="aa"/>
    <w:uiPriority w:val="99"/>
    <w:unhideWhenUsed/>
    <w:rsid w:val="009D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748E"/>
  </w:style>
  <w:style w:type="paragraph" w:styleId="ab">
    <w:name w:val="List Paragraph"/>
    <w:basedOn w:val="a"/>
    <w:uiPriority w:val="34"/>
    <w:qFormat/>
    <w:rsid w:val="00C31C33"/>
    <w:pPr>
      <w:ind w:left="720"/>
      <w:contextualSpacing/>
    </w:pPr>
  </w:style>
  <w:style w:type="paragraph" w:styleId="ac">
    <w:name w:val="No Spacing"/>
    <w:uiPriority w:val="1"/>
    <w:qFormat/>
    <w:rsid w:val="00C31C33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E5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51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EC45B-4BB9-40A6-96EA-88EAD8FC8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 К</dc:creator>
  <cp:lastModifiedBy>Ilya Tyurin</cp:lastModifiedBy>
  <cp:revision>31</cp:revision>
  <dcterms:created xsi:type="dcterms:W3CDTF">2023-02-15T04:10:00Z</dcterms:created>
  <dcterms:modified xsi:type="dcterms:W3CDTF">2023-03-17T09:10:00Z</dcterms:modified>
</cp:coreProperties>
</file>