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ΝΕΥΡΩΝΙΚΑ ΔΙΚΤΥΑ ΚΑΙ ΜΗΧΑΝΙΚΗ ΜΑΘΗΣΗ</w:t>
      </w:r>
    </w:p>
    <w:p>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Simon Haykin</w:t>
      </w:r>
    </w:p>
    <w:p>
      <w:pPr>
        <w:jc w:val="center"/>
        <w:rPr>
          <w:rFonts w:hint="default" w:ascii="Times New Roman" w:hAnsi="Times New Roman" w:cs="Times New Roman"/>
          <w:b/>
          <w:bCs/>
          <w:sz w:val="24"/>
          <w:szCs w:val="24"/>
          <w:lang w:val="en-GB"/>
        </w:rPr>
      </w:pPr>
    </w:p>
    <w:p>
      <w:pPr>
        <w:jc w:val="center"/>
        <w:rPr>
          <w:rFonts w:hint="default" w:ascii="Times New Roman" w:hAnsi="Times New Roman" w:cs="Times New Roman"/>
          <w:b/>
          <w:bCs/>
          <w:strike/>
          <w:dstrike w:val="0"/>
          <w:sz w:val="24"/>
          <w:szCs w:val="24"/>
          <w:lang w:val="en-GB"/>
        </w:rPr>
      </w:pPr>
    </w:p>
    <w:p>
      <w:pPr>
        <w:numPr>
          <w:ilvl w:val="0"/>
          <w:numId w:val="0"/>
        </w:numPr>
        <w:jc w:val="left"/>
        <w:rPr>
          <w:rFonts w:hint="default" w:ascii="Times New Roman" w:hAnsi="Times New Roman" w:cs="Times New Roman"/>
          <w:b w:val="0"/>
          <w:bCs w:val="0"/>
          <w:strike/>
          <w:dstrike w:val="0"/>
          <w:sz w:val="24"/>
          <w:szCs w:val="24"/>
          <w:lang w:val="en-GB"/>
        </w:rPr>
      </w:pPr>
      <w:r>
        <w:rPr>
          <w:rFonts w:hint="default" w:ascii="Times New Roman" w:hAnsi="Times New Roman" w:cs="Times New Roman"/>
          <w:b w:val="0"/>
          <w:bCs w:val="0"/>
          <w:strike/>
          <w:dstrike w:val="0"/>
          <w:sz w:val="24"/>
          <w:szCs w:val="24"/>
          <w:lang w:val="el-GR"/>
        </w:rPr>
        <w:t>Έχουν ρίζες στη στατιστική θεωρία μάθησης:</w:t>
      </w:r>
    </w:p>
    <w:p>
      <w:pPr>
        <w:ind w:firstLine="720" w:firstLineChars="0"/>
        <w:jc w:val="left"/>
        <w:rPr>
          <w:rFonts w:hint="default" w:ascii="Times New Roman" w:hAnsi="Times New Roman" w:cs="Times New Roman"/>
          <w:b w:val="0"/>
          <w:bCs w:val="0"/>
          <w:strike/>
          <w:dstrike w:val="0"/>
          <w:sz w:val="24"/>
          <w:szCs w:val="24"/>
          <w:lang w:val="en-GB"/>
        </w:rPr>
      </w:pPr>
      <w:r>
        <w:rPr>
          <w:rFonts w:hint="default" w:ascii="Times New Roman" w:hAnsi="Times New Roman" w:cs="Times New Roman"/>
          <w:b w:val="0"/>
          <w:bCs w:val="0"/>
          <w:strike/>
          <w:dstrike w:val="0"/>
          <w:sz w:val="24"/>
          <w:szCs w:val="24"/>
          <w:lang w:val="el-GR"/>
        </w:rPr>
        <w:t xml:space="preserve">1. </w:t>
      </w:r>
      <w:r>
        <w:rPr>
          <w:rFonts w:hint="default" w:ascii="Times New Roman" w:hAnsi="Times New Roman" w:cs="Times New Roman"/>
          <w:b w:val="0"/>
          <w:bCs w:val="0"/>
          <w:strike/>
          <w:dstrike w:val="0"/>
          <w:sz w:val="24"/>
          <w:szCs w:val="24"/>
          <w:lang w:val="en-GB"/>
        </w:rPr>
        <w:t>Support Vector Machines (</w:t>
      </w:r>
      <w:r>
        <w:rPr>
          <w:rFonts w:hint="default" w:ascii="Times New Roman" w:hAnsi="Times New Roman" w:cs="Times New Roman"/>
          <w:b w:val="0"/>
          <w:bCs w:val="0"/>
          <w:strike/>
          <w:dstrike w:val="0"/>
          <w:sz w:val="24"/>
          <w:szCs w:val="24"/>
          <w:lang w:val="el-GR"/>
        </w:rPr>
        <w:t>Μηχανές διανυσμάτων υποστήριξης</w:t>
      </w:r>
      <w:r>
        <w:rPr>
          <w:rFonts w:hint="default" w:ascii="Times New Roman" w:hAnsi="Times New Roman" w:cs="Times New Roman"/>
          <w:b w:val="0"/>
          <w:bCs w:val="0"/>
          <w:strike/>
          <w:dstrike w:val="0"/>
          <w:sz w:val="24"/>
          <w:szCs w:val="24"/>
          <w:lang w:val="en-GB"/>
        </w:rPr>
        <w:t xml:space="preserve"> &amp;</w:t>
      </w:r>
    </w:p>
    <w:p>
      <w:pPr>
        <w:numPr>
          <w:ilvl w:val="0"/>
          <w:numId w:val="2"/>
        </w:numPr>
        <w:ind w:left="720"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trike/>
          <w:dstrike w:val="0"/>
          <w:sz w:val="24"/>
          <w:szCs w:val="24"/>
          <w:lang w:val="en-GB"/>
        </w:rPr>
        <w:t>Principal Components analysis (</w:t>
      </w:r>
      <w:r>
        <w:rPr>
          <w:rFonts w:hint="default" w:ascii="Times New Roman" w:hAnsi="Times New Roman" w:cs="Times New Roman"/>
          <w:b w:val="0"/>
          <w:bCs w:val="0"/>
          <w:strike/>
          <w:dstrike w:val="0"/>
          <w:sz w:val="24"/>
          <w:szCs w:val="24"/>
          <w:lang w:val="el-GR"/>
        </w:rPr>
        <w:t>Ανάλυση κύριων συνιστωσών)</w:t>
      </w:r>
      <w:r>
        <w:rPr>
          <w:rFonts w:hint="default" w:ascii="Times New Roman" w:hAnsi="Times New Roman" w:cs="Times New Roman"/>
          <w:b w:val="0"/>
          <w:bCs w:val="0"/>
          <w:sz w:val="24"/>
          <w:szCs w:val="24"/>
          <w:lang w:val="el-GR"/>
        </w:rPr>
        <w:br w:type="textWrapping"/>
      </w:r>
    </w:p>
    <w:p>
      <w:pPr>
        <w:numPr>
          <w:ilvl w:val="0"/>
          <w:numId w:val="0"/>
        </w:numPr>
        <w:ind w:left="720" w:leftChars="0"/>
        <w:jc w:val="left"/>
        <w:rPr>
          <w:rFonts w:hint="default" w:ascii="Times New Roman" w:hAnsi="Times New Roman" w:cs="Times New Roman"/>
          <w:b w:val="0"/>
          <w:bCs w:val="0"/>
          <w:sz w:val="24"/>
          <w:szCs w:val="24"/>
          <w:lang w:val="en-GB"/>
        </w:rPr>
      </w:pPr>
    </w:p>
    <w:p>
      <w:pPr>
        <w:numPr>
          <w:ilvl w:val="0"/>
          <w:numId w:val="0"/>
        </w:numPr>
        <w:ind w:left="720" w:leftChars="0"/>
        <w:jc w:val="left"/>
        <w:rPr>
          <w:rFonts w:hint="default" w:ascii="Times New Roman" w:hAnsi="Times New Roman" w:cs="Times New Roman"/>
          <w:b w:val="0"/>
          <w:bCs w:val="0"/>
          <w:sz w:val="24"/>
          <w:szCs w:val="24"/>
          <w:lang w:val="en-GB"/>
        </w:rPr>
      </w:pPr>
    </w:p>
    <w:p>
      <w:pPr>
        <w:numPr>
          <w:ilvl w:val="0"/>
          <w:numId w:val="0"/>
        </w:numPr>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Αναπόσπαστο τμήμα του κλάδου των Νευρωνικών Δικτύων, αντλώντας έμπνευση από την λειτουργία του ανθρώπινου εγκεφάλου:</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n-GB"/>
        </w:rPr>
        <w:t>Perceptron</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n-GB"/>
        </w:rPr>
        <w:t>MLP</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Αυτο-οργανούμενοι χάρτες</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Νευροδυναμική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trike/>
          <w:dstrike w:val="0"/>
          <w:sz w:val="24"/>
          <w:szCs w:val="24"/>
          <w:lang w:val="el-GR"/>
        </w:rPr>
      </w:pPr>
      <w:r>
        <w:rPr>
          <w:rFonts w:hint="default" w:ascii="Times New Roman" w:hAnsi="Times New Roman" w:cs="Times New Roman"/>
          <w:b w:val="0"/>
          <w:bCs w:val="0"/>
          <w:strike/>
          <w:dstrike w:val="0"/>
          <w:sz w:val="24"/>
          <w:szCs w:val="24"/>
          <w:lang w:val="el-GR"/>
        </w:rPr>
        <w:t>Υπάρχουν ορισμένες λεπτές διαφορές μεταξύ των λειτουργιών των νευρωνικών δικτύων (</w:t>
      </w:r>
      <w:r>
        <w:rPr>
          <w:rFonts w:hint="default" w:ascii="Times New Roman" w:hAnsi="Times New Roman" w:cs="Times New Roman"/>
          <w:b w:val="0"/>
          <w:bCs w:val="0"/>
          <w:strike/>
          <w:dstrike w:val="0"/>
          <w:sz w:val="24"/>
          <w:szCs w:val="24"/>
          <w:lang w:val="en-GB"/>
        </w:rPr>
        <w:t xml:space="preserve">neural networks) </w:t>
      </w:r>
      <w:r>
        <w:rPr>
          <w:rFonts w:hint="default" w:ascii="Times New Roman" w:hAnsi="Times New Roman" w:cs="Times New Roman"/>
          <w:b w:val="0"/>
          <w:bCs w:val="0"/>
          <w:strike/>
          <w:dstrike w:val="0"/>
          <w:sz w:val="24"/>
          <w:szCs w:val="24"/>
          <w:lang w:val="el-GR"/>
        </w:rPr>
        <w:t>και των μηχανών με δυνατότητα μάθησης (</w:t>
      </w:r>
      <w:r>
        <w:rPr>
          <w:rFonts w:hint="default" w:ascii="Times New Roman" w:hAnsi="Times New Roman" w:cs="Times New Roman"/>
          <w:b w:val="0"/>
          <w:bCs w:val="0"/>
          <w:strike/>
          <w:dstrike w:val="0"/>
          <w:sz w:val="24"/>
          <w:szCs w:val="24"/>
          <w:lang w:val="en-GB"/>
        </w:rPr>
        <w:t xml:space="preserve">learning machines). </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trike/>
          <w:dstrike w:val="0"/>
          <w:sz w:val="24"/>
          <w:szCs w:val="24"/>
          <w:lang w:val="el-GR"/>
        </w:rPr>
      </w:pPr>
      <w:r>
        <w:rPr>
          <w:rFonts w:hint="default" w:ascii="Times New Roman" w:hAnsi="Times New Roman" w:cs="Times New Roman"/>
          <w:b w:val="0"/>
          <w:bCs w:val="0"/>
          <w:strike/>
          <w:dstrike w:val="0"/>
          <w:sz w:val="24"/>
          <w:szCs w:val="24"/>
          <w:lang w:val="el-GR"/>
        </w:rPr>
        <w:t xml:space="preserve">Ταξινομητής </w:t>
      </w:r>
      <w:r>
        <w:rPr>
          <w:rFonts w:hint="default" w:ascii="Times New Roman" w:hAnsi="Times New Roman" w:cs="Times New Roman"/>
          <w:b w:val="0"/>
          <w:bCs w:val="0"/>
          <w:strike/>
          <w:dstrike w:val="0"/>
          <w:sz w:val="24"/>
          <w:szCs w:val="24"/>
          <w:lang w:val="en-GB"/>
        </w:rPr>
        <w:t>Bayes -</w:t>
      </w:r>
      <w:r>
        <w:rPr>
          <w:rFonts w:hint="default" w:ascii="Times New Roman" w:hAnsi="Times New Roman" w:cs="Times New Roman"/>
          <w:b w:val="0"/>
          <w:bCs w:val="0"/>
          <w:strike/>
          <w:dstrike w:val="0"/>
          <w:sz w:val="24"/>
          <w:szCs w:val="24"/>
          <w:lang w:val="el-GR"/>
        </w:rPr>
        <w:t>&gt; Λειτουργεί σε περιβάλλον με Γκαουσιανή κατανομή.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(ΕΙΣΑΓΩΓΗ)</w:t>
      </w:r>
    </w:p>
    <w:p>
      <w:pPr>
        <w:numPr>
          <w:ilvl w:val="0"/>
          <w:numId w:val="4"/>
        </w:numPr>
        <w:tabs>
          <w:tab w:val="left" w:pos="425"/>
        </w:tabs>
        <w:jc w:val="left"/>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ΤΙ ΕΙΝΑΙ ΕΝΑ ΝΕΥΡΩΝΙΚΟ ΔΙΚΤΥΟ</w:t>
      </w:r>
    </w:p>
    <w:p>
      <w:pPr>
        <w:numPr>
          <w:ilvl w:val="0"/>
          <w:numId w:val="0"/>
        </w:numPr>
        <w:tabs>
          <w:tab w:val="left" w:pos="425"/>
        </w:tabs>
        <w:jc w:val="left"/>
        <w:rPr>
          <w:rFonts w:hint="default" w:ascii="Times New Roman" w:hAnsi="Times New Roman" w:cs="Times New Roman"/>
          <w:b w:val="0"/>
          <w:bCs w:val="0"/>
          <w:sz w:val="24"/>
          <w:szCs w:val="24"/>
          <w:highlight w:val="yellow"/>
          <w:lang w:val="el-GR"/>
        </w:rPr>
      </w:pPr>
    </w:p>
    <w:p>
      <w:pPr>
        <w:numPr>
          <w:ilvl w:val="0"/>
          <w:numId w:val="0"/>
        </w:numPr>
        <w:tabs>
          <w:tab w:val="left" w:pos="425"/>
        </w:tabs>
        <w:jc w:val="left"/>
        <w:rPr>
          <w:rFonts w:hint="default" w:ascii="Times New Roman" w:hAnsi="Times New Roman" w:cs="Times New Roman"/>
          <w:b w:val="0"/>
          <w:bCs w:val="0"/>
          <w:strike w:val="0"/>
          <w:dstrike w:val="0"/>
          <w:color w:val="C55A11" w:themeColor="accent2" w:themeShade="BF"/>
          <w:sz w:val="24"/>
          <w:szCs w:val="24"/>
          <w:highlight w:val="none"/>
          <w:lang w:val="el-GR"/>
        </w:rPr>
      </w:pPr>
      <w:r>
        <w:rPr>
          <w:rFonts w:hint="default" w:ascii="Times New Roman" w:hAnsi="Times New Roman" w:cs="Times New Roman"/>
          <w:b w:val="0"/>
          <w:bCs w:val="0"/>
          <w:color w:val="C55A11" w:themeColor="accent2" w:themeShade="BF"/>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w:t>
      </w:r>
      <w:r>
        <w:rPr>
          <w:rFonts w:hint="default" w:ascii="Times New Roman" w:hAnsi="Times New Roman" w:cs="Times New Roman"/>
          <w:b w:val="0"/>
          <w:bCs w:val="0"/>
          <w:sz w:val="24"/>
          <w:szCs w:val="24"/>
          <w:highlight w:val="none"/>
          <w:lang w:val="el-GR"/>
        </w:rPr>
        <w:t xml:space="preserve"> </w:t>
      </w:r>
      <w:r>
        <w:rPr>
          <w:rFonts w:hint="default" w:ascii="Times New Roman" w:hAnsi="Times New Roman" w:cs="Times New Roman"/>
          <w:b w:val="0"/>
          <w:bCs w:val="0"/>
          <w:strike w:val="0"/>
          <w:dstrike w:val="0"/>
          <w:color w:val="C55A11" w:themeColor="accent2" w:themeShade="BF"/>
          <w:sz w:val="24"/>
          <w:szCs w:val="24"/>
          <w:highlight w:val="none"/>
          <w:lang w:val="el-GR"/>
        </w:rPr>
        <w:t>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sz w:val="24"/>
          <w:szCs w:val="24"/>
          <w:highlight w:val="none"/>
          <w:lang w:val="el-GR"/>
        </w:rPr>
        <w:t xml:space="preserve">. </w:t>
      </w:r>
      <w:r>
        <w:rPr>
          <w:rFonts w:hint="default" w:ascii="Times New Roman" w:hAnsi="Times New Roman" w:cs="Times New Roman"/>
          <w:b w:val="0"/>
          <w:bCs w:val="0"/>
          <w:strike w:val="0"/>
          <w:dstrike w:val="0"/>
          <w:color w:val="C55A11" w:themeColor="accent2" w:themeShade="BF"/>
          <w:sz w:val="24"/>
          <w:szCs w:val="24"/>
          <w:highlight w:val="none"/>
          <w:u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w:t>
      </w:r>
      <w:r>
        <w:rPr>
          <w:rFonts w:hint="default" w:ascii="Times New Roman" w:hAnsi="Times New Roman" w:cs="Times New Roman"/>
          <w:b w:val="0"/>
          <w:bCs w:val="0"/>
          <w:strike/>
          <w:dstrike w:val="0"/>
          <w:sz w:val="24"/>
          <w:szCs w:val="24"/>
          <w:highlight w:val="none"/>
          <w:u w:val="none"/>
          <w:lang w:val="el-GR"/>
        </w:rPr>
        <w:t xml:space="preserve"> σε χρόνο περίπου 100-200 </w:t>
      </w:r>
      <w:r>
        <w:rPr>
          <w:rFonts w:hint="default" w:ascii="Times New Roman" w:hAnsi="Times New Roman" w:cs="Times New Roman"/>
          <w:b w:val="0"/>
          <w:bCs w:val="0"/>
          <w:strike/>
          <w:dstrike w:val="0"/>
          <w:sz w:val="24"/>
          <w:szCs w:val="24"/>
          <w:highlight w:val="none"/>
          <w:u w:val="none"/>
          <w:lang w:val="en-GB"/>
        </w:rPr>
        <w:t>ms</w:t>
      </w:r>
      <w:r>
        <w:rPr>
          <w:rFonts w:hint="default" w:ascii="Times New Roman" w:hAnsi="Times New Roman" w:cs="Times New Roman"/>
          <w:b w:val="0"/>
          <w:bCs w:val="0"/>
          <w:strike/>
          <w:dstrike w:val="0"/>
          <w:sz w:val="24"/>
          <w:szCs w:val="24"/>
          <w:highlight w:val="none"/>
          <w:u w:val="none"/>
          <w:lang w:val="el-GR"/>
        </w:rPr>
        <w:t xml:space="preserve">, </w:t>
      </w:r>
      <w:r>
        <w:rPr>
          <w:rFonts w:hint="default" w:ascii="Times New Roman" w:hAnsi="Times New Roman" w:cs="Times New Roman"/>
          <w:b w:val="0"/>
          <w:bCs w:val="0"/>
          <w:strike w:val="0"/>
          <w:dstrike w:val="0"/>
          <w:color w:val="C55A11" w:themeColor="accent2" w:themeShade="BF"/>
          <w:sz w:val="24"/>
          <w:szCs w:val="24"/>
          <w:highlight w:val="none"/>
          <w:u w:val="none"/>
          <w:lang w:val="el-GR"/>
        </w:rPr>
        <w:t>την ίδια στιγμή που</w:t>
      </w:r>
      <w:r>
        <w:rPr>
          <w:rFonts w:hint="default" w:ascii="Times New Roman" w:hAnsi="Times New Roman" w:cs="Times New Roman"/>
          <w:b w:val="0"/>
          <w:bCs w:val="0"/>
          <w:strike w:val="0"/>
          <w:dstrike w:val="0"/>
          <w:color w:val="C55A11" w:themeColor="accent2" w:themeShade="BF"/>
          <w:sz w:val="24"/>
          <w:szCs w:val="24"/>
          <w:highlight w:val="none"/>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pPr>
        <w:numPr>
          <w:ilvl w:val="0"/>
          <w:numId w:val="0"/>
        </w:numPr>
        <w:tabs>
          <w:tab w:val="left" w:pos="425"/>
        </w:tabs>
        <w:jc w:val="left"/>
        <w:rPr>
          <w:rFonts w:hint="default" w:ascii="Times New Roman" w:hAnsi="Times New Roman" w:cs="Times New Roman"/>
          <w:b w:val="0"/>
          <w:bCs w:val="0"/>
          <w:sz w:val="24"/>
          <w:szCs w:val="24"/>
          <w:highlight w:val="none"/>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trike/>
          <w:dstrike w:val="0"/>
          <w:sz w:val="24"/>
          <w:szCs w:val="24"/>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ascii="Times New Roman" w:hAnsi="Times New Roman" w:cs="Times New Roman"/>
          <w:b w:val="0"/>
          <w:bCs w:val="0"/>
          <w:strike/>
          <w:dstrike w:val="0"/>
          <w:sz w:val="24"/>
          <w:szCs w:val="24"/>
          <w:lang w:val="en-GB"/>
        </w:rPr>
        <w:t xml:space="preserve">sonar </w:t>
      </w:r>
      <w:r>
        <w:rPr>
          <w:rFonts w:hint="default" w:ascii="Times New Roman" w:hAnsi="Times New Roman" w:cs="Times New Roman"/>
          <w:b w:val="0"/>
          <w:bCs w:val="0"/>
          <w:strike/>
          <w:dstrike w:val="0"/>
          <w:sz w:val="24"/>
          <w:szCs w:val="24"/>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ascii="Times New Roman" w:hAnsi="Times New Roman" w:cs="Times New Roman"/>
          <w:b w:val="0"/>
          <w:bCs w:val="0"/>
          <w:strike/>
          <w:dstrike w:val="0"/>
          <w:sz w:val="24"/>
          <w:szCs w:val="24"/>
          <w:lang w:val="en-GB"/>
        </w:rPr>
        <w:t xml:space="preserve">sonar </w:t>
      </w:r>
      <w:r>
        <w:rPr>
          <w:rFonts w:hint="default" w:ascii="Times New Roman" w:hAnsi="Times New Roman" w:cs="Times New Roman"/>
          <w:b w:val="0"/>
          <w:bCs w:val="0"/>
          <w:strike/>
          <w:dstrike w:val="0"/>
          <w:sz w:val="24"/>
          <w:szCs w:val="24"/>
          <w:lang w:val="el-GR"/>
        </w:rPr>
        <w:t>μίας νυχτερίδας μπορεί να καταδιώξει και να συλλάβει το στόχο με ευχέρεια και βαθμό επιτυχίας που θα τον ζήλευαν πολλά προηγμένα συστήματα ραντάρ και μηχανικοί ήχου.</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trike/>
          <w:dstrike w:val="0"/>
          <w:sz w:val="24"/>
          <w:szCs w:val="24"/>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 xml:space="preserve">Ο χαρακτηρισμός ενός νευρικού συστήματος ως &lt;&lt; εξελισσόμενο &gt;&gt; είναι συνώνυμος με την έννοια της </w:t>
      </w:r>
      <w:r>
        <w:rPr>
          <w:rFonts w:hint="default" w:ascii="Times New Roman" w:hAnsi="Times New Roman" w:cs="Times New Roman"/>
          <w:b/>
          <w:bCs/>
          <w:sz w:val="24"/>
          <w:szCs w:val="24"/>
          <w:highlight w:val="yellow"/>
          <w:u w:val="single"/>
          <w:lang w:val="el-GR"/>
        </w:rPr>
        <w:t xml:space="preserve">πλαστικότητας </w:t>
      </w:r>
      <w:r>
        <w:rPr>
          <w:rFonts w:hint="default" w:ascii="Times New Roman" w:hAnsi="Times New Roman" w:cs="Times New Roman"/>
          <w:b w:val="0"/>
          <w:bCs w:val="0"/>
          <w:sz w:val="24"/>
          <w:szCs w:val="24"/>
          <w:lang w:val="el-GR"/>
        </w:rPr>
        <w:t xml:space="preserve">: αυτή δίνει στο νευρικό σύστημα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w:t>
      </w:r>
      <w:r>
        <w:rPr>
          <w:rFonts w:hint="default" w:ascii="Times New Roman" w:hAnsi="Times New Roman" w:cs="Times New Roman"/>
          <w:b w:val="0"/>
          <w:bCs w:val="0"/>
          <w:sz w:val="24"/>
          <w:szCs w:val="24"/>
          <w:highlight w:val="none"/>
          <w:lang w:val="el-GR"/>
        </w:rPr>
        <w:t xml:space="preserve">εξίσου σημαντική για τα νευρωνικά δίκτυα που αποτελούνται από τεχνητούς νευρώνες. </w:t>
      </w:r>
      <w:r>
        <w:rPr>
          <w:rFonts w:hint="default" w:ascii="Times New Roman" w:hAnsi="Times New Roman" w:cs="Times New Roman"/>
          <w:b w:val="0"/>
          <w:bCs w:val="0"/>
          <w:color w:val="C55A11" w:themeColor="accent2" w:themeShade="BF"/>
          <w:sz w:val="24"/>
          <w:szCs w:val="24"/>
          <w:highlight w:val="none"/>
          <w:lang w:val="el-GR"/>
        </w:rPr>
        <w:t>Στην πλέον γενική μορφή του, ένα νευρωνικό δίκτυο είναι μία ψμε τον οποίο ο εγκέφαλος εκτελεί μία συγκεκριμένη εργασία ή λειτουργία.</w:t>
      </w:r>
      <w:r>
        <w:rPr>
          <w:rFonts w:hint="default" w:ascii="Times New Roman" w:hAnsi="Times New Roman" w:cs="Times New Roman"/>
          <w:b w:val="0"/>
          <w:bCs w:val="0"/>
          <w:sz w:val="24"/>
          <w:szCs w:val="24"/>
          <w:highlight w:val="none"/>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Το δίκτυο υλοποιείται συνήθως με τη χρήση ηλεκτρονικών συστατικών ή προσομοιώνεται με τη χρήση λογισμικού σ’ έναν υπολογιστή.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bCs/>
          <w:color w:val="C55A11" w:themeColor="accent2" w:themeShade="BF"/>
          <w:sz w:val="24"/>
          <w:szCs w:val="24"/>
          <w:highlight w:val="none"/>
          <w:lang w:val="el-GR"/>
        </w:rPr>
      </w:pPr>
      <w:r>
        <w:rPr>
          <w:rFonts w:hint="default" w:ascii="Times New Roman" w:hAnsi="Times New Roman" w:cs="Times New Roman"/>
          <w:b w:val="0"/>
          <w:bCs w:val="0"/>
          <w:sz w:val="24"/>
          <w:szCs w:val="24"/>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w:t>
      </w:r>
      <w:r>
        <w:rPr>
          <w:rFonts w:hint="default" w:ascii="Times New Roman" w:hAnsi="Times New Roman" w:cs="Times New Roman"/>
          <w:b w:val="0"/>
          <w:bCs w:val="0"/>
          <w:color w:val="C55A11" w:themeColor="accent2" w:themeShade="BF"/>
          <w:sz w:val="24"/>
          <w:szCs w:val="24"/>
          <w:highlight w:val="none"/>
          <w:lang w:val="el-GR"/>
        </w:rPr>
        <w:t xml:space="preserve">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ascii="Times New Roman" w:hAnsi="Times New Roman" w:cs="Times New Roman"/>
          <w:b/>
          <w:bCs/>
          <w:color w:val="C55A11" w:themeColor="accent2" w:themeShade="BF"/>
          <w:sz w:val="24"/>
          <w:szCs w:val="24"/>
          <w:highlight w:val="none"/>
          <w:lang w:val="el-GR"/>
        </w:rPr>
        <w:t xml:space="preserve">νευρώνες </w:t>
      </w:r>
      <w:r>
        <w:rPr>
          <w:rFonts w:hint="default" w:ascii="Times New Roman" w:hAnsi="Times New Roman" w:cs="Times New Roman"/>
          <w:b w:val="0"/>
          <w:bCs w:val="0"/>
          <w:color w:val="C55A11" w:themeColor="accent2" w:themeShade="BF"/>
          <w:sz w:val="24"/>
          <w:szCs w:val="24"/>
          <w:highlight w:val="none"/>
          <w:lang w:val="el-GR"/>
        </w:rPr>
        <w:t xml:space="preserve">ή </w:t>
      </w:r>
      <w:r>
        <w:rPr>
          <w:rFonts w:hint="default" w:ascii="Times New Roman" w:hAnsi="Times New Roman" w:cs="Times New Roman"/>
          <w:b/>
          <w:bCs/>
          <w:color w:val="C55A11" w:themeColor="accent2" w:themeShade="BF"/>
          <w:sz w:val="24"/>
          <w:szCs w:val="24"/>
          <w:highlight w:val="none"/>
          <w:lang w:val="el-GR"/>
        </w:rPr>
        <w:t>μονάδες επεξεργασίας.</w:t>
      </w:r>
    </w:p>
    <w:p>
      <w:pPr>
        <w:numPr>
          <w:ilvl w:val="0"/>
          <w:numId w:val="0"/>
        </w:numPr>
        <w:tabs>
          <w:tab w:val="left" w:pos="425"/>
        </w:tabs>
        <w:jc w:val="left"/>
        <w:rPr>
          <w:rFonts w:hint="default" w:ascii="Times New Roman" w:hAnsi="Times New Roman" w:cs="Times New Roman"/>
          <w:b/>
          <w:bCs/>
          <w:sz w:val="24"/>
          <w:szCs w:val="24"/>
          <w:highlight w:val="none"/>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bdr w:val="single" w:sz="4" w:space="0"/>
          <w:lang w:val="el-GR"/>
        </w:rPr>
      </w:pPr>
      <w:r>
        <w:rPr>
          <w:rFonts w:hint="default" w:ascii="Times New Roman" w:hAnsi="Times New Roman" w:cs="Times New Roman"/>
          <w:b w:val="0"/>
          <w:bCs w:val="0"/>
          <w:color w:val="C55A11" w:themeColor="accent2" w:themeShade="BF"/>
          <w:sz w:val="24"/>
          <w:szCs w:val="24"/>
          <w:highlight w:val="none"/>
          <w:lang w:val="el-GR"/>
        </w:rPr>
        <w:t>Μπορούμε λοιπόν να διατυπώσουμε τον ακόλουθο ορισμό ενός νευρωνικού δικτύου ως προσαρμόσιμη μηχανή:</w:t>
      </w:r>
      <w:r>
        <w:rPr>
          <w:rFonts w:hint="default" w:ascii="Times New Roman" w:hAnsi="Times New Roman" w:cs="Times New Roman"/>
          <w:b w:val="0"/>
          <w:bCs w:val="0"/>
          <w:color w:val="C55A11" w:themeColor="accent2" w:themeShade="BF"/>
          <w:sz w:val="24"/>
          <w:szCs w:val="24"/>
          <w:highlight w:val="none"/>
          <w:lang w:val="el-GR"/>
        </w:rPr>
        <w:br w:type="textWrapping"/>
      </w:r>
      <w:r>
        <w:rPr>
          <w:rFonts w:hint="default" w:ascii="Times New Roman" w:hAnsi="Times New Roman" w:cs="Times New Roman"/>
          <w:b w:val="0"/>
          <w:bCs w:val="0"/>
          <w:color w:val="C55A11" w:themeColor="accent2" w:themeShade="BF"/>
          <w:sz w:val="24"/>
          <w:szCs w:val="24"/>
          <w:highlight w:val="none"/>
          <w:lang w:val="el-GR"/>
        </w:rPr>
        <w:br w:type="textWrapping"/>
      </w:r>
      <w:r>
        <w:rPr>
          <w:rFonts w:hint="default" w:ascii="Times New Roman" w:hAnsi="Times New Roman" w:cs="Times New Roman"/>
          <w:b w:val="0"/>
          <w:bCs w:val="0"/>
          <w:color w:val="C55A11" w:themeColor="accent2" w:themeShade="BF"/>
          <w:sz w:val="24"/>
          <w:szCs w:val="24"/>
          <w:highlight w:val="none"/>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ascii="Times New Roman" w:hAnsi="Times New Roman" w:cs="Times New Roman"/>
          <w:b w:val="0"/>
          <w:bCs w:val="0"/>
          <w:color w:val="C55A11" w:themeColor="accent2" w:themeShade="BF"/>
          <w:sz w:val="24"/>
          <w:szCs w:val="24"/>
          <w:highlight w:val="none"/>
          <w:bdr w:val="single" w:sz="4" w:space="0"/>
          <w:lang w:val="el-GR"/>
        </w:rPr>
        <w:br w:type="textWrapping"/>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bdr w:val="single" w:sz="4" w:space="0"/>
          <w:lang w:val="el-GR"/>
        </w:rPr>
      </w:pPr>
    </w:p>
    <w:p>
      <w:pPr>
        <w:numPr>
          <w:ilvl w:val="0"/>
          <w:numId w:val="5"/>
        </w:numPr>
        <w:tabs>
          <w:tab w:val="left" w:pos="425"/>
        </w:tabs>
        <w:jc w:val="left"/>
        <w:rPr>
          <w:rFonts w:hint="default" w:ascii="Times New Roman" w:hAnsi="Times New Roman" w:cs="Times New Roman"/>
          <w:b w:val="0"/>
          <w:bCs w:val="0"/>
          <w:color w:val="C55A11" w:themeColor="accent2" w:themeShade="BF"/>
          <w:sz w:val="24"/>
          <w:szCs w:val="24"/>
          <w:highlight w:val="none"/>
          <w:lang w:val="el-GR"/>
        </w:rPr>
      </w:pPr>
      <w:r>
        <w:rPr>
          <w:rFonts w:hint="default" w:ascii="Times New Roman" w:hAnsi="Times New Roman" w:cs="Times New Roman"/>
          <w:b w:val="0"/>
          <w:bCs w:val="0"/>
          <w:color w:val="C55A11" w:themeColor="accent2" w:themeShade="BF"/>
          <w:sz w:val="24"/>
          <w:szCs w:val="24"/>
          <w:highlight w:val="none"/>
          <w:lang w:val="el-GR"/>
        </w:rPr>
        <w:t>Το δίκτυο προσλαμβάνει τη γνώση από το περιβάλλον του, μέσω μίας διαδικασίας μάθησης.</w:t>
      </w:r>
    </w:p>
    <w:p>
      <w:pPr>
        <w:numPr>
          <w:ilvl w:val="0"/>
          <w:numId w:val="5"/>
        </w:numPr>
        <w:tabs>
          <w:tab w:val="left" w:pos="425"/>
        </w:tabs>
        <w:jc w:val="left"/>
        <w:rPr>
          <w:rFonts w:hint="default" w:ascii="Times New Roman" w:hAnsi="Times New Roman" w:cs="Times New Roman"/>
          <w:b w:val="0"/>
          <w:bCs w:val="0"/>
          <w:color w:val="C55A11" w:themeColor="accent2" w:themeShade="BF"/>
          <w:sz w:val="24"/>
          <w:szCs w:val="24"/>
          <w:highlight w:val="none"/>
          <w:lang w:val="el-GR"/>
        </w:rPr>
      </w:pPr>
      <w:r>
        <w:rPr>
          <w:rFonts w:hint="default" w:ascii="Times New Roman" w:hAnsi="Times New Roman" w:cs="Times New Roman"/>
          <w:b w:val="0"/>
          <w:bCs w:val="0"/>
          <w:color w:val="C55A11" w:themeColor="accent2" w:themeShade="BF"/>
          <w:sz w:val="24"/>
          <w:szCs w:val="24"/>
          <w:highlight w:val="none"/>
          <w:lang w:val="el-GR"/>
        </w:rPr>
        <w:t xml:space="preserve">Η ισχύς των συνδέσεων </w:t>
      </w:r>
      <w:r>
        <w:rPr>
          <w:rFonts w:hint="default" w:ascii="Times New Roman" w:hAnsi="Times New Roman" w:cs="Times New Roman"/>
          <w:b w:val="0"/>
          <w:bCs w:val="0"/>
          <w:color w:val="C55A11" w:themeColor="accent2" w:themeShade="BF"/>
          <w:sz w:val="24"/>
          <w:szCs w:val="24"/>
          <w:highlight w:val="none"/>
          <w:lang w:val="en-GB"/>
        </w:rPr>
        <w:t>μεταξύ</w:t>
      </w:r>
      <w:r>
        <w:rPr>
          <w:rFonts w:hint="default" w:ascii="Times New Roman" w:hAnsi="Times New Roman" w:cs="Times New Roman"/>
          <w:b w:val="0"/>
          <w:bCs w:val="0"/>
          <w:color w:val="C55A11" w:themeColor="accent2" w:themeShade="BF"/>
          <w:sz w:val="24"/>
          <w:szCs w:val="24"/>
          <w:highlight w:val="none"/>
          <w:lang w:val="el-GR"/>
        </w:rPr>
        <w:t xml:space="preserve"> των νευρώνων, που αποκαλείται συναπτικό βάρος, χρησιμοποιείται για την αποθήκευση της γνώσης που </w:t>
      </w:r>
      <w:r>
        <w:rPr>
          <w:rFonts w:hint="default" w:ascii="Times New Roman" w:hAnsi="Times New Roman" w:cs="Times New Roman"/>
          <w:b w:val="0"/>
          <w:bCs w:val="0"/>
          <w:color w:val="C55A11" w:themeColor="accent2" w:themeShade="BF"/>
          <w:sz w:val="24"/>
          <w:szCs w:val="24"/>
          <w:highlight w:val="none"/>
          <w:lang w:val="en-GB"/>
        </w:rPr>
        <w:t>αποκτιέται</w:t>
      </w:r>
      <w:r>
        <w:rPr>
          <w:rFonts w:hint="default" w:ascii="Times New Roman" w:hAnsi="Times New Roman" w:cs="Times New Roman"/>
          <w:b w:val="0"/>
          <w:bCs w:val="0"/>
          <w:color w:val="C55A11" w:themeColor="accent2" w:themeShade="BF"/>
          <w:sz w:val="24"/>
          <w:szCs w:val="24"/>
          <w:highlight w:val="none"/>
          <w:lang w:val="el-GR"/>
        </w:rPr>
        <w:t>.</w:t>
      </w:r>
    </w:p>
    <w:p>
      <w:pPr>
        <w:numPr>
          <w:ilvl w:val="0"/>
          <w:numId w:val="0"/>
        </w:numPr>
        <w:tabs>
          <w:tab w:val="left" w:pos="425"/>
        </w:tabs>
        <w:jc w:val="left"/>
        <w:rPr>
          <w:rFonts w:hint="default" w:ascii="Times New Roman" w:hAnsi="Times New Roman" w:cs="Times New Roman"/>
          <w:b w:val="0"/>
          <w:bCs w:val="0"/>
          <w:sz w:val="24"/>
          <w:szCs w:val="24"/>
          <w:highlight w:val="lightGray"/>
          <w:lang w:val="el-GR"/>
        </w:rPr>
      </w:pPr>
      <w:r>
        <w:rPr>
          <w:rFonts w:hint="default" w:ascii="Times New Roman" w:hAnsi="Times New Roman" w:cs="Times New Roman"/>
          <w:b w:val="0"/>
          <w:bCs w:val="0"/>
          <w:sz w:val="24"/>
          <w:szCs w:val="24"/>
          <w:highlight w:val="none"/>
          <w:lang w:val="el-GR"/>
        </w:rPr>
        <w:br w:type="textWrapping"/>
      </w:r>
      <w:r>
        <w:rPr>
          <w:rFonts w:hint="default" w:ascii="Times New Roman" w:hAnsi="Times New Roman" w:cs="Times New Roman"/>
          <w:b w:val="0"/>
          <w:bCs w:val="0"/>
          <w:sz w:val="24"/>
          <w:szCs w:val="24"/>
          <w:highlight w:val="none"/>
          <w:lang w:val="el-GR"/>
        </w:rPr>
        <w:br w:type="textWrapping"/>
      </w:r>
      <w:r>
        <w:rPr>
          <w:rFonts w:hint="default" w:ascii="Times New Roman" w:hAnsi="Times New Roman" w:cs="Times New Roman"/>
          <w:b w:val="0"/>
          <w:bCs w:val="0"/>
          <w:color w:val="C55A11" w:themeColor="accent2" w:themeShade="BF"/>
          <w:sz w:val="24"/>
          <w:szCs w:val="24"/>
          <w:highlight w:val="none"/>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ascii="Times New Roman" w:hAnsi="Times New Roman" w:cs="Times New Roman"/>
          <w:b w:val="0"/>
          <w:bCs w:val="0"/>
          <w:color w:val="C55A11" w:themeColor="accent2" w:themeShade="BF"/>
          <w:sz w:val="24"/>
          <w:szCs w:val="24"/>
          <w:highlight w:val="none"/>
          <w:lang w:val="el-GR"/>
        </w:rPr>
        <w:br w:type="textWrapping"/>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trike/>
          <w:dstrike w:val="0"/>
          <w:sz w:val="24"/>
          <w:szCs w:val="24"/>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ascii="Times New Roman" w:hAnsi="Times New Roman" w:cs="Times New Roman"/>
          <w:b w:val="0"/>
          <w:bCs w:val="0"/>
          <w:strike/>
          <w:dstrike w:val="0"/>
          <w:sz w:val="24"/>
          <w:szCs w:val="24"/>
          <w:lang w:val="en-GB"/>
        </w:rPr>
        <w:t xml:space="preserve"> (Widrow &amp; Stearns, 1985. Haykin, 2002). </w:t>
      </w:r>
      <w:r>
        <w:rPr>
          <w:rFonts w:hint="default" w:ascii="Times New Roman" w:hAnsi="Times New Roman" w:cs="Times New Roman"/>
          <w:b w:val="0"/>
          <w:bCs w:val="0"/>
          <w:strike/>
          <w:dstrike w:val="0"/>
          <w:sz w:val="24"/>
          <w:szCs w:val="24"/>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μπορεί να αναπτύσσονται νέες συναπτικές συνδέσεις.</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center"/>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ΠΛΕΟΝΕΚΤΗΜΑΤΑ ΤΩΝ ΝΕΥΡΩΝΙΚΩΝ ΔΙΚΤΥΩΝ</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color w:val="C55A11" w:themeColor="accent2" w:themeShade="BF"/>
          <w:sz w:val="24"/>
          <w:szCs w:val="24"/>
          <w:highlight w:val="none"/>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w:t>
      </w:r>
      <w:r>
        <w:rPr>
          <w:rFonts w:hint="default" w:ascii="Times New Roman" w:hAnsi="Times New Roman" w:cs="Times New Roman"/>
          <w:b w:val="0"/>
          <w:bCs w:val="0"/>
          <w:sz w:val="24"/>
          <w:szCs w:val="24"/>
          <w:lang w:val="el-GR"/>
        </w:rPr>
        <w:t xml:space="preserve">. Ο όρος γενίκευση αναφέρεται στην παραγωγή, από το νευρωνικό δίκτυο, λογικών εξόδων για εισόδους στις οποίες δεν έχει συναντήσει κατά τη διάρκεια της εκπαίδευσης του. Αυτές οι δύο δυνατότητες </w:t>
      </w:r>
      <w:r>
        <w:rPr>
          <w:rFonts w:hint="default" w:ascii="Times New Roman" w:hAnsi="Times New Roman" w:cs="Times New Roman"/>
          <w:b w:val="0"/>
          <w:bCs w:val="0"/>
          <w:color w:val="C55A11" w:themeColor="accent2" w:themeShade="BF"/>
          <w:sz w:val="24"/>
          <w:szCs w:val="24"/>
          <w:highlight w:val="none"/>
          <w:lang w:val="el-GR"/>
        </w:rPr>
        <w:t>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w:t>
      </w:r>
      <w:r>
        <w:rPr>
          <w:rFonts w:hint="default" w:ascii="Times New Roman" w:hAnsi="Times New Roman" w:cs="Times New Roman"/>
          <w:b w:val="0"/>
          <w:bCs w:val="0"/>
          <w:sz w:val="24"/>
          <w:szCs w:val="24"/>
          <w:lang w:val="el-GR"/>
        </w:rPr>
        <w:t>. Στη πράξη ωστόσο,</w:t>
      </w:r>
      <w:r>
        <w:rPr>
          <w:rFonts w:hint="default" w:ascii="Times New Roman" w:hAnsi="Times New Roman" w:cs="Times New Roman"/>
          <w:b w:val="0"/>
          <w:bCs w:val="0"/>
          <w:color w:val="C55A11" w:themeColor="accent2" w:themeShade="BF"/>
          <w:sz w:val="24"/>
          <w:szCs w:val="24"/>
          <w:highlight w:val="none"/>
          <w:u w:val="none"/>
          <w:lang w:val="el-GR"/>
        </w:rPr>
        <w:t xml:space="preserve"> τα νευρωνικά δίκτυα δεν μπορούν να παρέχουν λύση αν λειτουργούν ατομικά</w:t>
      </w:r>
      <w:r>
        <w:rPr>
          <w:rFonts w:hint="default" w:ascii="Times New Roman" w:hAnsi="Times New Roman" w:cs="Times New Roman"/>
          <w:b w:val="0"/>
          <w:bCs w:val="0"/>
          <w:sz w:val="24"/>
          <w:szCs w:val="24"/>
          <w:lang w:val="el-GR"/>
        </w:rPr>
        <w:t xml:space="preserve">. Απεναντίας, χρειάζεται να ενταχθούν σε μία ευρύτερη αλλά συνεπή προσέγγιση ανάπτυξης του συστήματος. </w:t>
      </w:r>
      <w:r>
        <w:rPr>
          <w:rFonts w:hint="default" w:ascii="Times New Roman" w:hAnsi="Times New Roman" w:cs="Times New Roman"/>
          <w:b w:val="0"/>
          <w:bCs w:val="0"/>
          <w:color w:val="C55A11" w:themeColor="accent2" w:themeShade="BF"/>
          <w:sz w:val="24"/>
          <w:szCs w:val="24"/>
          <w:highlight w:val="non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Τα Ν.Δ. προσφέρουν τις ακόλουθες χρήσιμες ιδιότητες και δυνατότητες:</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C55A11" w:themeColor="accent2" w:themeShade="BF"/>
          <w:sz w:val="24"/>
          <w:szCs w:val="24"/>
          <w:lang w:val="el-GR"/>
        </w:rPr>
        <w:t>Μη γραμμικότητα</w:t>
      </w:r>
      <w:r>
        <w:rPr>
          <w:rFonts w:hint="default"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ab/>
      </w:r>
      <w:r>
        <w:rPr>
          <w:rFonts w:hint="default" w:ascii="Times New Roman" w:hAnsi="Times New Roman" w:cs="Times New Roman"/>
          <w:b w:val="0"/>
          <w:bCs w:val="0"/>
          <w:color w:val="auto"/>
          <w:sz w:val="24"/>
          <w:szCs w:val="24"/>
          <w:lang w:val="el-GR"/>
        </w:rPr>
        <w:t>Ένας τεχνητός νευρώνας δεν είναι απαραίτητο να είναι γραμμικός.</w:t>
      </w:r>
    </w:p>
    <w:p>
      <w:pPr>
        <w:numPr>
          <w:ilvl w:val="0"/>
          <w:numId w:val="6"/>
        </w:numPr>
        <w:tabs>
          <w:tab w:val="left" w:pos="425"/>
        </w:tabs>
        <w:jc w:val="left"/>
        <w:rPr>
          <w:rFonts w:hint="default" w:ascii="Times New Roman" w:hAnsi="Times New Roman" w:cs="Times New Roman"/>
          <w:b w:val="0"/>
          <w:bCs w:val="0"/>
          <w:color w:val="C55A11" w:themeColor="accent2" w:themeShade="BF"/>
          <w:sz w:val="24"/>
          <w:szCs w:val="24"/>
          <w:lang w:val="el-GR"/>
        </w:rPr>
      </w:pPr>
      <w:r>
        <w:rPr>
          <w:rFonts w:hint="default" w:ascii="Times New Roman" w:hAnsi="Times New Roman" w:cs="Times New Roman"/>
          <w:b w:val="0"/>
          <w:bCs w:val="0"/>
          <w:color w:val="C55A11" w:themeColor="accent2" w:themeShade="BF"/>
          <w:sz w:val="24"/>
          <w:szCs w:val="24"/>
          <w:lang w:val="el-GR"/>
        </w:rPr>
        <w:t>Αντιστοίχιση εισόδου - εξόδου</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sz w:val="24"/>
          <w:szCs w:val="24"/>
          <w:lang w:val="el-GR"/>
        </w:rPr>
        <w:t xml:space="preserve">Ένα δημοφιλές παράδειγμα μάθησης είναι η αποκαλούμενη </w:t>
      </w:r>
      <w:r>
        <w:rPr>
          <w:rFonts w:hint="default" w:ascii="Times New Roman" w:hAnsi="Times New Roman" w:cs="Times New Roman"/>
          <w:b w:val="0"/>
          <w:bCs w:val="0"/>
          <w:color w:val="C55A11" w:themeColor="accent2" w:themeShade="BF"/>
          <w:sz w:val="24"/>
          <w:szCs w:val="24"/>
          <w:lang w:val="el-GR"/>
        </w:rPr>
        <w:t>μάθηση με επίβλεψη.</w:t>
      </w:r>
      <w:r>
        <w:rPr>
          <w:rFonts w:hint="default" w:ascii="Times New Roman" w:hAnsi="Times New Roman" w:cs="Times New Roman"/>
          <w:b w:val="0"/>
          <w:bCs w:val="0"/>
          <w:sz w:val="24"/>
          <w:szCs w:val="24"/>
          <w:lang w:val="el-GR"/>
        </w:rPr>
        <w:t xml:space="preserve">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ενα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εως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Προσαρμοστικότητα</w:t>
      </w:r>
    </w:p>
    <w:p>
      <w:pPr>
        <w:numPr>
          <w:ilvl w:val="0"/>
          <w:numId w:val="0"/>
        </w:numPr>
        <w:tabs>
          <w:tab w:val="left" w:pos="425"/>
        </w:tabs>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sz w:val="24"/>
          <w:szCs w:val="24"/>
          <w:lang w:val="el-GR"/>
        </w:rPr>
        <w:t xml:space="preserve">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μπορει εύκολα να επαν-εκπαιδευτεί ώστε να χειρίεται ήσσονος σημασίας μεταβολές στις συνθήκες του περιβάλλοντος λειτουργίας του. Επιπλέον, όταν λειτουργεί σε ενα μη-στατικο περιβαλλον  (δηλ. Ένα περιβάλλον του οποίου τα στατιστικά στοιχεία μεταβάλλονται με το χρόνο), ένα Ν.Δ. μπορεί να σχεδιαστει ώστε να μεταβάλλει τα συναπτικά του βάρη σε πραγματικό χρόνο. Σαν γενικό κανόνα, θα μπορούσαμε να πούμε ότι </w:t>
      </w:r>
      <w:r>
        <w:rPr>
          <w:rFonts w:hint="default" w:ascii="Times New Roman" w:hAnsi="Times New Roman" w:cs="Times New Roman"/>
          <w:b w:val="0"/>
          <w:bCs w:val="0"/>
          <w:color w:val="C55A11" w:themeColor="accent2" w:themeShade="BF"/>
          <w:sz w:val="24"/>
          <w:szCs w:val="24"/>
          <w:lang w:val="el-GR"/>
        </w:rPr>
        <w:t>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w:t>
      </w:r>
      <w:r>
        <w:rPr>
          <w:rFonts w:hint="default" w:ascii="Times New Roman" w:hAnsi="Times New Roman" w:cs="Times New Roman"/>
          <w:b w:val="0"/>
          <w:bCs w:val="0"/>
          <w:sz w:val="24"/>
          <w:szCs w:val="24"/>
          <w:lang w:val="el-GR"/>
        </w:rPr>
        <w:t xml:space="preserve">.Ωστόσο θα πρέπει να επισημανθεί  ότι η προσαρμοστικότητα δεν οδηγεί πάντα στην ευρωστία, στην πραγματικότητα μπορεί να κανει το αντίθετο. Έτσι θα προκληθεί το πρόβλημα γνωστό και ως </w:t>
      </w:r>
      <w:r>
        <w:rPr>
          <w:rFonts w:hint="default" w:ascii="Times New Roman" w:hAnsi="Times New Roman" w:cs="Times New Roman"/>
          <w:b w:val="0"/>
          <w:bCs w:val="0"/>
          <w:sz w:val="24"/>
          <w:szCs w:val="24"/>
          <w:highlight w:val="yellow"/>
          <w:lang w:val="el-GR"/>
        </w:rPr>
        <w:t>δίλημμα σταθερότητας - πλαστικότητας (</w:t>
      </w:r>
      <w:r>
        <w:rPr>
          <w:rFonts w:hint="default" w:ascii="Times New Roman" w:hAnsi="Times New Roman" w:cs="Times New Roman"/>
          <w:b w:val="0"/>
          <w:bCs w:val="0"/>
          <w:sz w:val="24"/>
          <w:szCs w:val="24"/>
          <w:highlight w:val="yellow"/>
          <w:lang w:val="en-GB"/>
        </w:rPr>
        <w:t>Grossberg, 1988)</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val="0"/>
          <w:bCs w:val="0"/>
          <w:sz w:val="24"/>
          <w:szCs w:val="24"/>
          <w:lang w:val="el-GR"/>
        </w:rPr>
        <w:t>κατά το οποίο:</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highlight w:val="yellow"/>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επαρκή 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περιβάλλοντος του που έχουν πραγματικά σημασία.</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Ενδεικτική απόκριση</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color w:val="C55A11" w:themeColor="accent2" w:themeShade="BF"/>
          <w:sz w:val="24"/>
          <w:szCs w:val="24"/>
          <w:lang w:val="el-GR"/>
        </w:rPr>
        <w:t>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εάν προκύψουν και κατ’ επέκταση τη βελτίωση της απόδοσης του δικτύου.</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Πληροφορία σχετική με το περιεχόμενο</w:t>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n-GB"/>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color w:val="C55A11" w:themeColor="accent2" w:themeShade="BF"/>
          <w:sz w:val="24"/>
          <w:szCs w:val="24"/>
          <w:lang w:val="el-GR"/>
        </w:rPr>
        <w:t xml:space="preserve">Η γνώση αντιπροσωπεύεται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ότι το ν.δ. χειρίζεται με φυσικό τρόπο τη σχετική με το περιεχόμενο πληροφορία </w:t>
      </w:r>
      <w:r>
        <w:rPr>
          <w:rFonts w:hint="default" w:ascii="Times New Roman" w:hAnsi="Times New Roman" w:cs="Times New Roman"/>
          <w:b w:val="0"/>
          <w:bCs w:val="0"/>
          <w:color w:val="C55A11" w:themeColor="accent2" w:themeShade="BF"/>
          <w:sz w:val="24"/>
          <w:szCs w:val="24"/>
          <w:lang w:val="en-GB"/>
        </w:rPr>
        <w:t>(contextual information).</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Ανοχή σε βλάβες</w:t>
      </w:r>
    </w:p>
    <w:p>
      <w:pPr>
        <w:numPr>
          <w:ilvl w:val="0"/>
          <w:numId w:val="0"/>
        </w:numPr>
        <w:tabs>
          <w:tab w:val="left" w:pos="425"/>
        </w:tabs>
        <w:ind w:left="420" w:leftChars="0"/>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color w:val="C55A11" w:themeColor="accent2" w:themeShade="BF"/>
          <w:sz w:val="24"/>
          <w:szCs w:val="24"/>
          <w:lang w:val="el-GR"/>
        </w:rPr>
        <w:t xml:space="preserve">Ένα Ν.Δ., υλοποιημένο σε μορφή </w:t>
      </w:r>
      <w:r>
        <w:rPr>
          <w:rFonts w:hint="default" w:ascii="Times New Roman" w:hAnsi="Times New Roman" w:cs="Times New Roman"/>
          <w:b w:val="0"/>
          <w:bCs w:val="0"/>
          <w:color w:val="C55A11" w:themeColor="accent2" w:themeShade="BF"/>
          <w:sz w:val="24"/>
          <w:szCs w:val="24"/>
          <w:lang w:val="en-GB"/>
        </w:rPr>
        <w:t>hardware</w:t>
      </w:r>
      <w:r>
        <w:rPr>
          <w:rFonts w:hint="default" w:ascii="Times New Roman" w:hAnsi="Times New Roman" w:cs="Times New Roman"/>
          <w:b w:val="0"/>
          <w:bCs w:val="0"/>
          <w:color w:val="C55A11" w:themeColor="accent2" w:themeShade="BF"/>
          <w:sz w:val="24"/>
          <w:szCs w:val="24"/>
          <w:lang w:val="el-GR"/>
        </w:rPr>
        <w:t>,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w:t>
      </w:r>
      <w:r>
        <w:rPr>
          <w:rFonts w:hint="default" w:ascii="Times New Roman" w:hAnsi="Times New Roman" w:cs="Times New Roman"/>
          <w:b w:val="0"/>
          <w:bCs w:val="0"/>
          <w:sz w:val="24"/>
          <w:szCs w:val="24"/>
          <w:lang w:val="el-GR"/>
        </w:rPr>
        <w:t xml:space="preserve"> Για παράδειγμα αν ένας νευρώνας ή οι συνδέσεις του καταστραφούν, η ποιότητα της ανάκλησης ενός αποθηκευμένο σε αυτό προτύπου μειώνεται. Ωστόσο </w:t>
      </w:r>
      <w:r>
        <w:rPr>
          <w:rFonts w:hint="default" w:ascii="Times New Roman" w:hAnsi="Times New Roman" w:cs="Times New Roman"/>
          <w:b w:val="0"/>
          <w:bCs w:val="0"/>
          <w:color w:val="C55A11" w:themeColor="accent2" w:themeShade="BF"/>
          <w:sz w:val="24"/>
          <w:szCs w:val="24"/>
          <w:lang w:val="el-GR"/>
        </w:rPr>
        <w:t>λόγω της κατανεμημένης φύσης της πληροφορίας που αποθηκεύεται στο δίκτυο</w:t>
      </w:r>
      <w:r>
        <w:rPr>
          <w:rFonts w:hint="default" w:ascii="Times New Roman" w:hAnsi="Times New Roman" w:cs="Times New Roman"/>
          <w:b w:val="0"/>
          <w:bCs w:val="0"/>
          <w:sz w:val="24"/>
          <w:szCs w:val="24"/>
          <w:lang w:val="el-GR"/>
        </w:rPr>
        <w:t xml:space="preserve"> επιδεικνύει ομαλή μείωση στην απόδοση και όχι καταστροφική αποτυχία.</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 xml:space="preserve">Δυνατότητα υλοποίησης σε </w:t>
      </w:r>
      <w:r>
        <w:rPr>
          <w:rFonts w:hint="default" w:ascii="Times New Roman" w:hAnsi="Times New Roman" w:cs="Times New Roman"/>
          <w:b w:val="0"/>
          <w:bCs w:val="0"/>
          <w:sz w:val="24"/>
          <w:szCs w:val="24"/>
          <w:lang w:val="en-GB"/>
        </w:rPr>
        <w:t>VLSI</w:t>
      </w:r>
    </w:p>
    <w:p>
      <w:pPr>
        <w:numPr>
          <w:ilvl w:val="0"/>
          <w:numId w:val="0"/>
        </w:numPr>
        <w:tabs>
          <w:tab w:val="left" w:pos="425"/>
        </w:tabs>
        <w:ind w:left="420" w:leftChars="0"/>
        <w:jc w:val="left"/>
        <w:rPr>
          <w:rFonts w:hint="default" w:ascii="Times New Roman" w:hAnsi="Times New Roman" w:cs="Times New Roman"/>
          <w:b w:val="0"/>
          <w:bCs w:val="0"/>
          <w:color w:val="C55A11" w:themeColor="accent2" w:themeShade="BF"/>
          <w:sz w:val="24"/>
          <w:szCs w:val="24"/>
          <w:lang w:val="en-GB"/>
        </w:rPr>
      </w:pPr>
      <w:r>
        <w:rPr>
          <w:rFonts w:hint="default" w:ascii="Times New Roman" w:hAnsi="Times New Roman" w:cs="Times New Roman"/>
          <w:b w:val="0"/>
          <w:bCs w:val="0"/>
          <w:color w:val="C55A11" w:themeColor="accent2" w:themeShade="BF"/>
          <w:sz w:val="24"/>
          <w:szCs w:val="24"/>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ascii="Times New Roman" w:hAnsi="Times New Roman" w:cs="Times New Roman"/>
          <w:b w:val="0"/>
          <w:bCs w:val="0"/>
          <w:color w:val="C55A11" w:themeColor="accent2" w:themeShade="BF"/>
          <w:sz w:val="24"/>
          <w:szCs w:val="24"/>
          <w:lang w:val="en-GB"/>
        </w:rPr>
        <w:t>(VLSI)</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Ομοιομορφία ανάλυσης και σχεδίασης</w:t>
      </w:r>
    </w:p>
    <w:p>
      <w:pPr>
        <w:numPr>
          <w:ilvl w:val="0"/>
          <w:numId w:val="0"/>
        </w:numPr>
        <w:tabs>
          <w:tab w:val="left" w:pos="425"/>
        </w:tabs>
        <w:ind w:left="420" w:leftChars="0"/>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pPr>
        <w:numPr>
          <w:ilvl w:val="0"/>
          <w:numId w:val="7"/>
        </w:numPr>
        <w:tabs>
          <w:tab w:val="left" w:pos="425"/>
        </w:tabs>
        <w:ind w:left="425"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Οι νευρώνες σε οποιαδήποτε μορφή, αντιπροσωπεύουν ένα συστατικό κοινό σε όλα τα ν.δ.</w:t>
      </w:r>
    </w:p>
    <w:p>
      <w:pPr>
        <w:numPr>
          <w:ilvl w:val="0"/>
          <w:numId w:val="7"/>
        </w:numPr>
        <w:tabs>
          <w:tab w:val="left" w:pos="425"/>
        </w:tabs>
        <w:ind w:left="425"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Αυτός ο &lt;&lt; κοινός &gt;&gt; χαρακτήρας καθιστά εφικτή τη χρήση των ίδιων θεωριών και αλγόριθμων μάθησης σε διαφορετικές εφαρμογές των ν.δ.</w:t>
      </w:r>
    </w:p>
    <w:p>
      <w:pPr>
        <w:numPr>
          <w:ilvl w:val="0"/>
          <w:numId w:val="7"/>
        </w:numPr>
        <w:tabs>
          <w:tab w:val="left" w:pos="425"/>
        </w:tabs>
        <w:ind w:left="425"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&lt;&lt; Σπονδυλωτά&gt;&gt; δίκτυα μπορούν να κατασκευάζονται με απρόσκοπτη ενοποίηση επιμέρους λειτουργικών μονάδων (</w:t>
      </w:r>
      <w:r>
        <w:rPr>
          <w:rFonts w:hint="default" w:ascii="Times New Roman" w:hAnsi="Times New Roman" w:cs="Times New Roman"/>
          <w:b w:val="0"/>
          <w:bCs w:val="0"/>
          <w:sz w:val="24"/>
          <w:szCs w:val="24"/>
          <w:lang w:val="en-GB"/>
        </w:rPr>
        <w:t>modules).</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Αναλογία με τη νευροφυσιολογια του εγκεφάλου</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n-GB"/>
        </w:rPr>
        <w:tab/>
      </w:r>
      <w:r>
        <w:rPr>
          <w:rFonts w:hint="default" w:ascii="Times New Roman" w:hAnsi="Times New Roman" w:cs="Times New Roman"/>
          <w:b w:val="0"/>
          <w:bCs w:val="0"/>
          <w:color w:val="C55A11" w:themeColor="accent2" w:themeShade="BF"/>
          <w:sz w:val="24"/>
          <w:szCs w:val="24"/>
          <w:lang w:val="el-GR"/>
        </w:rPr>
        <w:t>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ειναι μονο φυσικά εφικτή, αλλά επίσης γρήγορη και ισχυρή.</w:t>
      </w:r>
      <w:r>
        <w:rPr>
          <w:rFonts w:hint="default" w:ascii="Times New Roman" w:hAnsi="Times New Roman" w:cs="Times New Roman"/>
          <w:b w:val="0"/>
          <w:bCs w:val="0"/>
          <w:sz w:val="24"/>
          <w:szCs w:val="24"/>
          <w:lang w:val="el-GR"/>
        </w:rPr>
        <w:t xml:space="preserve">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pBdr>
          <w:bottom w:val="single" w:color="auto" w:sz="4" w:space="0"/>
        </w:pBd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pStyle w:val="2"/>
        <w:numPr>
          <w:ilvl w:val="1"/>
          <w:numId w:val="1"/>
        </w:numPr>
        <w:bidi w:val="0"/>
        <w:jc w:val="left"/>
        <w:rPr>
          <w:rFonts w:hint="default" w:ascii="Times New Roman" w:hAnsi="Times New Roman" w:cs="Times New Roman"/>
          <w:sz w:val="24"/>
          <w:szCs w:val="24"/>
          <w:highlight w:val="yellow"/>
        </w:rPr>
      </w:pPr>
    </w:p>
    <w:p>
      <w:pPr>
        <w:pStyle w:val="2"/>
        <w:numPr>
          <w:ilvl w:val="1"/>
          <w:numId w:val="1"/>
        </w:numPr>
        <w:bidi w:val="0"/>
        <w:jc w:val="left"/>
        <w:rPr>
          <w:rFonts w:hint="default" w:ascii="Times New Roman" w:hAnsi="Times New Roman" w:cs="Times New Roman"/>
          <w:sz w:val="24"/>
          <w:szCs w:val="24"/>
          <w:highlight w:val="yellow"/>
        </w:rPr>
      </w:pPr>
    </w:p>
    <w:p>
      <w:pPr>
        <w:pStyle w:val="2"/>
        <w:numPr>
          <w:ilvl w:val="1"/>
          <w:numId w:val="1"/>
        </w:numPr>
        <w:bidi w:val="0"/>
        <w:jc w:val="left"/>
        <w:rPr>
          <w:rFonts w:hint="default" w:ascii="Times New Roman" w:hAnsi="Times New Roman" w:cs="Times New Roman"/>
          <w:sz w:val="24"/>
          <w:szCs w:val="24"/>
          <w:highlight w:val="yellow"/>
        </w:rPr>
      </w:pPr>
    </w:p>
    <w:p>
      <w:pPr>
        <w:pStyle w:val="2"/>
        <w:numPr>
          <w:ilvl w:val="1"/>
          <w:numId w:val="0"/>
        </w:numPr>
        <w:bidi w:val="0"/>
        <w:ind w:leftChars="0"/>
        <w:jc w:val="left"/>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2"/>
        <w:numPr>
          <w:ilvl w:val="1"/>
          <w:numId w:val="0"/>
        </w:numPr>
        <w:bidi w:val="0"/>
        <w:ind w:leftChars="0"/>
        <w:jc w:val="left"/>
        <w:rPr>
          <w:rFonts w:hint="default" w:ascii="Times New Roman" w:hAnsi="Times New Roman" w:cs="Times New Roman"/>
          <w:sz w:val="24"/>
          <w:szCs w:val="24"/>
          <w:highlight w:val="yellow"/>
        </w:rPr>
      </w:pPr>
      <w:r>
        <w:rPr>
          <w:rFonts w:hint="default" w:ascii="Times New Roman" w:hAnsi="Times New Roman" w:cs="Times New Roman"/>
          <w:sz w:val="24"/>
          <w:szCs w:val="24"/>
          <w:highlight w:val="yellow"/>
          <w:lang w:val="el-GR"/>
        </w:rPr>
        <w:t>[</w:t>
      </w:r>
      <w:r>
        <w:rPr>
          <w:rFonts w:hint="default" w:ascii="Times New Roman" w:hAnsi="Times New Roman" w:cs="Times New Roman"/>
          <w:sz w:val="24"/>
          <w:szCs w:val="24"/>
          <w:highlight w:val="yellow"/>
        </w:rPr>
        <w:t>1.2  Μάθηση συναρτήσεων</w:t>
      </w:r>
      <w:r>
        <w:rPr>
          <w:rFonts w:hint="default" w:ascii="Times New Roman" w:hAnsi="Times New Roman" w:cs="Times New Roman"/>
          <w:sz w:val="24"/>
          <w:szCs w:val="24"/>
          <w:highlight w:val="yellow"/>
          <w:lang w:val="el-GR"/>
        </w:rPr>
        <w:t>]</w:t>
      </w:r>
    </w:p>
    <w:p>
      <w:pPr>
        <w:numPr>
          <w:ilvl w:val="0"/>
          <w:numId w:val="0"/>
        </w:numPr>
        <w:tabs>
          <w:tab w:val="left" w:pos="425"/>
        </w:tabs>
        <w:jc w:val="center"/>
        <w:rPr>
          <w:rFonts w:hint="default" w:ascii="Times New Roman" w:hAnsi="Times New Roman" w:cs="Times New Roman"/>
          <w:b/>
          <w:bCs/>
          <w:sz w:val="24"/>
          <w:szCs w:val="24"/>
          <w:lang w:val="el-GR"/>
        </w:rPr>
      </w:pPr>
    </w:p>
    <w:p>
      <w:pPr>
        <w:numPr>
          <w:ilvl w:val="0"/>
          <w:numId w:val="0"/>
        </w:numPr>
        <w:tabs>
          <w:tab w:val="left" w:pos="425"/>
        </w:tabs>
        <w:jc w:val="center"/>
        <w:rPr>
          <w:rFonts w:hint="default" w:ascii="Times New Roman" w:hAnsi="Times New Roman" w:cs="Times New Roman"/>
          <w:b/>
          <w:bCs/>
          <w:color w:val="C55A11" w:themeColor="accent2" w:themeShade="BF"/>
          <w:sz w:val="24"/>
          <w:szCs w:val="24"/>
          <w:lang w:val="el-GR"/>
        </w:rPr>
      </w:pPr>
      <w:r>
        <w:rPr>
          <w:rFonts w:hint="default" w:ascii="Times New Roman" w:hAnsi="Times New Roman" w:cs="Times New Roman"/>
          <w:b/>
          <w:bCs/>
          <w:color w:val="C55A11" w:themeColor="accent2" w:themeShade="BF"/>
          <w:sz w:val="24"/>
          <w:szCs w:val="24"/>
          <w:lang w:val="el-GR"/>
        </w:rPr>
        <w:t>ΤΥΠΟΙ ΤΗΣ ΣΥΝΑΡΤΗΣΗΣ ΕΝΕΡΓΟΠΟΙΗΣΗΣ</w:t>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lang w:val="en-GB"/>
        </w:rPr>
      </w:pPr>
      <w:r>
        <w:rPr>
          <w:rFonts w:hint="default" w:ascii="Times New Roman" w:hAnsi="Times New Roman" w:cs="Times New Roman"/>
          <w:b w:val="0"/>
          <w:bCs w:val="0"/>
          <w:color w:val="C55A11" w:themeColor="accent2" w:themeShade="BF"/>
          <w:sz w:val="24"/>
          <w:szCs w:val="24"/>
          <w:highlight w:val="none"/>
          <w:lang w:val="el-GR"/>
        </w:rPr>
        <w:t xml:space="preserve">Η συνάρτηση ενεργοποίησης ορίζει την έξοδο ενός νευρώνα βάσει του τοπικού πεδίου </w:t>
      </w:r>
      <w:r>
        <w:rPr>
          <w:rFonts w:hint="default" w:ascii="Times New Roman" w:hAnsi="Times New Roman" w:cs="Times New Roman"/>
          <w:b w:val="0"/>
          <w:bCs w:val="0"/>
          <w:color w:val="C55A11" w:themeColor="accent2" w:themeShade="BF"/>
          <w:sz w:val="24"/>
          <w:szCs w:val="24"/>
          <w:highlight w:val="none"/>
          <w:lang w:val="en-GB"/>
        </w:rPr>
        <w:t xml:space="preserve">u. </w:t>
      </w:r>
      <w:r>
        <w:rPr>
          <w:rFonts w:hint="default" w:ascii="Times New Roman" w:hAnsi="Times New Roman" w:cs="Times New Roman"/>
          <w:b w:val="0"/>
          <w:bCs w:val="0"/>
          <w:color w:val="C55A11" w:themeColor="accent2" w:themeShade="BF"/>
          <w:sz w:val="24"/>
          <w:szCs w:val="24"/>
          <w:highlight w:val="none"/>
          <w:lang w:val="en-GB"/>
        </w:rPr>
        <w:br w:type="textWrapping"/>
      </w:r>
      <w:r>
        <w:rPr>
          <w:rFonts w:hint="default" w:ascii="Times New Roman" w:hAnsi="Times New Roman" w:cs="Times New Roman"/>
          <w:b w:val="0"/>
          <w:bCs w:val="0"/>
          <w:color w:val="C55A11" w:themeColor="accent2" w:themeShade="BF"/>
          <w:sz w:val="24"/>
          <w:szCs w:val="24"/>
          <w:highlight w:val="none"/>
          <w:lang w:val="en-GB"/>
        </w:rPr>
        <w:br w:type="textWrapping"/>
      </w:r>
      <w:r>
        <w:rPr>
          <w:rFonts w:hint="default" w:ascii="Times New Roman" w:hAnsi="Times New Roman" w:cs="Times New Roman"/>
          <w:b/>
          <w:bCs/>
          <w:color w:val="C55A11" w:themeColor="accent2" w:themeShade="BF"/>
          <w:sz w:val="24"/>
          <w:szCs w:val="24"/>
          <w:highlight w:val="none"/>
          <w:lang w:val="el-GR"/>
        </w:rPr>
        <w:t>ΣΥΝΑΡΤΗΣΗ ΚΑΤΩΦΛΙΟΥ</w:t>
      </w:r>
      <w:r>
        <w:rPr>
          <w:rFonts w:hint="default" w:ascii="Times New Roman" w:hAnsi="Times New Roman" w:cs="Times New Roman"/>
          <w:b w:val="0"/>
          <w:bCs w:val="0"/>
          <w:color w:val="C55A11" w:themeColor="accent2" w:themeShade="BF"/>
          <w:sz w:val="24"/>
          <w:szCs w:val="24"/>
          <w:highlight w:val="none"/>
          <w:lang w:val="el-GR"/>
        </w:rPr>
        <w:t xml:space="preserve"> </w:t>
      </w:r>
      <w:r>
        <w:rPr>
          <w:rFonts w:hint="default" w:ascii="Times New Roman" w:hAnsi="Times New Roman" w:cs="Times New Roman"/>
          <w:b w:val="0"/>
          <w:bCs w:val="0"/>
          <w:color w:val="C55A11" w:themeColor="accent2" w:themeShade="BF"/>
          <w:sz w:val="24"/>
          <w:szCs w:val="24"/>
          <w:highlight w:val="none"/>
          <w:lang w:val="en-GB"/>
        </w:rPr>
        <w:t>(threshold function)</w:t>
      </w:r>
    </w:p>
    <w:p>
      <w:pPr>
        <w:numPr>
          <w:ilvl w:val="0"/>
          <w:numId w:val="0"/>
        </w:numPr>
        <w:tabs>
          <w:tab w:val="left" w:pos="425"/>
        </w:tabs>
        <w:jc w:val="left"/>
        <w:rPr>
          <w:rFonts w:hint="default" w:ascii="Times New Roman" w:hAnsi="Times New Roman" w:cs="Times New Roman"/>
          <w:b w:val="0"/>
          <w:bCs w:val="0"/>
          <w:sz w:val="24"/>
          <w:szCs w:val="24"/>
          <w:highlight w:val="none"/>
          <w:lang w:val="en-GB"/>
        </w:rPr>
      </w:pPr>
    </w:p>
    <w:p>
      <w:pPr>
        <w:numPr>
          <w:ilvl w:val="0"/>
          <w:numId w:val="0"/>
        </w:numPr>
        <w:jc w:val="left"/>
        <w:rPr>
          <w:rFonts w:hint="default" w:ascii="Times New Roman" w:hAnsi="Times New Roman" w:cs="Times New Roman"/>
          <w:b w:val="0"/>
          <w:bCs w:val="0"/>
          <w:sz w:val="24"/>
          <w:szCs w:val="24"/>
          <w:highlight w:val="none"/>
          <w:lang w:val="en-GB"/>
        </w:rPr>
      </w:pPr>
      <m:oMathPara>
        <m:oMath>
          <m:r>
            <m:rPr>
              <m:sty m:val="b"/>
            </m:rPr>
            <w:rPr>
              <w:rFonts w:hint="default" w:ascii="Cambria Math" w:hAnsi="Cambria Math" w:cs="Times New Roman"/>
              <w:sz w:val="24"/>
              <w:szCs w:val="24"/>
              <w:highlight w:val="none"/>
              <w:lang w:val="en-GB" w:eastAsia="zh-CN" w:bidi="ar-SA"/>
            </w:rPr>
            <m:t xml:space="preserve">f(u) = </m:t>
          </m:r>
          <m:d>
            <m:dPr>
              <m:begChr m:val="{"/>
              <m:endChr m:val=""/>
              <m:ctrlPr>
                <w:rPr>
                  <w:rFonts w:hint="default" w:ascii="Cambria Math" w:hAnsi="Cambria Math" w:cs="Times New Roman"/>
                  <w:b/>
                  <w:bCs/>
                  <w:sz w:val="24"/>
                  <w:szCs w:val="24"/>
                  <w:highlight w:val="none"/>
                  <w:lang w:val="en-GB" w:eastAsia="zh-CN" w:bidi="ar-SA"/>
                </w:rPr>
              </m:ctrlPr>
            </m:dPr>
            <m:e>
              <m:eqArr>
                <m:eqArrPr>
                  <m:ctrlPr>
                    <w:rPr>
                      <w:rFonts w:hint="default" w:ascii="Cambria Math" w:hAnsi="Cambria Math" w:cs="Times New Roman"/>
                      <w:b/>
                      <w:bCs/>
                      <w:sz w:val="24"/>
                      <w:szCs w:val="24"/>
                      <w:highlight w:val="none"/>
                      <w:lang w:val="en-GB" w:eastAsia="zh-CN" w:bidi="ar-SA"/>
                    </w:rPr>
                  </m:ctrlPr>
                </m:eqArrPr>
                <m:e>
                  <m:r>
                    <m:rPr>
                      <m:sty m:val="b"/>
                    </m:rPr>
                    <w:rPr>
                      <w:rFonts w:hint="default" w:ascii="Cambria Math" w:hAnsi="Cambria Math" w:cs="Times New Roman"/>
                      <w:sz w:val="24"/>
                      <w:szCs w:val="24"/>
                      <w:highlight w:val="none"/>
                      <w:lang w:val="el-GR" w:eastAsia="zh-CN" w:bidi="ar-SA"/>
                    </w:rPr>
                    <m:t>1</m:t>
                  </m:r>
                  <m:r>
                    <m:rPr>
                      <m:sty m:val="b"/>
                    </m:rPr>
                    <w:rPr>
                      <w:rFonts w:hint="default" w:ascii="Cambria Math" w:hAnsi="Cambria Math" w:cs="Times New Roman"/>
                      <w:sz w:val="24"/>
                      <w:szCs w:val="24"/>
                      <w:highlight w:val="none"/>
                      <w:lang w:val="en-GB" w:eastAsia="zh-CN" w:bidi="ar-SA"/>
                    </w:rPr>
                    <m:t xml:space="preserve">, </m:t>
                  </m:r>
                  <m:r>
                    <m:rPr>
                      <m:sty m:val="b"/>
                    </m:rPr>
                    <w:rPr>
                      <w:rFonts w:hint="default" w:ascii="Cambria Math" w:hAnsi="Cambria Math" w:cs="Times New Roman"/>
                      <w:sz w:val="24"/>
                      <w:szCs w:val="24"/>
                      <w:highlight w:val="none"/>
                      <w:lang w:val="el-GR" w:eastAsia="zh-CN" w:bidi="ar-SA"/>
                    </w:rPr>
                    <m:t xml:space="preserve">αν </m:t>
                  </m:r>
                  <m:r>
                    <m:rPr>
                      <m:sty m:val="b"/>
                    </m:rPr>
                    <w:rPr>
                      <w:rFonts w:hint="default" w:ascii="Cambria Math" w:hAnsi="Cambria Math" w:cs="Times New Roman"/>
                      <w:sz w:val="24"/>
                      <w:szCs w:val="24"/>
                      <w:highlight w:val="none"/>
                      <w:lang w:val="en-GB" w:eastAsia="zh-CN" w:bidi="ar-SA"/>
                    </w:rPr>
                    <m:t xml:space="preserve">u </m:t>
                  </m:r>
                  <m:r>
                    <m:rPr>
                      <m:sty m:val="b"/>
                    </m:rPr>
                    <w:rPr>
                      <w:rFonts w:hint="default" w:ascii="Cambria Math" w:hAnsi="Cambria Math" w:cs="Times New Roman"/>
                      <w:sz w:val="24"/>
                      <w:szCs w:val="24"/>
                      <w:highlight w:val="none"/>
                      <w:lang w:val="el-GR" w:eastAsia="zh-CN" w:bidi="ar-SA"/>
                    </w:rPr>
                    <m:t>&gt;</m:t>
                  </m:r>
                  <m:r>
                    <m:rPr>
                      <m:sty m:val="b"/>
                    </m:rPr>
                    <w:rPr>
                      <w:rFonts w:hint="default" w:ascii="Cambria Math" w:hAnsi="Cambria Math" w:cs="Times New Roman"/>
                      <w:sz w:val="24"/>
                      <w:szCs w:val="24"/>
                      <w:highlight w:val="none"/>
                      <w:lang w:val="en-GB" w:eastAsia="zh-CN" w:bidi="ar-SA"/>
                    </w:rPr>
                    <m:t>= 0</m:t>
                  </m:r>
                  <m:ctrlPr>
                    <w:rPr>
                      <w:rFonts w:hint="default" w:ascii="Cambria Math" w:hAnsi="Cambria Math" w:cs="Times New Roman"/>
                      <w:b/>
                      <w:bCs/>
                      <w:sz w:val="24"/>
                      <w:szCs w:val="24"/>
                      <w:highlight w:val="none"/>
                      <w:lang w:val="en-GB" w:eastAsia="zh-CN" w:bidi="ar-SA"/>
                    </w:rPr>
                  </m:ctrlPr>
                </m:e>
                <m:e>
                  <m:r>
                    <m:rPr>
                      <m:sty m:val="b"/>
                    </m:rPr>
                    <w:rPr>
                      <w:rFonts w:hint="default" w:ascii="Cambria Math" w:hAnsi="Cambria Math" w:cs="Times New Roman"/>
                      <w:sz w:val="24"/>
                      <w:szCs w:val="24"/>
                      <w:highlight w:val="none"/>
                      <w:lang w:val="el-GR" w:eastAsia="zh-CN" w:bidi="ar-SA"/>
                    </w:rPr>
                    <m:t>0</m:t>
                  </m:r>
                  <m:r>
                    <m:rPr>
                      <m:sty m:val="b"/>
                    </m:rPr>
                    <w:rPr>
                      <w:rFonts w:hint="default" w:ascii="Cambria Math" w:hAnsi="Cambria Math" w:cs="Times New Roman"/>
                      <w:sz w:val="24"/>
                      <w:szCs w:val="24"/>
                      <w:highlight w:val="none"/>
                      <w:lang w:val="en-GB" w:eastAsia="zh-CN" w:bidi="ar-SA"/>
                    </w:rPr>
                    <m:t xml:space="preserve">, </m:t>
                  </m:r>
                  <m:r>
                    <m:rPr>
                      <m:sty m:val="b"/>
                    </m:rPr>
                    <w:rPr>
                      <w:rFonts w:hint="default" w:ascii="Cambria Math" w:hAnsi="Cambria Math" w:cs="Times New Roman"/>
                      <w:sz w:val="24"/>
                      <w:szCs w:val="24"/>
                      <w:highlight w:val="none"/>
                      <w:lang w:val="el-GR" w:eastAsia="zh-CN" w:bidi="ar-SA"/>
                    </w:rPr>
                    <m:t xml:space="preserve">αν </m:t>
                  </m:r>
                  <m:r>
                    <m:rPr>
                      <m:sty m:val="b"/>
                    </m:rPr>
                    <w:rPr>
                      <w:rFonts w:hint="default" w:ascii="Cambria Math" w:hAnsi="Cambria Math" w:cs="Times New Roman"/>
                      <w:sz w:val="24"/>
                      <w:szCs w:val="24"/>
                      <w:highlight w:val="none"/>
                      <w:lang w:val="en-GB" w:eastAsia="zh-CN" w:bidi="ar-SA"/>
                    </w:rPr>
                    <m:t xml:space="preserve">u </m:t>
                  </m:r>
                  <m:r>
                    <m:rPr>
                      <m:sty m:val="b"/>
                    </m:rPr>
                    <w:rPr>
                      <w:rFonts w:hint="default" w:ascii="Cambria Math" w:hAnsi="Cambria Math" w:cs="Times New Roman"/>
                      <w:sz w:val="24"/>
                      <w:szCs w:val="24"/>
                      <w:highlight w:val="none"/>
                      <w:lang w:val="el-GR" w:eastAsia="zh-CN" w:bidi="ar-SA"/>
                    </w:rPr>
                    <m:t>&lt;</m:t>
                  </m:r>
                  <m:r>
                    <m:rPr>
                      <m:sty m:val="b"/>
                    </m:rPr>
                    <w:rPr>
                      <w:rFonts w:hint="default" w:ascii="Cambria Math" w:hAnsi="Cambria Math" w:cs="Times New Roman"/>
                      <w:sz w:val="24"/>
                      <w:szCs w:val="24"/>
                      <w:highlight w:val="none"/>
                      <w:lang w:val="en-GB" w:eastAsia="zh-CN" w:bidi="ar-SA"/>
                    </w:rPr>
                    <m:t xml:space="preserve"> 0</m:t>
                  </m:r>
                  <m:ctrlPr>
                    <w:rPr>
                      <w:rFonts w:hint="default" w:ascii="Cambria Math" w:hAnsi="Cambria Math" w:cs="Times New Roman"/>
                      <w:b/>
                      <w:bCs/>
                      <w:sz w:val="24"/>
                      <w:szCs w:val="24"/>
                      <w:highlight w:val="none"/>
                      <w:lang w:val="en-GB" w:eastAsia="zh-CN" w:bidi="ar-SA"/>
                    </w:rPr>
                  </m:ctrlPr>
                </m:e>
              </m:eqArr>
              <m:ctrlPr>
                <w:rPr>
                  <w:rFonts w:hint="default" w:ascii="Cambria Math" w:hAnsi="Cambria Math" w:cs="Times New Roman"/>
                  <w:b/>
                  <w:bCs/>
                  <w:sz w:val="24"/>
                  <w:szCs w:val="24"/>
                  <w:highlight w:val="none"/>
                  <w:lang w:val="en-GB" w:eastAsia="zh-CN" w:bidi="ar-SA"/>
                </w:rPr>
              </m:ctrlPr>
            </m:e>
          </m:d>
        </m:oMath>
      </m:oMathPara>
    </w:p>
    <w:p>
      <w:pPr>
        <w:numPr>
          <w:ilvl w:val="0"/>
          <w:numId w:val="0"/>
        </w:numPr>
        <w:tabs>
          <w:tab w:val="left" w:pos="425"/>
        </w:tabs>
        <w:jc w:val="left"/>
        <w:rPr>
          <w:rFonts w:hint="default" w:ascii="Times New Roman" w:hAnsi="Times New Roman" w:cs="Times New Roman"/>
          <w:b w:val="0"/>
          <w:bCs w:val="0"/>
          <w:strike w:val="0"/>
          <w:dstrike w:val="0"/>
          <w:color w:val="C55A11" w:themeColor="accent2" w:themeShade="BF"/>
          <w:sz w:val="24"/>
          <w:szCs w:val="24"/>
          <w:highlight w:val="none"/>
          <w:lang w:val="en-GB"/>
        </w:rPr>
      </w:pPr>
      <w:r>
        <w:rPr>
          <w:rFonts w:hint="default" w:ascii="Times New Roman" w:hAnsi="Times New Roman" w:cs="Times New Roman"/>
          <w:b w:val="0"/>
          <w:bCs w:val="0"/>
          <w:strike/>
          <w:dstrike w:val="0"/>
          <w:sz w:val="24"/>
          <w:szCs w:val="24"/>
          <w:highlight w:val="none"/>
          <w:lang w:val="el-GR"/>
        </w:rPr>
        <w:t xml:space="preserve">Στους κλάδους της μηχανικής, </w:t>
      </w:r>
      <w:r>
        <w:rPr>
          <w:rFonts w:hint="default" w:ascii="Times New Roman" w:hAnsi="Times New Roman" w:cs="Times New Roman"/>
          <w:b w:val="0"/>
          <w:bCs w:val="0"/>
          <w:strike w:val="0"/>
          <w:dstrike w:val="0"/>
          <w:color w:val="C55A11" w:themeColor="accent2" w:themeShade="BF"/>
          <w:sz w:val="24"/>
          <w:szCs w:val="24"/>
          <w:highlight w:val="none"/>
          <w:lang w:val="el-GR"/>
        </w:rPr>
        <w:t>αυτή η μορφή συνάρτησης κατωφλίου αναφέρεται ως συνάρτηση</w:t>
      </w:r>
      <w:r>
        <w:rPr>
          <w:rFonts w:hint="default" w:ascii="Times New Roman" w:hAnsi="Times New Roman" w:cs="Times New Roman"/>
          <w:b w:val="0"/>
          <w:bCs w:val="0"/>
          <w:strike w:val="0"/>
          <w:dstrike w:val="0"/>
          <w:color w:val="C55A11" w:themeColor="accent2" w:themeShade="BF"/>
          <w:sz w:val="24"/>
          <w:szCs w:val="24"/>
          <w:highlight w:val="none"/>
          <w:lang w:val="en-GB"/>
        </w:rPr>
        <w:t xml:space="preserve"> Heaviside. </w:t>
      </w:r>
    </w:p>
    <w:p>
      <w:pPr>
        <w:numPr>
          <w:ilvl w:val="0"/>
          <w:numId w:val="0"/>
        </w:numPr>
        <w:tabs>
          <w:tab w:val="left" w:pos="425"/>
        </w:tabs>
        <w:jc w:val="left"/>
        <w:rPr>
          <w:rFonts w:hint="default" w:ascii="Times New Roman" w:hAnsi="Times New Roman" w:cs="Times New Roman"/>
          <w:b w:val="0"/>
          <w:bCs w:val="0"/>
          <w:sz w:val="24"/>
          <w:szCs w:val="24"/>
          <w:highlight w:val="none"/>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ΣΙΓΜΟΕΙΔΗΣ ΣΥΝΑΡΤΗΣΗ</w:t>
      </w:r>
    </w:p>
    <w:p>
      <w:pPr>
        <w:numPr>
          <w:ilvl w:val="0"/>
          <w:numId w:val="0"/>
        </w:numPr>
        <w:tabs>
          <w:tab w:val="left" w:pos="425"/>
        </w:tabs>
        <w:jc w:val="left"/>
        <w:rPr>
          <w:rFonts w:hint="default" w:ascii="Times New Roman" w:hAnsi="Times New Roman" w:cs="Times New Roman"/>
          <w:b/>
          <w:bCs/>
          <w:sz w:val="24"/>
          <w:szCs w:val="24"/>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lang w:val="el-GR"/>
        </w:rPr>
      </w:pPr>
      <w:r>
        <w:rPr>
          <w:rFonts w:hint="default" w:ascii="Times New Roman" w:hAnsi="Times New Roman" w:cs="Times New Roman"/>
          <w:b w:val="0"/>
          <w:bCs w:val="0"/>
          <w:color w:val="C55A11" w:themeColor="accent2" w:themeShade="BF"/>
          <w:sz w:val="24"/>
          <w:szCs w:val="24"/>
          <w:highlight w:val="none"/>
          <w:lang w:val="el-GR"/>
        </w:rPr>
        <w:t xml:space="preserve">Η γραφική της αναπαράσταση έχει σχήμα </w:t>
      </w:r>
      <w:r>
        <w:rPr>
          <w:rFonts w:hint="default" w:ascii="Times New Roman" w:hAnsi="Times New Roman" w:cs="Times New Roman"/>
          <w:b w:val="0"/>
          <w:bCs w:val="0"/>
          <w:color w:val="C55A11" w:themeColor="accent2" w:themeShade="BF"/>
          <w:sz w:val="24"/>
          <w:szCs w:val="24"/>
          <w:highlight w:val="none"/>
          <w:lang w:val="en-GB"/>
        </w:rPr>
        <w:t xml:space="preserve">&lt;&lt;S&gt;&gt;. </w:t>
      </w:r>
      <w:r>
        <w:rPr>
          <w:rFonts w:hint="default" w:ascii="Times New Roman" w:hAnsi="Times New Roman" w:cs="Times New Roman"/>
          <w:b w:val="0"/>
          <w:bCs w:val="0"/>
          <w:color w:val="C55A11" w:themeColor="accent2" w:themeShade="BF"/>
          <w:sz w:val="24"/>
          <w:szCs w:val="24"/>
          <w:highlight w:val="none"/>
          <w:lang w:val="el-GR"/>
        </w:rPr>
        <w:t>Είναι η πλέον κοινή μορφή συνάρτησης ενεργοποίησης που χρησιμοποείται στην κατασκευή ν.δ. Ορίζεται ως αυστηρά αύξουσα συνάρτηση που επιδυκνύει κομψή ισοροπία μεταξύ γραμμικής και μη γραμμικής συμπεριφοράς.</w:t>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lang w:val="el-GR"/>
        </w:rPr>
      </w:pPr>
      <w:r>
        <w:rPr>
          <w:rFonts w:hint="default" w:ascii="Times New Roman" w:hAnsi="Times New Roman" w:cs="Times New Roman"/>
          <w:b w:val="0"/>
          <w:bCs w:val="0"/>
          <w:color w:val="C55A11" w:themeColor="accent2" w:themeShade="BF"/>
          <w:sz w:val="24"/>
          <w:szCs w:val="24"/>
          <w:highlight w:val="none"/>
          <w:lang w:val="el-GR"/>
        </w:rPr>
        <w:t xml:space="preserve">Ένα παράδειγμα της είναι η αποκαλούμενη λογιστική συνάρτηση η οποία ορίζεται ως </w:t>
      </w:r>
      <w:r>
        <w:rPr>
          <w:rFonts w:hint="default" w:ascii="Times New Roman" w:hAnsi="Times New Roman" w:cs="Times New Roman"/>
          <w:b w:val="0"/>
          <w:bCs w:val="0"/>
          <w:color w:val="C55A11" w:themeColor="accent2" w:themeShade="BF"/>
          <w:sz w:val="24"/>
          <w:szCs w:val="24"/>
          <w:highlight w:val="none"/>
          <w:lang w:val="el-GR"/>
        </w:rPr>
        <w:br w:type="textWrapping"/>
      </w:r>
      <w:bookmarkStart w:id="0" w:name="_GoBack"/>
      <w:bookmarkEnd w:id="0"/>
    </w:p>
    <w:p>
      <w:pPr>
        <w:numPr>
          <w:ilvl w:val="0"/>
          <w:numId w:val="0"/>
        </w:numPr>
        <w:tabs>
          <w:tab w:val="left" w:pos="425"/>
        </w:tabs>
        <w:jc w:val="center"/>
        <w:rPr>
          <w:rFonts w:hint="default" w:ascii="Times New Roman" w:hAnsi="Times New Roman" w:cs="Times New Roman"/>
          <w:b/>
          <w:bCs/>
          <w:color w:val="C55A11" w:themeColor="accent2" w:themeShade="BF"/>
          <w:sz w:val="24"/>
          <w:szCs w:val="24"/>
          <w:highlight w:val="none"/>
          <w:vertAlign w:val="baseline"/>
          <w:lang w:val="en-GB"/>
        </w:rPr>
      </w:pPr>
      <w:r>
        <w:rPr>
          <w:rFonts w:hint="default" w:ascii="Times New Roman" w:hAnsi="Times New Roman" w:cs="Times New Roman"/>
          <w:b/>
          <w:bCs/>
          <w:color w:val="C55A11" w:themeColor="accent2" w:themeShade="BF"/>
          <w:sz w:val="24"/>
          <w:szCs w:val="24"/>
          <w:highlight w:val="none"/>
          <w:vertAlign w:val="baseline"/>
          <w:lang w:val="en-GB"/>
        </w:rPr>
        <w:drawing>
          <wp:inline distT="0" distB="0" distL="114300" distR="114300">
            <wp:extent cx="2143125" cy="272415"/>
            <wp:effectExtent l="0" t="0" r="9525" b="13335"/>
            <wp:docPr id="12" name="2384804F-3998-4D57-9195-F3826E402611-3"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3"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lang w:val="el-GR"/>
        </w:rPr>
      </w:pPr>
    </w:p>
    <w:p>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 xml:space="preserve">Όπου </w:t>
      </w:r>
      <w:r>
        <w:rPr>
          <w:rFonts w:hint="default" w:ascii="Times New Roman" w:hAnsi="Times New Roman" w:cs="Times New Roman"/>
          <w:b w:val="0"/>
          <w:bCs w:val="0"/>
          <w:color w:val="C55A11" w:themeColor="accent2" w:themeShade="BF"/>
          <w:sz w:val="24"/>
          <w:szCs w:val="24"/>
          <w:highlight w:val="none"/>
          <w:vertAlign w:val="baseline"/>
          <w:lang w:val="en-GB"/>
        </w:rPr>
        <w:t xml:space="preserve">a </w:t>
      </w:r>
      <w:r>
        <w:rPr>
          <w:rFonts w:hint="default" w:ascii="Times New Roman" w:hAnsi="Times New Roman" w:cs="Times New Roman"/>
          <w:b w:val="0"/>
          <w:bCs w:val="0"/>
          <w:color w:val="C55A11" w:themeColor="accent2" w:themeShade="BF"/>
          <w:sz w:val="24"/>
          <w:szCs w:val="24"/>
          <w:highlight w:val="none"/>
          <w:vertAlign w:val="baseline"/>
          <w:lang w:val="el-GR"/>
        </w:rPr>
        <w:t>είναι η παράμετρος κλίσης της σιγμοειδούς συνάρτησης.</w:t>
      </w:r>
      <w:r>
        <w:rPr>
          <w:rFonts w:hint="default" w:ascii="Times New Roman" w:hAnsi="Times New Roman" w:cs="Times New Roman"/>
          <w:b w:val="0"/>
          <w:bCs w:val="0"/>
          <w:color w:val="auto"/>
          <w:sz w:val="24"/>
          <w:szCs w:val="24"/>
          <w:highlight w:val="none"/>
          <w:vertAlign w:val="baseline"/>
          <w:lang w:val="el-GR"/>
        </w:rPr>
        <w:t xml:space="preserve"> </w:t>
      </w:r>
      <w:r>
        <w:rPr>
          <w:rFonts w:hint="default" w:ascii="Times New Roman" w:hAnsi="Times New Roman" w:cs="Times New Roman"/>
          <w:b w:val="0"/>
          <w:bCs w:val="0"/>
          <w:strike/>
          <w:dstrike w:val="0"/>
          <w:color w:val="auto"/>
          <w:sz w:val="24"/>
          <w:szCs w:val="24"/>
          <w:highlight w:val="none"/>
          <w:vertAlign w:val="baseline"/>
          <w:lang w:val="el-GR"/>
        </w:rPr>
        <w:t>Μεταβάλλοντας την, παίρνουμε σιγμοειδής συναρτήσεις διαφορετικών κλίσεων.</w:t>
      </w: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highlight w:val="none"/>
          <w:vertAlign w:val="baseline"/>
          <w:lang w:val="el-GR"/>
        </w:rPr>
      </w:pP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Στην πραγματικότητα, η κλίση στο σημείο αρχής των αξόνων ισούται με α/4.</w:t>
      </w: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 ή 1, μία σιγμοειδής συνάρτηση μπορεί να λαμβάνει τιμές από ένα συνεχές πεδίο τιμών, από 0 εως 1.</w:t>
      </w: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highlight w:val="none"/>
          <w:vertAlign w:val="baseline"/>
          <w:lang w:val="el-GR"/>
        </w:rPr>
      </w:pP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Η σιγμοειδής συνάρτηση είναι διαφορίσιμη, ενώ η συνάρτηση κατωφλιού όχι.</w:t>
      </w:r>
    </w:p>
    <w:p>
      <w:pPr>
        <w:numPr>
          <w:ilvl w:val="0"/>
          <w:numId w:val="0"/>
        </w:numPr>
        <w:tabs>
          <w:tab w:val="left" w:pos="425"/>
        </w:tabs>
        <w:jc w:val="center"/>
        <w:rPr>
          <w:rFonts w:hint="default" w:ascii="Times New Roman" w:hAnsi="Times New Roman" w:cs="Times New Roman"/>
          <w:b w:val="0"/>
          <w:bCs w:val="0"/>
          <w:color w:val="C55A11" w:themeColor="accent2" w:themeShade="BF"/>
          <w:sz w:val="24"/>
          <w:szCs w:val="24"/>
          <w:highlight w:val="none"/>
          <w:vertAlign w:val="baseline"/>
          <w:lang w:val="el-GR"/>
        </w:rPr>
      </w:pPr>
    </w:p>
    <w:p>
      <w:pPr>
        <w:numPr>
          <w:ilvl w:val="0"/>
          <w:numId w:val="0"/>
        </w:numPr>
        <w:tabs>
          <w:tab w:val="left" w:pos="425"/>
        </w:tabs>
        <w:jc w:val="left"/>
        <w:rPr>
          <w:rFonts w:hint="default" w:ascii="Times New Roman" w:hAnsi="Times New Roman" w:cs="Times New Roman"/>
          <w:b w:val="0"/>
          <w:bCs w:val="0"/>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Σε ορισμένες περιπτώσεις είναι επιθυμητό να έχουμε για τη συναρτηση ενεργοποίησης πεδίο τιμών -1 εώς και +1, τότε η συνάρτηση ενεργοποίησης είναι μία περιττή συνάρτηση του τοπικού πεδίου</w:t>
      </w:r>
      <w:r>
        <w:rPr>
          <w:rFonts w:hint="default" w:ascii="Times New Roman" w:hAnsi="Times New Roman" w:cs="Times New Roman"/>
          <w:b w:val="0"/>
          <w:bCs w:val="0"/>
          <w:sz w:val="24"/>
          <w:szCs w:val="24"/>
          <w:highlight w:val="none"/>
          <w:vertAlign w:val="baseline"/>
          <w:lang w:val="el-GR"/>
        </w:rPr>
        <w:t>.</w:t>
      </w: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p>
    <w:p>
      <w:pPr>
        <w:numPr>
          <w:ilvl w:val="0"/>
          <w:numId w:val="0"/>
        </w:numPr>
        <w:tabs>
          <w:tab w:val="left" w:pos="425"/>
        </w:tabs>
        <w:jc w:val="center"/>
        <w:rPr>
          <w:rFonts w:hint="default" w:ascii="Times New Roman" w:hAnsi="Times New Roman" w:cs="Times New Roman"/>
          <w:b w:val="0"/>
          <w:bCs w:val="0"/>
          <w:color w:val="C55A11" w:themeColor="accent2" w:themeShade="BF"/>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Συγκεκριμένα, η συνάρτηση κατωφλίου ορίζεται τώρα ως:</w:t>
      </w:r>
      <w:r>
        <w:rPr>
          <w:rFonts w:hint="default" w:ascii="Times New Roman" w:hAnsi="Times New Roman" w:cs="Times New Roman"/>
          <w:b w:val="0"/>
          <w:bCs w:val="0"/>
          <w:color w:val="C55A11" w:themeColor="accent2" w:themeShade="BF"/>
          <w:sz w:val="24"/>
          <w:szCs w:val="24"/>
          <w:highlight w:val="none"/>
          <w:vertAlign w:val="baseline"/>
          <w:lang w:val="el-GR"/>
        </w:rPr>
        <w:br w:type="textWrapping"/>
      </w:r>
      <w:r>
        <w:rPr>
          <w:rFonts w:hint="default" w:ascii="Times New Roman" w:hAnsi="Times New Roman" w:cs="Times New Roman"/>
          <w:b w:val="0"/>
          <w:bCs w:val="0"/>
          <w:color w:val="C55A11" w:themeColor="accent2" w:themeShade="BF"/>
          <w:sz w:val="24"/>
          <w:szCs w:val="24"/>
          <w:highlight w:val="none"/>
          <w:vertAlign w:val="baseline"/>
          <w:lang w:val="el-GR"/>
        </w:rPr>
        <w:br w:type="textWrapping"/>
      </w:r>
      <w:r>
        <w:rPr>
          <w:rFonts w:hint="default" w:ascii="Times New Roman" w:hAnsi="Times New Roman" w:cs="Times New Roman"/>
          <w:b w:val="0"/>
          <w:bCs w:val="0"/>
          <w:color w:val="C55A11" w:themeColor="accent2" w:themeShade="BF"/>
          <w:sz w:val="24"/>
          <w:szCs w:val="24"/>
          <w:highlight w:val="none"/>
          <w:vertAlign w:val="baseline"/>
          <w:lang w:val="en-GB"/>
        </w:rPr>
        <w:drawing>
          <wp:inline distT="0" distB="0" distL="114300" distR="114300">
            <wp:extent cx="2290445" cy="759460"/>
            <wp:effectExtent l="0" t="0" r="14605" b="2540"/>
            <wp:docPr id="14" name="2384804F-3998-4D57-9195-F3826E402611-2"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vertAlign w:val="baseline"/>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highlight w:val="none"/>
          <w:vertAlign w:val="baseline"/>
          <w:lang w:val="el-GR"/>
        </w:rPr>
      </w:pPr>
      <w:r>
        <w:rPr>
          <w:rFonts w:hint="default" w:ascii="Times New Roman" w:hAnsi="Times New Roman" w:cs="Times New Roman"/>
          <w:b w:val="0"/>
          <w:bCs w:val="0"/>
          <w:color w:val="C55A11" w:themeColor="accent2" w:themeShade="BF"/>
          <w:sz w:val="24"/>
          <w:szCs w:val="24"/>
          <w:highlight w:val="none"/>
          <w:vertAlign w:val="baseline"/>
          <w:lang w:val="el-GR"/>
        </w:rPr>
        <w:t>Και είναι ευρέως γνωστή ως συνάρτηση προσήμου.</w:t>
      </w: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p>
    <w:p>
      <w:pPr>
        <w:numPr>
          <w:ilvl w:val="0"/>
          <w:numId w:val="0"/>
        </w:numPr>
        <w:pBdr>
          <w:bottom w:val="single" w:color="auto" w:sz="4" w:space="0"/>
        </w:pBdr>
        <w:tabs>
          <w:tab w:val="left" w:pos="425"/>
        </w:tabs>
        <w:jc w:val="left"/>
        <w:rPr>
          <w:rFonts w:hint="default" w:ascii="Times New Roman" w:hAnsi="Times New Roman" w:cs="Times New Roman"/>
          <w:b w:val="0"/>
          <w:bCs w:val="0"/>
          <w:sz w:val="24"/>
          <w:szCs w:val="24"/>
          <w:vertAlign w:val="baseline"/>
          <w:lang w:val="el-GR"/>
        </w:rPr>
      </w:pP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1251E2D"/>
    <w:rsid w:val="024270B9"/>
    <w:rsid w:val="045B0C31"/>
    <w:rsid w:val="04762237"/>
    <w:rsid w:val="057C7E0F"/>
    <w:rsid w:val="0607245B"/>
    <w:rsid w:val="088A1304"/>
    <w:rsid w:val="088B4BFE"/>
    <w:rsid w:val="097F1E8C"/>
    <w:rsid w:val="0A44729A"/>
    <w:rsid w:val="0B18726F"/>
    <w:rsid w:val="0BBA6759"/>
    <w:rsid w:val="0FE146AC"/>
    <w:rsid w:val="11015B72"/>
    <w:rsid w:val="118A2253"/>
    <w:rsid w:val="119D6066"/>
    <w:rsid w:val="12034A9C"/>
    <w:rsid w:val="123D58A1"/>
    <w:rsid w:val="12935C7D"/>
    <w:rsid w:val="146F5911"/>
    <w:rsid w:val="14A97BF1"/>
    <w:rsid w:val="151A2A10"/>
    <w:rsid w:val="162A44F8"/>
    <w:rsid w:val="16A62408"/>
    <w:rsid w:val="1752258F"/>
    <w:rsid w:val="178A401C"/>
    <w:rsid w:val="17E76BBB"/>
    <w:rsid w:val="19B62466"/>
    <w:rsid w:val="1A3B37AF"/>
    <w:rsid w:val="1B1562B0"/>
    <w:rsid w:val="1CD13D2A"/>
    <w:rsid w:val="1D016B3E"/>
    <w:rsid w:val="1D5F5D5F"/>
    <w:rsid w:val="1D8460CF"/>
    <w:rsid w:val="1E3866E4"/>
    <w:rsid w:val="1F6F21BA"/>
    <w:rsid w:val="1FB81599"/>
    <w:rsid w:val="20D4391D"/>
    <w:rsid w:val="21641CF3"/>
    <w:rsid w:val="21C03B6C"/>
    <w:rsid w:val="22AC5473"/>
    <w:rsid w:val="22E42C35"/>
    <w:rsid w:val="230B3821"/>
    <w:rsid w:val="233D205C"/>
    <w:rsid w:val="241B2451"/>
    <w:rsid w:val="2452597D"/>
    <w:rsid w:val="24C0764C"/>
    <w:rsid w:val="24DD56B0"/>
    <w:rsid w:val="25090151"/>
    <w:rsid w:val="25B00118"/>
    <w:rsid w:val="267F447C"/>
    <w:rsid w:val="268B6FC8"/>
    <w:rsid w:val="27572868"/>
    <w:rsid w:val="28A9727E"/>
    <w:rsid w:val="28BA4342"/>
    <w:rsid w:val="28E107A2"/>
    <w:rsid w:val="291D0C4F"/>
    <w:rsid w:val="29BB6B4E"/>
    <w:rsid w:val="2A7311DB"/>
    <w:rsid w:val="2B102FB5"/>
    <w:rsid w:val="2B757089"/>
    <w:rsid w:val="2C604D6E"/>
    <w:rsid w:val="2CA55F42"/>
    <w:rsid w:val="2D0B0DBF"/>
    <w:rsid w:val="2D28743E"/>
    <w:rsid w:val="2E0B7F55"/>
    <w:rsid w:val="2E40605C"/>
    <w:rsid w:val="2EF224C0"/>
    <w:rsid w:val="2F0A1F67"/>
    <w:rsid w:val="2F513A01"/>
    <w:rsid w:val="30275401"/>
    <w:rsid w:val="307B0411"/>
    <w:rsid w:val="31374D51"/>
    <w:rsid w:val="320A7FC9"/>
    <w:rsid w:val="32C216D7"/>
    <w:rsid w:val="34213D1D"/>
    <w:rsid w:val="34391442"/>
    <w:rsid w:val="34477F14"/>
    <w:rsid w:val="38712120"/>
    <w:rsid w:val="38EA35E6"/>
    <w:rsid w:val="39334084"/>
    <w:rsid w:val="39865FD6"/>
    <w:rsid w:val="3CFE0027"/>
    <w:rsid w:val="3DCB25D0"/>
    <w:rsid w:val="3E343C9D"/>
    <w:rsid w:val="3EE940A2"/>
    <w:rsid w:val="3F8D2FD4"/>
    <w:rsid w:val="406B7386"/>
    <w:rsid w:val="40B01A64"/>
    <w:rsid w:val="40D0614F"/>
    <w:rsid w:val="419420A5"/>
    <w:rsid w:val="41DA4BCF"/>
    <w:rsid w:val="43FE4D82"/>
    <w:rsid w:val="441501BA"/>
    <w:rsid w:val="45207111"/>
    <w:rsid w:val="47547F66"/>
    <w:rsid w:val="48286A1F"/>
    <w:rsid w:val="48955120"/>
    <w:rsid w:val="49343142"/>
    <w:rsid w:val="4A366F1B"/>
    <w:rsid w:val="4B9851AE"/>
    <w:rsid w:val="4BCC7DC4"/>
    <w:rsid w:val="4BE6404E"/>
    <w:rsid w:val="4EA7534F"/>
    <w:rsid w:val="4F645E04"/>
    <w:rsid w:val="4FAC19E3"/>
    <w:rsid w:val="4FD33884"/>
    <w:rsid w:val="516758E8"/>
    <w:rsid w:val="519253BF"/>
    <w:rsid w:val="52077FA0"/>
    <w:rsid w:val="522F264F"/>
    <w:rsid w:val="526A6C97"/>
    <w:rsid w:val="53AD74E4"/>
    <w:rsid w:val="54354B2F"/>
    <w:rsid w:val="54D4700C"/>
    <w:rsid w:val="55820257"/>
    <w:rsid w:val="56E23696"/>
    <w:rsid w:val="573F72B3"/>
    <w:rsid w:val="575515A6"/>
    <w:rsid w:val="58B91D2A"/>
    <w:rsid w:val="59443451"/>
    <w:rsid w:val="5B633E14"/>
    <w:rsid w:val="5C185423"/>
    <w:rsid w:val="5C237C76"/>
    <w:rsid w:val="5C872A07"/>
    <w:rsid w:val="5CFD3C96"/>
    <w:rsid w:val="5D1538E2"/>
    <w:rsid w:val="5D6112A6"/>
    <w:rsid w:val="5DE165F2"/>
    <w:rsid w:val="5DFC012C"/>
    <w:rsid w:val="5DFD4613"/>
    <w:rsid w:val="5EDD2AB3"/>
    <w:rsid w:val="5F2636B2"/>
    <w:rsid w:val="5F9728E0"/>
    <w:rsid w:val="62471F04"/>
    <w:rsid w:val="63424DE8"/>
    <w:rsid w:val="63C47FBC"/>
    <w:rsid w:val="64942747"/>
    <w:rsid w:val="66350FC0"/>
    <w:rsid w:val="66981BC3"/>
    <w:rsid w:val="68395314"/>
    <w:rsid w:val="68DF7ED9"/>
    <w:rsid w:val="690006D4"/>
    <w:rsid w:val="694664F0"/>
    <w:rsid w:val="6B302B67"/>
    <w:rsid w:val="6B4B5C9F"/>
    <w:rsid w:val="6BE51391"/>
    <w:rsid w:val="6C313272"/>
    <w:rsid w:val="6C974DE8"/>
    <w:rsid w:val="6C9C3CEC"/>
    <w:rsid w:val="6D726512"/>
    <w:rsid w:val="6E60505E"/>
    <w:rsid w:val="6E7D0905"/>
    <w:rsid w:val="6FAA5956"/>
    <w:rsid w:val="70247CF1"/>
    <w:rsid w:val="711D56FC"/>
    <w:rsid w:val="714B50B3"/>
    <w:rsid w:val="71E255F0"/>
    <w:rsid w:val="723D0FE7"/>
    <w:rsid w:val="75AF09CD"/>
    <w:rsid w:val="7611595F"/>
    <w:rsid w:val="77E617D9"/>
    <w:rsid w:val="781A4F91"/>
    <w:rsid w:val="78913FC3"/>
    <w:rsid w:val="794A5B5C"/>
    <w:rsid w:val="7A48532E"/>
    <w:rsid w:val="7A6952B5"/>
    <w:rsid w:val="7AF379C5"/>
    <w:rsid w:val="7BFE117C"/>
    <w:rsid w:val="7CA25618"/>
    <w:rsid w:val="7D854F8D"/>
    <w:rsid w:val="7DEE3D65"/>
    <w:rsid w:val="7DFF4920"/>
    <w:rsid w:val="7EB85AF2"/>
    <w:rsid w:val="7FEC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2">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3">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2023-11-18T18:03:17Z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F598DEF8A0BB43AEB28FC1C942891E3B_11</vt:lpwstr>
  </property>
</Properties>
</file>