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13.svg" ContentType="image/svg+xml"/>
  <Override PartName="/word/media/image15.svg" ContentType="image/svg+xml"/>
  <Override PartName="/word/media/image17.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4.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b/>
          <w:bCs/>
          <w:lang w:val="el-GR"/>
        </w:rPr>
      </w:pPr>
      <w:r>
        <w:rPr>
          <w:rFonts w:hint="default"/>
          <w:b/>
          <w:bCs/>
          <w:lang w:val="el-GR"/>
        </w:rPr>
        <w:t>(ΠΡΟΛΟΓΟΣ)</w:t>
      </w:r>
    </w:p>
    <w:p>
      <w:pPr>
        <w:rPr>
          <w:rFonts w:hint="default"/>
          <w:lang w:val="el-GR"/>
        </w:rPr>
      </w:pPr>
    </w:p>
    <w:p>
      <w:pPr>
        <w:rPr>
          <w:rFonts w:hint="default"/>
          <w:lang w:val="el-GR"/>
        </w:rPr>
      </w:pPr>
      <w:r>
        <w:rPr>
          <w:rFonts w:hint="default"/>
          <w:lang w:val="el-GR"/>
        </w:rPr>
        <w:t>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μαθαινουν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pPr>
        <w:rPr>
          <w:rFonts w:hint="default"/>
          <w:lang w:val="el-GR"/>
        </w:rPr>
      </w:pPr>
    </w:p>
    <w:p>
      <w:pPr>
        <w:rPr>
          <w:rFonts w:hint="default"/>
          <w:lang w:val="el-GR"/>
        </w:rPr>
      </w:pPr>
    </w:p>
    <w:p>
      <w:pPr>
        <w:rPr>
          <w:rFonts w:hint="default"/>
          <w:b/>
          <w:bCs/>
          <w:lang w:val="el-GR"/>
        </w:rPr>
      </w:pPr>
      <w:r>
        <w:rPr>
          <w:rFonts w:hint="default"/>
          <w:b/>
          <w:bCs/>
          <w:lang w:val="el-GR"/>
        </w:rPr>
        <w:t>(ΠΡΟΛΟΓΟΣ ΤΩΝ ΣΥΓΓΡΑΦΕΩΝ)</w:t>
      </w:r>
    </w:p>
    <w:p>
      <w:pPr>
        <w:rPr>
          <w:rFonts w:hint="default"/>
          <w:lang w:val="el-GR"/>
        </w:rPr>
      </w:pPr>
    </w:p>
    <w:p>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pPr>
        <w:rPr>
          <w:rFonts w:hint="default"/>
          <w:lang w:val="el-GR"/>
        </w:rPr>
      </w:pPr>
    </w:p>
    <w:p>
      <w:pPr>
        <w:rPr>
          <w:rFonts w:hint="default"/>
          <w:lang w:val="el-GR"/>
        </w:rPr>
      </w:pPr>
      <w:r>
        <w:rPr>
          <w:rFonts w:hint="default"/>
          <w:lang w:val="el-GR"/>
        </w:rPr>
        <w:t>Τ.Ν. = Αναπαράσταση Γνώσης + Αναζήτηση</w:t>
      </w:r>
    </w:p>
    <w:p>
      <w:pPr>
        <w:rPr>
          <w:rFonts w:hint="default"/>
          <w:lang w:val="el-GR"/>
        </w:rPr>
      </w:pPr>
    </w:p>
    <w:p>
      <w:pPr>
        <w:rPr>
          <w:rFonts w:hint="default"/>
          <w:b/>
          <w:bCs/>
          <w:lang w:val="el-GR"/>
        </w:rPr>
      </w:pPr>
      <w:r>
        <w:rPr>
          <w:rFonts w:hint="default"/>
          <w:b/>
          <w:bCs/>
          <w:lang w:val="el-GR"/>
        </w:rPr>
        <w:t>(ΚΕΦΑΛΑΙΟ 7 - ΓΕΝΕΤΙΚΟΙ ΑΛΓΟΡΙΘΜΟΙ)</w:t>
      </w:r>
    </w:p>
    <w:p>
      <w:pPr>
        <w:rPr>
          <w:rFonts w:hint="default"/>
          <w:lang w:val="el-GR"/>
        </w:rPr>
      </w:pPr>
    </w:p>
    <w:p>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pPr>
        <w:rPr>
          <w:rFonts w:hint="default"/>
          <w:lang w:val="el-GR"/>
        </w:rPr>
      </w:pPr>
    </w:p>
    <w:p>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pPr>
        <w:rPr>
          <w:rFonts w:hint="default"/>
          <w:lang w:val="el-GR"/>
        </w:rPr>
      </w:pPr>
    </w:p>
    <w:p>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pPr>
        <w:rPr>
          <w:rFonts w:hint="default"/>
          <w:b/>
          <w:bCs/>
          <w:lang w:val="el-GR"/>
        </w:rPr>
      </w:pPr>
      <w:r>
        <w:rPr>
          <w:rFonts w:hint="default"/>
          <w:b/>
          <w:bCs/>
          <w:lang w:val="el-GR"/>
        </w:rPr>
        <w:t>(7.1) - ΛΕΙΤΟΥΡΓΙΑ ΤΩΝ Γ.Α.</w:t>
      </w:r>
    </w:p>
    <w:p>
      <w:pPr>
        <w:rPr>
          <w:rFonts w:hint="default"/>
          <w:lang w:val="el-GR"/>
        </w:rPr>
      </w:pPr>
      <w:r>
        <w:rPr>
          <w:rFonts w:hint="default"/>
          <w:lang w:val="en-GB"/>
        </w:rPr>
        <w:t xml:space="preserve">H </w:t>
      </w:r>
      <w:r>
        <w:rPr>
          <w:rFonts w:hint="default"/>
          <w:lang w:val="el-GR"/>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pPr>
        <w:rPr>
          <w:rFonts w:hint="default"/>
          <w:lang w:val="el-GR"/>
        </w:rPr>
      </w:pPr>
    </w:p>
    <w:p>
      <w:pPr>
        <w:rPr>
          <w:rFonts w:hint="default"/>
          <w:lang w:val="el-GR"/>
        </w:rPr>
      </w:pPr>
      <w:r>
        <w:rPr>
          <w:rFonts w:hint="default"/>
          <w:lang w:val="el-GR"/>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pPr>
        <w:rPr>
          <w:rFonts w:hint="default"/>
          <w:lang w:val="el-GR"/>
        </w:rPr>
      </w:pPr>
    </w:p>
    <w:p>
      <w:pPr>
        <w:rPr>
          <w:rFonts w:hint="default"/>
          <w:lang w:val="en-GB"/>
        </w:rPr>
      </w:pPr>
      <w:r>
        <w:rPr>
          <w:rFonts w:hint="default"/>
          <w:lang w:val="el-GR"/>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lang w:val="en-GB"/>
        </w:rPr>
        <w:t xml:space="preserve">(hill climbing), </w:t>
      </w:r>
      <w:r>
        <w:rPr>
          <w:rFonts w:hint="default"/>
          <w:lang w:val="el-GR"/>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lang w:val="en-GB"/>
        </w:rPr>
        <w:t>(local maximum).</w:t>
      </w:r>
    </w:p>
    <w:p>
      <w:pPr>
        <w:rPr>
          <w:rFonts w:hint="default"/>
          <w:lang w:val="el-GR"/>
        </w:rPr>
      </w:pPr>
    </w:p>
    <w:p>
      <w:pPr>
        <w:rPr>
          <w:rFonts w:hint="default"/>
          <w:lang w:val="el-GR"/>
        </w:rPr>
      </w:pPr>
      <w:r>
        <w:rPr>
          <w:rFonts w:hint="default"/>
          <w:lang w:val="el-GR"/>
        </w:rPr>
        <w:t>Ένας γ.α. για ένα συγκεκριμένο πρόβλημα περιλαμβάνει 4 συστατικά:</w:t>
      </w:r>
      <w:r>
        <w:rPr>
          <w:rFonts w:hint="default"/>
          <w:lang w:val="el-GR"/>
        </w:rPr>
        <w:br w:type="textWrapping"/>
      </w:r>
      <w:r>
        <w:rPr>
          <w:rFonts w:hint="default"/>
          <w:lang w:val="el-GR"/>
        </w:rPr>
        <w:t>1. Ένα μηχανισμό για τη δημιουργία ενός αρχικού πληθυσμού πιθανών λύσεων (συνήθως δημιουργείται τυχαία)</w:t>
      </w:r>
    </w:p>
    <w:p>
      <w:pPr>
        <w:numPr>
          <w:ilvl w:val="0"/>
          <w:numId w:val="1"/>
        </w:numPr>
        <w:rPr>
          <w:rFonts w:hint="default"/>
          <w:lang w:val="el-GR"/>
        </w:rPr>
      </w:pPr>
      <w:r>
        <w:rPr>
          <w:rFonts w:hint="default"/>
          <w:lang w:val="el-GR"/>
        </w:rPr>
        <w:t>Ένα τρόπο αναπαράστασης των υποψήφιων λύσεων</w:t>
      </w:r>
    </w:p>
    <w:p>
      <w:pPr>
        <w:numPr>
          <w:ilvl w:val="0"/>
          <w:numId w:val="1"/>
        </w:numPr>
        <w:rPr>
          <w:rFonts w:hint="default"/>
          <w:lang w:val="el-GR"/>
        </w:rPr>
      </w:pPr>
      <w:r>
        <w:rPr>
          <w:rFonts w:hint="default"/>
          <w:lang w:val="el-GR"/>
        </w:rPr>
        <w:t>Ένα μηχανισμό επιλογής γονέων</w:t>
      </w:r>
    </w:p>
    <w:p>
      <w:pPr>
        <w:numPr>
          <w:ilvl w:val="0"/>
          <w:numId w:val="1"/>
        </w:numPr>
        <w:rPr>
          <w:rFonts w:hint="default"/>
          <w:lang w:val="el-GR"/>
        </w:rPr>
      </w:pPr>
      <w:r>
        <w:rPr>
          <w:rFonts w:hint="default"/>
          <w:lang w:val="el-GR"/>
        </w:rPr>
        <w:t>Ένα σύνολο γενετικών τελεστών για τη διαδικασία της αναπαραγωγής</w:t>
      </w:r>
      <w:r>
        <w:rPr>
          <w:rFonts w:hint="default"/>
          <w:lang w:val="el-GR"/>
        </w:rPr>
        <w:br w:type="textWrapping"/>
      </w:r>
      <w:r>
        <w:rPr>
          <w:rFonts w:hint="default"/>
          <w:lang w:val="el-GR"/>
        </w:rPr>
        <w:br w:type="textWrapping"/>
      </w:r>
      <w:r>
        <w:rPr>
          <w:rFonts w:hint="default"/>
          <w:lang w:val="el-GR"/>
        </w:rPr>
        <w:t>Ο μηχανισμός δημιουργίας αρχικού πληθυσμού εξαρτάται από το εκάστοτε πρόβλημα.</w:t>
      </w:r>
    </w:p>
    <w:p>
      <w:pPr>
        <w:numPr>
          <w:ilvl w:val="0"/>
          <w:numId w:val="0"/>
        </w:numPr>
        <w:rPr>
          <w:rFonts w:hint="default"/>
          <w:lang w:val="el-GR"/>
        </w:rPr>
      </w:pPr>
    </w:p>
    <w:p>
      <w:pPr>
        <w:numPr>
          <w:ilvl w:val="0"/>
          <w:numId w:val="0"/>
        </w:numPr>
        <w:rPr>
          <w:rFonts w:hint="default"/>
          <w:b/>
          <w:bCs/>
          <w:lang w:val="el-GR"/>
        </w:rPr>
      </w:pPr>
      <w:r>
        <w:rPr>
          <w:rFonts w:hint="default"/>
          <w:b/>
          <w:bCs/>
          <w:lang w:val="el-GR"/>
        </w:rPr>
        <w:t>(7.1.1) - ΑΝΑΠΑΡΑΣΤΑΣΗ ΥΠΟΨΗΦΙΩΝ ΛΥΣΕΩΝ</w:t>
      </w:r>
    </w:p>
    <w:p>
      <w:pPr>
        <w:numPr>
          <w:ilvl w:val="0"/>
          <w:numId w:val="0"/>
        </w:numPr>
        <w:rPr>
          <w:rFonts w:hint="default"/>
          <w:lang w:val="el-GR"/>
        </w:rPr>
      </w:pPr>
      <w:r>
        <w:rPr>
          <w:rFonts w:hint="default"/>
          <w:lang w:val="el-GR"/>
        </w:rPr>
        <w:t xml:space="preserve"> </w:t>
      </w:r>
    </w:p>
    <w:p>
      <w:pPr>
        <w:numPr>
          <w:ilvl w:val="0"/>
          <w:numId w:val="0"/>
        </w:numPr>
        <w:rPr>
          <w:rFonts w:hint="default"/>
          <w:lang w:val="el-GR"/>
        </w:rPr>
      </w:pPr>
      <w:r>
        <w:rPr>
          <w:rFonts w:hint="default"/>
          <w:lang w:val="el-GR"/>
        </w:rPr>
        <w:t>Στην κλασσική προσέγγιση των γενετικών αλγορίθμων, κάθε υποψήφια λύση αναπαρίσταται με μία συμβολοσειρά (</w:t>
      </w:r>
      <w:r>
        <w:rPr>
          <w:rFonts w:hint="default"/>
          <w:lang w:val="en-GB"/>
        </w:rPr>
        <w:t xml:space="preserve">string) </w:t>
      </w:r>
      <w:r>
        <w:rPr>
          <w:rFonts w:hint="default"/>
          <w:lang w:val="el-GR"/>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rPr>
        <w:t xml:space="preserve">bit-strings). </w:t>
      </w:r>
      <w:r>
        <w:rPr>
          <w:rFonts w:hint="default"/>
          <w:lang w:val="el-GR"/>
        </w:rPr>
        <w:t xml:space="preserve">Ωστόσο υπάρχουν περιπτώσεις που χρησιμοποιούν πιο σύνθετες μορφές αναπαράστασης.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pPr>
        <w:numPr>
          <w:ilvl w:val="0"/>
          <w:numId w:val="0"/>
        </w:numPr>
        <w:rPr>
          <w:rFonts w:hint="default"/>
          <w:lang w:val="el-GR"/>
        </w:rPr>
      </w:pPr>
    </w:p>
    <w:p>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pPr>
        <w:numPr>
          <w:ilvl w:val="0"/>
          <w:numId w:val="0"/>
        </w:numPr>
        <w:rPr>
          <w:rFonts w:hint="default"/>
          <w:lang w:val="el-GR"/>
        </w:rPr>
      </w:pPr>
    </w:p>
    <w:p>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b/>
          <w:bCs/>
          <w:lang w:val="el-GR"/>
        </w:rPr>
      </w:pPr>
      <w:r>
        <w:rPr>
          <w:rFonts w:hint="default"/>
          <w:b/>
          <w:bCs/>
          <w:lang w:val="el-GR"/>
        </w:rPr>
        <w:t xml:space="preserve">(7.1.2) - ΣΥΝΑΡΤΗΣΗ ΚΑΤΑΛΛΗΛΟΤΗΤΑΣ </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pPr>
        <w:numPr>
          <w:ilvl w:val="0"/>
          <w:numId w:val="0"/>
        </w:numPr>
        <w:rPr>
          <w:rFonts w:hint="default"/>
          <w:lang w:val="el-GR"/>
        </w:rPr>
      </w:pPr>
    </w:p>
    <w:p>
      <w:pPr>
        <w:numPr>
          <w:ilvl w:val="0"/>
          <w:numId w:val="0"/>
        </w:numPr>
        <w:rPr>
          <w:rFonts w:hint="default"/>
          <w:lang w:val="el-GR"/>
        </w:rPr>
      </w:pPr>
      <w:r>
        <w:rPr>
          <w:rFonts w:hint="default"/>
          <w:lang w:val="el-GR"/>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pPr>
        <w:numPr>
          <w:ilvl w:val="0"/>
          <w:numId w:val="0"/>
        </w:numPr>
        <w:rPr>
          <w:rFonts w:hint="default"/>
          <w:lang w:val="el-GR"/>
        </w:rPr>
      </w:pPr>
    </w:p>
    <w:p>
      <w:pPr>
        <w:numPr>
          <w:ilvl w:val="0"/>
          <w:numId w:val="0"/>
        </w:numPr>
        <w:rPr>
          <w:rFonts w:hint="default"/>
          <w:lang w:val="el-GR"/>
        </w:rPr>
      </w:pPr>
      <w:r>
        <w:rPr>
          <w:rFonts w:hint="default"/>
          <w:lang w:val="el-GR"/>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 Έτσι, υπολογίζεται ο αριθμός των περιορισμών που παραβιάζει και γίνεται μια εκτίμηση για την προσπάθεια που απαιτείται για να επιδιορθωθεί.</w:t>
      </w:r>
    </w:p>
    <w:p>
      <w:pPr>
        <w:numPr>
          <w:ilvl w:val="0"/>
          <w:numId w:val="0"/>
        </w:numPr>
        <w:rPr>
          <w:rFonts w:hint="default"/>
          <w:lang w:val="el-GR"/>
        </w:rPr>
      </w:pPr>
    </w:p>
    <w:p>
      <w:pPr>
        <w:numPr>
          <w:ilvl w:val="0"/>
          <w:numId w:val="0"/>
        </w:numPr>
        <w:rPr>
          <w:rFonts w:hint="default"/>
          <w:lang w:val="el-GR"/>
        </w:rPr>
      </w:pPr>
      <w:r>
        <w:rPr>
          <w:rFonts w:hint="default"/>
          <w:lang w:val="el-GR"/>
        </w:rPr>
        <w:t>Μία προσέγγιση που ακολουθείται πολλές φορές είναι αυτή της προσεγγιστικής συνάρτησης καταλληλότητας (</w:t>
      </w:r>
      <w:r>
        <w:rPr>
          <w:rFonts w:hint="default"/>
          <w:lang w:val="en-GB"/>
        </w:rPr>
        <w:t xml:space="preserve">approximate fitness function). </w:t>
      </w:r>
      <w:r>
        <w:rPr>
          <w:rFonts w:hint="default"/>
          <w:lang w:val="el-GR"/>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pPr>
        <w:numPr>
          <w:ilvl w:val="0"/>
          <w:numId w:val="0"/>
        </w:numPr>
        <w:rPr>
          <w:rFonts w:hint="default"/>
          <w:lang w:val="el-GR"/>
        </w:rPr>
      </w:pPr>
    </w:p>
    <w:p>
      <w:pPr>
        <w:numPr>
          <w:ilvl w:val="0"/>
          <w:numId w:val="0"/>
        </w:numPr>
        <w:rPr>
          <w:rFonts w:hint="default"/>
          <w:b/>
          <w:bCs/>
          <w:lang w:val="el-GR"/>
        </w:rPr>
      </w:pPr>
      <w:r>
        <w:rPr>
          <w:rFonts w:hint="default"/>
          <w:b/>
          <w:bCs/>
          <w:lang w:val="el-GR"/>
        </w:rPr>
        <w:t>(7.1.3) - ΕΠΙΛΟΓΗ ΓΟΝΕΩΝ</w:t>
      </w:r>
    </w:p>
    <w:p>
      <w:pPr>
        <w:numPr>
          <w:ilvl w:val="0"/>
          <w:numId w:val="0"/>
        </w:numPr>
        <w:rPr>
          <w:rFonts w:hint="default"/>
          <w:lang w:val="el-GR"/>
        </w:rPr>
      </w:pPr>
    </w:p>
    <w:p>
      <w:pPr>
        <w:numPr>
          <w:ilvl w:val="0"/>
          <w:numId w:val="0"/>
        </w:numPr>
        <w:rPr>
          <w:rFonts w:hint="default"/>
          <w:lang w:val="el-GR"/>
        </w:rPr>
      </w:pPr>
      <w:r>
        <w:rPr>
          <w:rFonts w:hint="default"/>
          <w:lang w:val="el-GR"/>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pPr>
        <w:numPr>
          <w:ilvl w:val="0"/>
          <w:numId w:val="0"/>
        </w:numPr>
        <w:rPr>
          <w:rFonts w:hint="default"/>
          <w:lang w:val="el-GR"/>
        </w:rPr>
      </w:pPr>
    </w:p>
    <w:p>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pPr>
        <w:numPr>
          <w:ilvl w:val="0"/>
          <w:numId w:val="0"/>
        </w:numPr>
        <w:rPr>
          <w:rFonts w:hint="default"/>
          <w:lang w:val="el-GR"/>
        </w:rPr>
      </w:pPr>
    </w:p>
    <w:p>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pPr>
        <w:numPr>
          <w:ilvl w:val="0"/>
          <w:numId w:val="0"/>
        </w:numPr>
        <w:rPr>
          <w:rFonts w:hint="default"/>
          <w:lang w:val="el-GR"/>
        </w:rPr>
      </w:pPr>
    </w:p>
    <w:p>
      <w:pPr>
        <w:numPr>
          <w:ilvl w:val="0"/>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pPr>
        <w:numPr>
          <w:ilvl w:val="0"/>
          <w:numId w:val="0"/>
        </w:numPr>
        <w:pBdr>
          <w:bottom w:val="single" w:color="auto" w:sz="4" w:space="0"/>
        </w:pBdr>
        <w:rPr>
          <w:rFonts w:hint="default"/>
          <w:lang w:val="el-GR"/>
        </w:rPr>
      </w:pPr>
    </w:p>
    <w:p>
      <w:pPr>
        <w:numPr>
          <w:ilvl w:val="0"/>
          <w:numId w:val="0"/>
        </w:numPr>
        <w:rPr>
          <w:rFonts w:hint="default"/>
          <w:lang w:val="el-GR"/>
        </w:rPr>
      </w:pPr>
    </w:p>
    <w:p>
      <w:pPr>
        <w:numPr>
          <w:ilvl w:val="0"/>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pPr>
        <w:numPr>
          <w:ilvl w:val="0"/>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pPr>
        <w:numPr>
          <w:ilvl w:val="0"/>
          <w:numId w:val="0"/>
        </w:numPr>
        <w:jc w:val="center"/>
        <w:rPr>
          <w:rFonts w:hint="default"/>
          <w:lang w:val="en-GB"/>
        </w:rPr>
      </w:pPr>
    </w:p>
    <w:p>
      <w:pPr>
        <w:numPr>
          <w:ilvl w:val="0"/>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pPr>
        <w:numPr>
          <w:ilvl w:val="0"/>
          <w:numId w:val="0"/>
        </w:numPr>
        <w:pBdr>
          <w:bottom w:val="single" w:color="auto" w:sz="4" w:space="0"/>
        </w:pBdr>
        <w:jc w:val="both"/>
        <w:rPr>
          <w:rFonts w:hint="default"/>
          <w:lang w:val="el-GR"/>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(7.1.4) - ΑΝΑΠΑΡΑΓΩΓΗ</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Αναπαραγωγή είναι η διαδικασία δημιουργίας απογόνων.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pPr>
        <w:numPr>
          <w:ilvl w:val="0"/>
          <w:numId w:val="0"/>
        </w:numPr>
        <w:jc w:val="both"/>
        <w:rPr>
          <w:rFonts w:hint="default"/>
          <w:lang w:val="en-GB"/>
        </w:rPr>
      </w:pPr>
    </w:p>
    <w:p>
      <w:pPr>
        <w:numPr>
          <w:ilvl w:val="0"/>
          <w:numId w:val="0"/>
        </w:numPr>
        <w:jc w:val="both"/>
        <w:rPr>
          <w:rFonts w:hint="default"/>
          <w:lang w:val="en-GB"/>
        </w:rPr>
      </w:pPr>
      <w:r>
        <w:rPr>
          <w:rFonts w:hint="default"/>
          <w:lang w:val="el-GR"/>
        </w:rPr>
        <w:t xml:space="preserve">Ο τελεστής διασταύρωσης παράγει 2 απογόνους από 2 ακολουθίες-γονείς, αντιγράφοντας επιλεγμένα </w:t>
      </w:r>
      <w:r>
        <w:rPr>
          <w:rFonts w:hint="default"/>
          <w:lang w:val="en-GB"/>
        </w:rPr>
        <w:t xml:space="preserve">bit </w:t>
      </w:r>
      <w:r>
        <w:rPr>
          <w:rFonts w:hint="default"/>
          <w:lang w:val="el-GR"/>
        </w:rPr>
        <w:t xml:space="preserve">από κάθε γονέα με τρόπο τέτοιο ώστε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του απογόνου να είναι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ενός εκ των γονέων του. Το ποιο γονέας θα συνεισφέρει το κάθε </w:t>
      </w:r>
      <w:r>
        <w:rPr>
          <w:rFonts w:hint="default"/>
          <w:lang w:val="en-GB"/>
        </w:rPr>
        <w:t xml:space="preserve">bit </w:t>
      </w:r>
      <w:r>
        <w:rPr>
          <w:rFonts w:hint="default"/>
          <w:lang w:val="el-GR"/>
        </w:rPr>
        <w:t xml:space="preserve">αποφασίζεται βάσει ενός μηχανισμού που ονομάζεται μάσκα διασταύρωσης </w:t>
      </w:r>
      <w:r>
        <w:rPr>
          <w:rFonts w:hint="default"/>
          <w:lang w:val="en-GB"/>
        </w:rPr>
        <w:t xml:space="preserve">(crossover mask).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pPr>
        <w:numPr>
          <w:ilvl w:val="0"/>
          <w:numId w:val="0"/>
        </w:numPr>
        <w:jc w:val="both"/>
        <w:rPr>
          <w:rFonts w:hint="default"/>
          <w:lang w:val="en-GB"/>
        </w:rPr>
      </w:pPr>
    </w:p>
    <w:p>
      <w:pPr>
        <w:numPr>
          <w:ilvl w:val="0"/>
          <w:numId w:val="0"/>
        </w:numPr>
        <w:jc w:val="both"/>
        <w:rPr>
          <w:rFonts w:hint="default"/>
          <w:lang w:val="en-GB"/>
        </w:rPr>
      </w:pPr>
    </w:p>
    <w:p>
      <w:pPr>
        <w:numPr>
          <w:ilvl w:val="0"/>
          <w:numId w:val="0"/>
        </w:numPr>
        <w:jc w:val="both"/>
        <w:rPr>
          <w:rFonts w:hint="default"/>
          <w:lang w:val="el-GR"/>
        </w:rPr>
      </w:pPr>
      <w:r>
        <w:rPr>
          <w:rFonts w:hint="default"/>
          <w:lang w:val="en-GB"/>
        </w:rPr>
        <w:br w:type="textWrapping"/>
      </w:r>
      <w:r>
        <w:rPr>
          <w:rFonts w:hint="default"/>
          <w:lang w:val="el-GR"/>
        </w:rPr>
        <w:t xml:space="preserve">Οι πιο </w:t>
      </w:r>
      <w:r>
        <w:rPr>
          <w:rFonts w:hint="default"/>
          <w:lang w:val="en-GB"/>
        </w:rPr>
        <w:t>συνηθισμένοι</w:t>
      </w:r>
      <w:r>
        <w:rPr>
          <w:rFonts w:hint="default"/>
          <w:lang w:val="el-GR"/>
        </w:rPr>
        <w:t xml:space="preserve"> τελεστές είναι οι εξής:</w:t>
      </w:r>
    </w:p>
    <w:p>
      <w:pPr>
        <w:numPr>
          <w:ilvl w:val="0"/>
          <w:numId w:val="3"/>
        </w:numPr>
        <w:jc w:val="both"/>
        <w:rPr>
          <w:rFonts w:hint="default"/>
          <w:lang w:val="el-GR"/>
        </w:rPr>
      </w:pPr>
      <w:r>
        <w:rPr>
          <w:rFonts w:hint="default"/>
          <w:lang w:val="el-GR"/>
        </w:rPr>
        <w:t>Διασταύρωση ενός σημείου (</w:t>
      </w:r>
      <w:r>
        <w:rPr>
          <w:rFonts w:hint="default"/>
          <w:lang w:val="en-GB"/>
        </w:rPr>
        <w:t>single-point crossover)</w:t>
      </w:r>
    </w:p>
    <w:p>
      <w:pPr>
        <w:numPr>
          <w:ilvl w:val="0"/>
          <w:numId w:val="3"/>
        </w:numPr>
        <w:jc w:val="both"/>
        <w:rPr>
          <w:rFonts w:hint="default"/>
          <w:lang w:val="el-GR"/>
        </w:rPr>
      </w:pPr>
      <w:r>
        <w:rPr>
          <w:rFonts w:hint="default"/>
          <w:lang w:val="el-GR"/>
        </w:rPr>
        <w:t xml:space="preserve">Διασταύρωση δύο σημείων </w:t>
      </w:r>
      <w:r>
        <w:rPr>
          <w:rFonts w:hint="default"/>
          <w:lang w:val="en-GB"/>
        </w:rPr>
        <w:t>(two-point crossover)</w:t>
      </w:r>
    </w:p>
    <w:p>
      <w:pPr>
        <w:numPr>
          <w:ilvl w:val="0"/>
          <w:numId w:val="3"/>
        </w:numPr>
        <w:jc w:val="both"/>
        <w:rPr>
          <w:rFonts w:hint="default"/>
          <w:lang w:val="el-GR"/>
        </w:rPr>
      </w:pPr>
      <w:r>
        <w:rPr>
          <w:rFonts w:hint="default"/>
          <w:lang w:val="el-GR"/>
        </w:rPr>
        <w:t>Ομοιόμορφη διασταύρωση (</w:t>
      </w:r>
      <w:r>
        <w:rPr>
          <w:rFonts w:hint="default"/>
          <w:lang w:val="en-GB"/>
        </w:rPr>
        <w:t>uniform crossover)</w:t>
      </w:r>
    </w:p>
    <w:p>
      <w:pPr>
        <w:numPr>
          <w:ilvl w:val="0"/>
          <w:numId w:val="3"/>
        </w:numPr>
        <w:jc w:val="both"/>
        <w:rPr>
          <w:rFonts w:hint="default"/>
          <w:lang w:val="el-GR"/>
        </w:rPr>
      </w:pPr>
      <w:r>
        <w:rPr>
          <w:rFonts w:hint="default"/>
          <w:lang w:val="el-GR"/>
        </w:rPr>
        <w:t>Μετάλλαξη σημείου (</w:t>
      </w:r>
      <w:r>
        <w:rPr>
          <w:rFonts w:hint="default"/>
          <w:lang w:val="en-GB"/>
        </w:rPr>
        <w:t>point mutation)</w:t>
      </w:r>
    </w:p>
    <w:p>
      <w:pPr>
        <w:numPr>
          <w:ilvl w:val="0"/>
          <w:numId w:val="0"/>
        </w:numPr>
        <w:jc w:val="both"/>
        <w:rPr>
          <w:rFonts w:hint="default"/>
          <w:lang w:val="en-GB"/>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 xml:space="preserve">των γονέων συνδυάζονται ομοιόμορφα. Η μάσκα διασταύρωσης είναι μία τυχαία παραγόμενη ακολουθία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pPr>
        <w:numPr>
          <w:ilvl w:val="0"/>
          <w:numId w:val="0"/>
        </w:numPr>
        <w:jc w:val="both"/>
        <w:rPr>
          <w:rFonts w:hint="default"/>
          <w:lang w:val="el-GR"/>
        </w:rPr>
      </w:pP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(7.1.5) - ΣΥΓΚΛΙΣΗ ΚΑΙ ΑΝΑΝΕΩΣΗ ΤΟΥ ΠΛΗΘΥΣΜΟΥ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pPr>
        <w:numPr>
          <w:ilvl w:val="0"/>
          <w:numId w:val="0"/>
        </w:numPr>
        <w:jc w:val="both"/>
        <w:rPr>
          <w:rFonts w:hint="default"/>
          <w:lang w:val="en-GB"/>
        </w:rPr>
      </w:pPr>
    </w:p>
    <w:p>
      <w:pPr>
        <w:numPr>
          <w:ilvl w:val="0"/>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(7.1.6) - ΓΕΝΙΚΟΣ ΓΕΝΕΤΙΚΟΣ ΑΛΓΟΡΙΘΜΟΣ</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pPr>
        <w:numPr>
          <w:ilvl w:val="0"/>
          <w:numId w:val="0"/>
        </w:numPr>
        <w:jc w:val="both"/>
        <w:rPr>
          <w:rFonts w:hint="default"/>
          <w:lang w:val="el-GR"/>
        </w:rPr>
      </w:pPr>
    </w:p>
    <w:p>
      <w:pPr>
        <w:numPr>
          <w:ilvl w:val="0"/>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pPr>
        <w:numPr>
          <w:ilvl w:val="0"/>
          <w:numId w:val="0"/>
        </w:numPr>
        <w:jc w:val="both"/>
        <w:rPr>
          <w:rFonts w:hint="default"/>
          <w:highlight w:val="magenta"/>
          <w:lang w:val="el-GR"/>
        </w:rPr>
      </w:pPr>
    </w:p>
    <w:p>
      <w:pPr>
        <w:numPr>
          <w:ilvl w:val="0"/>
          <w:numId w:val="0"/>
        </w:numPr>
        <w:jc w:val="both"/>
        <w:rPr>
          <w:rFonts w:hint="default"/>
          <w:b/>
          <w:bCs/>
          <w:highlight w:val="none"/>
          <w:lang w:val="el-GR"/>
        </w:rPr>
      </w:pPr>
      <w:r>
        <w:rPr>
          <w:rFonts w:hint="default"/>
          <w:b/>
          <w:bCs/>
          <w:highlight w:val="none"/>
          <w:lang w:val="el-GR"/>
        </w:rPr>
        <w:t>(7.3) - ΑΠΟΤΕΛΕΣΜΑΤΙΚΟΤΗΤΑ ΚΑΙ ΑΠΟΔΟΤΙΚΟΤΗΤΑ</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pPr>
        <w:numPr>
          <w:ilvl w:val="0"/>
          <w:numId w:val="0"/>
        </w:numPr>
        <w:jc w:val="both"/>
        <w:rPr>
          <w:rFonts w:hint="default"/>
          <w:highlight w:val="none"/>
          <w:lang w:val="en-GB"/>
        </w:rPr>
      </w:pPr>
    </w:p>
    <w:p>
      <w:pPr>
        <w:numPr>
          <w:ilvl w:val="0"/>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b/>
          <w:bCs/>
          <w:lang w:val="el-GR"/>
        </w:rPr>
      </w:pPr>
      <w:r>
        <w:rPr>
          <w:rFonts w:hint="default"/>
          <w:b/>
          <w:bCs/>
          <w:lang w:val="en-GB"/>
        </w:rPr>
        <w:t>(7.4) - E</w:t>
      </w:r>
      <w:r>
        <w:rPr>
          <w:rFonts w:hint="default"/>
          <w:b/>
          <w:bCs/>
          <w:lang w:val="el-GR"/>
        </w:rPr>
        <w:t>ΦΑΡΜΟΓΕΣ</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Μερικές αντιπροσωπευτικές εφαρμογές των γ.α.:</w:t>
      </w:r>
      <w:r>
        <w:rPr>
          <w:rFonts w:hint="default"/>
          <w:lang w:val="el-GR"/>
        </w:rPr>
        <w:br w:type="textWrapping"/>
      </w:r>
    </w:p>
    <w:p>
      <w:pPr>
        <w:numPr>
          <w:ilvl w:val="0"/>
          <w:numId w:val="0"/>
        </w:numPr>
        <w:jc w:val="both"/>
        <w:rPr>
          <w:rFonts w:hint="default"/>
          <w:lang w:val="el-GR"/>
        </w:rPr>
      </w:pPr>
      <w:r>
        <w:rPr>
          <w:rFonts w:hint="default"/>
          <w:lang w:val="el-GR"/>
        </w:rPr>
        <w:t>ΕΥΡΕΣΗ ΜΕΓΙΣΤΗΣ ΤΙΜΗΣ ΑΡΙΘΜΗΤΙΚΩΝ ΣΥΝΑΡΤΗΣΕΩΝ</w:t>
      </w:r>
    </w:p>
    <w:p>
      <w:pPr>
        <w:numPr>
          <w:ilvl w:val="0"/>
          <w:numId w:val="0"/>
        </w:numPr>
        <w:jc w:val="both"/>
        <w:rPr>
          <w:rFonts w:hint="default"/>
          <w:lang w:val="el-GR"/>
        </w:rPr>
      </w:pPr>
      <w:r>
        <w:rPr>
          <w:rFonts w:hint="default"/>
          <w:lang w:val="el-GR"/>
        </w:rPr>
        <w:tab/>
      </w:r>
      <w:r>
        <w:rPr>
          <w:rFonts w:hint="default"/>
          <w:lang w:val="el-GR"/>
        </w:rPr>
        <w:t>Πρόκειται για την πιο καλά μελετημένη εφαρμογή των γ.α. 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ΕΠΕΞΕΡΓΑΣΙΑ ΕΙΚΩΝΩΝ</w:t>
      </w:r>
    </w:p>
    <w:p>
      <w:pPr>
        <w:numPr>
          <w:ilvl w:val="0"/>
          <w:numId w:val="0"/>
        </w:numPr>
        <w:jc w:val="both"/>
        <w:rPr>
          <w:rFonts w:hint="default"/>
          <w:lang w:val="el-GR"/>
        </w:rPr>
      </w:pPr>
      <w:r>
        <w:rPr>
          <w:rFonts w:hint="default"/>
          <w:lang w:val="el-GR"/>
        </w:rPr>
        <w:tab/>
      </w:r>
      <w:r>
        <w:rPr>
          <w:rFonts w:hint="default"/>
          <w:lang w:val="el-GR"/>
        </w:rPr>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ΣΥΝΔΥΑΣΤΙΚΗ ΒΕΛΤΙΣΤΟΠΟΙΗΣΗ</w:t>
      </w:r>
    </w:p>
    <w:p>
      <w:pPr>
        <w:numPr>
          <w:ilvl w:val="0"/>
          <w:numId w:val="0"/>
        </w:numPr>
        <w:jc w:val="both"/>
        <w:rPr>
          <w:rFonts w:hint="default"/>
          <w:highlight w:val="none"/>
          <w:lang w:val="en-GB"/>
        </w:rPr>
      </w:pPr>
      <w:r>
        <w:rPr>
          <w:rFonts w:hint="default"/>
          <w:lang w:val="el-GR"/>
        </w:rPr>
        <w:tab/>
      </w:r>
      <w:r>
        <w:rPr>
          <w:rFonts w:hint="default"/>
          <w:lang w:val="el-GR"/>
        </w:rPr>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rPr>
        <w:t xml:space="preserve">bin packing) </w:t>
      </w:r>
      <w:r>
        <w:rPr>
          <w:rFonts w:hint="default"/>
          <w:highlight w:val="none"/>
          <w:lang w:val="el-GR"/>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rPr>
        <w:t xml:space="preserve">VLSI </w:t>
      </w:r>
      <w:r>
        <w:rPr>
          <w:rFonts w:hint="default"/>
          <w:highlight w:val="none"/>
          <w:lang w:val="el-GR"/>
        </w:rPr>
        <w:t>κυκλωμάτων. Τέλος, στην κατηγορία αυτών των εφαρμογών εντάσσονται και τα προβλήματα καταμερισμού εργασιών (</w:t>
      </w:r>
      <w:r>
        <w:rPr>
          <w:rFonts w:hint="default"/>
          <w:highlight w:val="none"/>
          <w:lang w:val="en-GB"/>
        </w:rPr>
        <w:t xml:space="preserve">job-… scheduling)  </w:t>
      </w:r>
      <w:r>
        <w:rPr>
          <w:rFonts w:hint="default"/>
          <w:highlight w:val="none"/>
          <w:lang w:val="el-GR"/>
        </w:rPr>
        <w:t>και κατασκευής ωρολογιών προγραμμάτων (</w:t>
      </w:r>
      <w:r>
        <w:rPr>
          <w:rFonts w:hint="default"/>
          <w:highlight w:val="none"/>
          <w:lang w:val="en-GB"/>
        </w:rPr>
        <w:t>timetabling).</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ΣΧΕΔΙΑΣΗ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rPr>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άνθρωπινος νους δε θα δοκίμαζε ποτέ, δίνοντας ενίοτε αρκετά πρωτότυπα αποτελέσματα.</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ΜΗΧΑΝΙΚΗ ΜΑΘΗΣΗ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rPr>
        <w:t>Στα συστήματα μηχανικής μάθησης οι γα μπορεί να χρησιμοποιηθούν για την προσέγγιση συναρτήσεων. Η πιο γνωστή εφαρμογή είναι αυτή των συστημάτων ταξινίμησης (</w:t>
      </w:r>
      <w:r>
        <w:rPr>
          <w:rFonts w:hint="default"/>
          <w:highlight w:val="none"/>
          <w:lang w:val="en-GB"/>
        </w:rPr>
        <w:t xml:space="preserve">classifier systems), </w:t>
      </w:r>
      <w:r>
        <w:rPr>
          <w:rFonts w:hint="default"/>
          <w:highlight w:val="none"/>
          <w:lang w:val="el-GR"/>
        </w:rPr>
        <w:t>ωσόστο οι γ.α. έχουν  χρησιμοποιηθεί και σε παιχνίδια, επίλυση λαβυρίνθων, καθώς και για πολιτικές και οικονομικές αναλύσεις.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rPr>
        <w:t xml:space="preserve">Decker </w:t>
      </w:r>
      <w:r>
        <w:rPr>
          <w:rFonts w:hint="default"/>
          <w:highlight w:val="none"/>
          <w:lang w:val="el-GR"/>
        </w:rPr>
        <w:t>ότι “τα ν.δ. είναι ο 2ος καλύτερος τρόπος για να κάνεις οτιδήποτε” επεκτάθηκε με το “και οι γ.α. είναι ο τρίτος”.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n-GB"/>
        </w:rPr>
        <w:t>(</w:t>
      </w:r>
      <w:r>
        <w:rPr>
          <w:rFonts w:hint="default"/>
          <w:highlight w:val="none"/>
          <w:lang w:val="el-GR"/>
        </w:rPr>
        <w:t>ΚΕΦΑΛΑΙΟ 18) - ΜΗΧΑΝΙΚΗ ΜΑΘΗΣΗ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pPr>
        <w:numPr>
          <w:ilvl w:val="0"/>
          <w:numId w:val="0"/>
        </w:numPr>
        <w:jc w:val="both"/>
        <w:rPr>
          <w:rFonts w:hint="default"/>
          <w:highlight w:val="none"/>
          <w:lang w:val="el-GR"/>
        </w:rPr>
      </w:pPr>
    </w:p>
    <w:p>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αλληλεπίδταση του με το περιβάλλον, μέσα στο οποίο δραστηριοποιείται, και</w:t>
      </w:r>
    </w:p>
    <w:p>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πρεπει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ΟΡΙΣΜΟΣ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pPr>
        <w:numPr>
          <w:ilvl w:val="0"/>
          <w:numId w:val="0"/>
        </w:numPr>
        <w:jc w:val="both"/>
        <w:rPr>
          <w:rFonts w:hint="default"/>
          <w:highlight w:val="none"/>
          <w:lang w:val="el-GR"/>
        </w:rPr>
      </w:pPr>
    </w:p>
    <w:p>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ΕΙΔΗ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w:t>
      </w:r>
      <w:r>
        <w:rPr>
          <w:rFonts w:hint="default"/>
          <w:highlight w:val="none"/>
          <w:lang w:val="en-GB"/>
        </w:rPr>
        <w:t>1</w:t>
      </w:r>
      <w:r>
        <w:rPr>
          <w:rFonts w:hint="default"/>
          <w:highlight w:val="none"/>
          <w:lang w:val="el-GR"/>
        </w:rPr>
        <w:t>8.1) - ΜΑΘΗΣΗ ΜΕ ΕΠΙΒΛΕΨΗ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το σύστημα πρέπει να “μάθει” επαγωγικά μία συνάρτηση που ονομάζεται συνάρτηση στόχος (</w:t>
      </w:r>
      <w:r>
        <w:rPr>
          <w:rFonts w:hint="default"/>
          <w:highlight w:val="none"/>
          <w:lang w:val="en-GB"/>
        </w:rPr>
        <w:t xml:space="preserve">target function) </w:t>
      </w:r>
      <w:r>
        <w:rPr>
          <w:rFonts w:hint="default"/>
          <w:highlight w:val="none"/>
          <w:lang w:val="el-GR"/>
        </w:rPr>
        <w:t xml:space="preserve">και αποτελεί έκφραση του μοντέλου που περιγράφει τα δεδομένα. Η συνάρτηση στόχος (συμβολίζεται συνήθως με </w:t>
      </w:r>
      <w:r>
        <w:rPr>
          <w:rFonts w:hint="default"/>
          <w:highlight w:val="none"/>
          <w:lang w:val="en-GB"/>
        </w:rPr>
        <w:t xml:space="preserve">c) </w:t>
      </w:r>
      <w:r>
        <w:rPr>
          <w:rFonts w:hint="default"/>
          <w:highlight w:val="none"/>
          <w:lang w:val="el-GR"/>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lang w:val="en-GB"/>
        </w:rPr>
        <w:t xml:space="preserve">instances) </w:t>
      </w:r>
      <w:r>
        <w:rPr>
          <w:rFonts w:hint="default"/>
          <w:highlight w:val="none"/>
          <w:lang w:val="el-GR"/>
        </w:rPr>
        <w:t xml:space="preserve">και συμβολίζεται με </w:t>
      </w:r>
      <w:r>
        <w:rPr>
          <w:rFonts w:hint="default"/>
          <w:highlight w:val="none"/>
          <w:lang w:val="en-GB"/>
        </w:rPr>
        <w:t xml:space="preserve">X. </w:t>
      </w:r>
      <w:r>
        <w:rPr>
          <w:rFonts w:hint="default"/>
          <w:highlight w:val="none"/>
          <w:lang w:val="el-GR"/>
        </w:rPr>
        <w:t>Κάθε περίπτωση (ή στιγμιότυπο) περιγράφεται από ένα σύνολο χαρακτηριστικών (</w:t>
      </w:r>
      <w:r>
        <w:rPr>
          <w:rFonts w:hint="default"/>
          <w:highlight w:val="none"/>
          <w:lang w:val="en-GB"/>
        </w:rPr>
        <w:t xml:space="preserve">attributes </w:t>
      </w:r>
      <w:r>
        <w:rPr>
          <w:rFonts w:hint="default"/>
          <w:highlight w:val="none"/>
          <w:lang w:val="el-GR"/>
        </w:rPr>
        <w:t xml:space="preserve">ή </w:t>
      </w:r>
      <w:r>
        <w:rPr>
          <w:rFonts w:hint="default"/>
          <w:highlight w:val="none"/>
          <w:lang w:val="en-GB"/>
        </w:rPr>
        <w:t>features)</w:t>
      </w:r>
      <w:r>
        <w:rPr>
          <w:rFonts w:hint="default"/>
          <w:highlight w:val="none"/>
          <w:lang w:val="el-GR"/>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lang w:val="en-GB"/>
        </w:rPr>
        <w:t>D.</w:t>
      </w:r>
    </w:p>
    <w:p>
      <w:pPr>
        <w:numPr>
          <w:ilvl w:val="0"/>
          <w:numId w:val="0"/>
        </w:numPr>
        <w:jc w:val="both"/>
        <w:rPr>
          <w:rFonts w:hint="default"/>
          <w:highlight w:val="none"/>
          <w:lang w:val="en-GB"/>
        </w:rPr>
      </w:pPr>
    </w:p>
    <w:p>
      <w:pPr>
        <w:numPr>
          <w:ilvl w:val="0"/>
          <w:numId w:val="0"/>
        </w:numPr>
        <w:jc w:val="both"/>
        <w:rPr>
          <w:rFonts w:hint="default"/>
          <w:highlight w:val="none"/>
          <w:lang w:val="en-GB"/>
        </w:rPr>
      </w:pPr>
      <w:r>
        <w:rPr>
          <w:rFonts w:hint="default"/>
          <w:highlight w:val="none"/>
          <w:lang w:val="el-GR"/>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lang w:val="en-GB"/>
        </w:rPr>
        <w:t xml:space="preserve">h. </w:t>
      </w:r>
      <w:r>
        <w:rPr>
          <w:rFonts w:hint="default"/>
          <w:highlight w:val="none"/>
          <w:lang w:val="el-GR"/>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lang w:val="en-GB"/>
        </w:rPr>
        <w:t>H.</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 xml:space="preserve">που έχει βρεθεί να προσεγγίζει καλά τη συνάρτηση στόχο για ένα αρκετά μεγάλο σύνολο </w:t>
      </w:r>
      <w:r>
        <w:rPr>
          <w:rFonts w:hint="default"/>
          <w:highlight w:val="none"/>
          <w:lang w:val="en-GB"/>
        </w:rPr>
        <w:t>παραδειγμάτων</w:t>
      </w:r>
      <w:r>
        <w:rPr>
          <w:rFonts w:hint="default"/>
          <w:highlight w:val="none"/>
          <w:lang w:val="el-GR"/>
        </w:rPr>
        <w:t>, θα προσεγγίζει το ίδιο καλά τη συνάρτηση στόχο και για περιπτώσεις που δεν έχει εξετάσει.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διακρίνονται 2 είδη προβλημάτων (</w:t>
      </w:r>
      <w:r>
        <w:rPr>
          <w:rFonts w:hint="default"/>
          <w:highlight w:val="none"/>
          <w:lang w:val="en-GB"/>
        </w:rPr>
        <w:t xml:space="preserve">learning tasks), </w:t>
      </w:r>
      <w:r>
        <w:rPr>
          <w:rFonts w:hint="default"/>
          <w:highlight w:val="none"/>
          <w:lang w:val="el-GR"/>
        </w:rPr>
        <w:t>τα προβλήματα ταξινόμησης, και τα προβλήματα παρεμβολής. Η ταξινόμηση (</w:t>
      </w:r>
      <w:r>
        <w:rPr>
          <w:rFonts w:hint="default"/>
          <w:highlight w:val="none"/>
          <w:lang w:val="en-GB"/>
        </w:rPr>
        <w:t xml:space="preserve">classification) </w:t>
      </w:r>
      <w:r>
        <w:rPr>
          <w:rFonts w:hint="default"/>
          <w:highlight w:val="none"/>
          <w:lang w:val="el-GR"/>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rPr>
        <w:t xml:space="preserve">regression) </w:t>
      </w:r>
      <w:r>
        <w:rPr>
          <w:rFonts w:hint="default"/>
          <w:highlight w:val="none"/>
          <w:lang w:val="el-GR"/>
        </w:rPr>
        <w:t xml:space="preserve">αφορά στη δημιουργία μοντέλων πρόβλεψης αριθμητικών τιμών. </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Οι κυριότερες τεχνικές μηχανικής μάθησης με επίβλεψη είναι:</w:t>
      </w:r>
      <w:r>
        <w:rPr>
          <w:rFonts w:hint="default"/>
          <w:highlight w:val="none"/>
          <w:lang w:val="el-GR"/>
        </w:rPr>
        <w:br w:type="textWrapping"/>
      </w:r>
      <w:r>
        <w:rPr>
          <w:rFonts w:hint="default"/>
          <w:highlight w:val="none"/>
          <w:lang w:val="el-GR"/>
        </w:rPr>
        <w:t>1. Μάθηση εννοιών (</w:t>
      </w:r>
      <w:r>
        <w:rPr>
          <w:rFonts w:hint="default"/>
          <w:highlight w:val="none"/>
          <w:lang w:val="en-GB"/>
        </w:rPr>
        <w:t>Concept learning)</w:t>
      </w:r>
    </w:p>
    <w:p>
      <w:pPr>
        <w:numPr>
          <w:ilvl w:val="0"/>
          <w:numId w:val="9"/>
        </w:numPr>
        <w:jc w:val="both"/>
        <w:rPr>
          <w:rFonts w:hint="default"/>
          <w:highlight w:val="none"/>
          <w:lang w:val="en-GB"/>
        </w:rPr>
      </w:pPr>
      <w:r>
        <w:rPr>
          <w:rFonts w:hint="default"/>
          <w:highlight w:val="none"/>
          <w:lang w:val="el-GR"/>
        </w:rPr>
        <w:t>Δένδρα ταξινόμησης ή απόφασης (</w:t>
      </w:r>
      <w:r>
        <w:rPr>
          <w:rFonts w:hint="default"/>
          <w:highlight w:val="none"/>
          <w:lang w:val="en-GB"/>
        </w:rPr>
        <w:t>Classification or Decision Trees)</w:t>
      </w:r>
    </w:p>
    <w:p>
      <w:pPr>
        <w:numPr>
          <w:ilvl w:val="0"/>
          <w:numId w:val="9"/>
        </w:numPr>
        <w:jc w:val="both"/>
        <w:rPr>
          <w:rFonts w:hint="default"/>
          <w:highlight w:val="none"/>
          <w:lang w:val="en-GB"/>
        </w:rPr>
      </w:pPr>
      <w:r>
        <w:rPr>
          <w:rFonts w:hint="default"/>
          <w:highlight w:val="none"/>
          <w:lang w:val="el-GR"/>
        </w:rPr>
        <w:t>Μάθηση Κανόνων (</w:t>
      </w:r>
      <w:r>
        <w:rPr>
          <w:rFonts w:hint="default"/>
          <w:highlight w:val="none"/>
          <w:lang w:val="en-GB"/>
        </w:rPr>
        <w:t>Rule Learning)</w:t>
      </w:r>
    </w:p>
    <w:p>
      <w:pPr>
        <w:numPr>
          <w:ilvl w:val="0"/>
          <w:numId w:val="9"/>
        </w:numPr>
        <w:jc w:val="both"/>
        <w:rPr>
          <w:rFonts w:hint="default"/>
          <w:highlight w:val="none"/>
          <w:lang w:val="en-GB"/>
        </w:rPr>
      </w:pPr>
      <w:r>
        <w:rPr>
          <w:rFonts w:hint="default"/>
          <w:highlight w:val="none"/>
          <w:lang w:val="el-GR"/>
        </w:rPr>
        <w:t>Μάθηση κατά περίπτωση (</w:t>
      </w:r>
      <w:r>
        <w:rPr>
          <w:rFonts w:hint="default"/>
          <w:highlight w:val="none"/>
          <w:lang w:val="en-GB"/>
        </w:rPr>
        <w:t>Instance Based Learing)</w:t>
      </w:r>
    </w:p>
    <w:p>
      <w:pPr>
        <w:numPr>
          <w:ilvl w:val="0"/>
          <w:numId w:val="9"/>
        </w:numPr>
        <w:jc w:val="both"/>
        <w:rPr>
          <w:rFonts w:hint="default"/>
          <w:highlight w:val="none"/>
          <w:lang w:val="en-GB"/>
        </w:rPr>
      </w:pPr>
      <w:r>
        <w:rPr>
          <w:rFonts w:hint="default"/>
          <w:highlight w:val="none"/>
          <w:lang w:val="el-GR"/>
        </w:rPr>
        <w:t xml:space="preserve">Μάθηση κατά </w:t>
      </w:r>
      <w:r>
        <w:rPr>
          <w:rFonts w:hint="default"/>
          <w:highlight w:val="none"/>
          <w:lang w:val="en-GB"/>
        </w:rPr>
        <w:t>Bayes</w:t>
      </w:r>
    </w:p>
    <w:p>
      <w:pPr>
        <w:numPr>
          <w:ilvl w:val="0"/>
          <w:numId w:val="9"/>
        </w:numPr>
        <w:jc w:val="both"/>
        <w:rPr>
          <w:rFonts w:hint="default"/>
          <w:highlight w:val="none"/>
          <w:lang w:val="en-GB"/>
        </w:rPr>
      </w:pPr>
      <w:r>
        <w:rPr>
          <w:rFonts w:hint="default"/>
          <w:highlight w:val="none"/>
          <w:lang w:val="el-GR"/>
        </w:rPr>
        <w:t>Γραμμική παρεμβολή (</w:t>
      </w:r>
      <w:r>
        <w:rPr>
          <w:rFonts w:hint="default"/>
          <w:highlight w:val="none"/>
          <w:lang w:val="en-GB"/>
        </w:rPr>
        <w:t>Linear Regression)</w:t>
      </w:r>
    </w:p>
    <w:p>
      <w:pPr>
        <w:numPr>
          <w:ilvl w:val="0"/>
          <w:numId w:val="9"/>
        </w:numPr>
        <w:jc w:val="both"/>
        <w:rPr>
          <w:rFonts w:hint="default"/>
          <w:highlight w:val="none"/>
          <w:lang w:val="en-GB"/>
        </w:rPr>
      </w:pPr>
      <w:r>
        <w:rPr>
          <w:rFonts w:hint="default"/>
          <w:highlight w:val="none"/>
          <w:lang w:val="el-GR"/>
        </w:rPr>
        <w:t>Νευρωνικά Δίκτυα (</w:t>
      </w:r>
      <w:r>
        <w:rPr>
          <w:rFonts w:hint="default"/>
          <w:highlight w:val="none"/>
          <w:lang w:val="en-GB"/>
        </w:rPr>
        <w:t>Neural Networks)</w:t>
      </w:r>
    </w:p>
    <w:p>
      <w:pPr>
        <w:numPr>
          <w:ilvl w:val="0"/>
          <w:numId w:val="9"/>
        </w:numPr>
        <w:jc w:val="both"/>
        <w:rPr>
          <w:rFonts w:hint="default"/>
          <w:highlight w:val="none"/>
          <w:lang w:val="en-GB"/>
        </w:rPr>
      </w:pPr>
      <w:r>
        <w:rPr>
          <w:rFonts w:hint="default"/>
          <w:highlight w:val="none"/>
          <w:lang w:val="el-GR"/>
        </w:rPr>
        <w:t>Μηχανές Διανυσμάτων Υποστήριξης (</w:t>
      </w:r>
      <w:r>
        <w:rPr>
          <w:rFonts w:hint="default"/>
          <w:highlight w:val="none"/>
          <w:lang w:val="en-GB"/>
        </w:rPr>
        <w:t>Support Vector Machines, SVMs)</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Η ΜΗΧΑΝΙΚΗ ΜΑΘΗΣΗ ΜΕ ΕΠΙΒΛΕΨΗ ΩΣ ΠΡΟΒΛΗΜΑ ΑΝΑΖΗΤΗΣΗΣ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Μία από τις περισσότερο συνηθισμένες προσεγγίσεις του προβλήματος της μηχανικής μάθησης με επίβλεψη είναι αυτή της αντιμετώπισης του ως προβλήματος αναζήτησης (</w:t>
      </w:r>
      <w:r>
        <w:rPr>
          <w:rFonts w:hint="default"/>
          <w:highlight w:val="none"/>
          <w:lang w:val="en-GB"/>
        </w:rPr>
        <w:t xml:space="preserve">search problem). </w:t>
      </w:r>
      <w:r>
        <w:rPr>
          <w:rFonts w:hint="default"/>
          <w:highlight w:val="none"/>
          <w:lang w:val="el-GR"/>
        </w:rPr>
        <w:t>Σύμφωνα με αυτή την προσέγγιση, η μηχανική μάθηση (μμ) μπορεί να θεωρηθεί ως η αναζήτηση σε ένα χώρο πιθανών υποθέσεων, ώστε να βρεθεί εκείνη που ταιριάζει καλύτερα στα υπό εξέταση δεδομένα και στην πιθανώς προϋπάρχουσα γνώση.</w:t>
      </w:r>
    </w:p>
    <w:p>
      <w:pPr>
        <w:numPr>
          <w:ilvl w:val="0"/>
          <w:numId w:val="0"/>
        </w:numPr>
        <w:jc w:val="both"/>
        <w:rPr>
          <w:rFonts w:hint="default"/>
          <w:highlight w:val="none"/>
          <w:lang w:val="el-GR"/>
        </w:rPr>
      </w:pPr>
    </w:p>
    <w:p>
      <w:pPr>
        <w:numPr>
          <w:ilvl w:val="0"/>
          <w:numId w:val="10"/>
        </w:numPr>
        <w:jc w:val="both"/>
        <w:rPr>
          <w:rFonts w:hint="default"/>
          <w:b/>
          <w:bCs/>
          <w:highlight w:val="none"/>
          <w:lang w:val="el-GR"/>
        </w:rPr>
      </w:pPr>
      <w:r>
        <w:rPr>
          <w:rFonts w:hint="default"/>
          <w:b/>
          <w:bCs/>
          <w:highlight w:val="none"/>
          <w:lang w:val="el-GR"/>
        </w:rPr>
        <w:t>ΔΕΝΔΡΑ ΤΑΞΙΝΟΜΗΣΗΣ/ΑΠΟΦΑΣΗΣ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αλγόριθμοι μάθησης ή επαγωγής δέντρων ταξινόμησης/απόφασης (</w:t>
      </w:r>
      <w:r>
        <w:rPr>
          <w:rFonts w:hint="default"/>
          <w:highlight w:val="none"/>
          <w:lang w:val="en-GB"/>
        </w:rPr>
        <w:t xml:space="preserve">classification/decision trees) </w:t>
      </w:r>
      <w:r>
        <w:rPr>
          <w:rFonts w:hint="default"/>
          <w:highlight w:val="none"/>
          <w:lang w:val="el-GR"/>
        </w:rPr>
        <w:t xml:space="preserve">είναι από τους πιο δημοφιλείς αλγορίθμους μάθησης και έχουν εφαρμοστεί αποτελεσματικά σε διάφορους τομείς, όπως διάγνωση ιατρικών περιστατικών, αξιολόγηση ρίσκου αποδοχής αίτησης για πιστωτική κάρτα, πρόβλεψη συμπεριφοράς καταναλωτή, κ.τ.λ. Είναι μία μέθοδος για την προσέγγιση συναρτήσεων στόχος, που έχουν ως έξοδο διακριτές τιμές. Το αποτέλεσμα τους είναι μία δενδροειδής δομή που με γραφικό τρόπο περιγράφει τα δεδομένα και εναλλακτικά, για τη βελτίωση της αναγνωσιμότητας του, μπορεί να αναπαρασταθεί και ως σύνολο κανώνων </w:t>
      </w:r>
      <w:r>
        <w:rPr>
          <w:rFonts w:hint="default"/>
          <w:highlight w:val="none"/>
          <w:lang w:val="en-GB"/>
        </w:rPr>
        <w:t xml:space="preserve">if-then, </w:t>
      </w:r>
      <w:r>
        <w:rPr>
          <w:rFonts w:hint="default"/>
          <w:highlight w:val="none"/>
          <w:lang w:val="el-GR"/>
        </w:rPr>
        <w:t>που ονομάζονται κανόνες ταξινόμησης (</w:t>
      </w:r>
      <w:r>
        <w:rPr>
          <w:rFonts w:hint="default"/>
          <w:highlight w:val="none"/>
          <w:lang w:val="en-GB"/>
        </w:rPr>
        <w:t xml:space="preserve">classification rules). </w:t>
      </w:r>
      <w:r>
        <w:rPr>
          <w:rFonts w:hint="default"/>
          <w:highlight w:val="none"/>
          <w:lang w:val="el-GR"/>
        </w:rPr>
        <w:t>Τα δέντρα ταξινόμησης χρησιμοποιούνται για να προβλέψουν με κάποιο βαθμό ακρίβειας την τιμή της μεταβλητής που μοντελοποιούν με βάση τις τιμές των θεωρούμενων ανεξάρτητων μεταβλητών (χαρακτηριστικών). Ένα σημαντικό πλεονέκτημα τους είναι η ευκολία με την οποία ερμηνεύονται.</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ΚΑΝΟΝΩΝ ΤΑΞΙΝΟΜΗΣΗΣ</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 xml:space="preserve">Μία από τις πιο εκφραστικές και κατανοητές για τον άνθρωπο αναπαραστάσεις για μάθηση υποθέσεων είναι τα σύνολα </w:t>
      </w:r>
      <w:r>
        <w:rPr>
          <w:rFonts w:hint="default"/>
          <w:highlight w:val="none"/>
          <w:lang w:val="en-GB"/>
        </w:rPr>
        <w:t xml:space="preserve">if-then </w:t>
      </w:r>
      <w:r>
        <w:rPr>
          <w:rFonts w:hint="default"/>
          <w:highlight w:val="none"/>
          <w:lang w:val="el-GR"/>
        </w:rPr>
        <w:t>κανόνων. Υπάρχουν δύο μεγάλες κατηγορίες κανόνων, οι προτασιακοί (</w:t>
      </w:r>
      <w:r>
        <w:rPr>
          <w:rFonts w:hint="default"/>
          <w:highlight w:val="none"/>
          <w:lang w:val="en-GB"/>
        </w:rPr>
        <w:t xml:space="preserve">propositional rules) </w:t>
      </w:r>
      <w:r>
        <w:rPr>
          <w:rFonts w:hint="default"/>
          <w:highlight w:val="none"/>
          <w:lang w:val="el-GR"/>
        </w:rPr>
        <w:t>και οι κατηγορηματικοί κανόνες πρώτης τάξης (</w:t>
      </w:r>
      <w:r>
        <w:rPr>
          <w:rFonts w:hint="default"/>
          <w:highlight w:val="none"/>
          <w:lang w:val="en-GB"/>
        </w:rPr>
        <w:t xml:space="preserve">first order predicate rules). </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Οι προτασιακοί κανόνες δεν περιέχουν μεταβλητές και μπορεί να προκύψουν από άλλες μορφές αναπαράστασης (π.χ. δέντρα, γενετικοί αλγόριθμοι) αλλά και από απ’ ευθείας μάθηση με αλγόριθμους σειριακής κάλυψης. Κάθε γεγονός χαρακτηρίζεται είτε ως αληθές (</w:t>
      </w:r>
      <w:r>
        <w:rPr>
          <w:rFonts w:hint="default"/>
          <w:highlight w:val="none"/>
          <w:lang w:val="en-GB"/>
        </w:rPr>
        <w:t>true)</w:t>
      </w:r>
      <w:r>
        <w:rPr>
          <w:rFonts w:hint="default"/>
          <w:highlight w:val="none"/>
          <w:lang w:val="el-GR"/>
        </w:rPr>
        <w:t xml:space="preserve"> ή ως ψευδές </w:t>
      </w:r>
      <w:r>
        <w:rPr>
          <w:rFonts w:hint="default"/>
          <w:highlight w:val="none"/>
          <w:lang w:val="en-GB"/>
        </w:rPr>
        <w:t xml:space="preserve">(false). </w:t>
      </w:r>
      <w:r>
        <w:rPr>
          <w:rFonts w:hint="default"/>
          <w:highlight w:val="none"/>
          <w:lang w:val="el-GR"/>
        </w:rPr>
        <w:t>Δεν περιλαμβάνονται μεταβλητές και έτσι δεν μπορεί να αναπαρασταθούν γενικές σχέσεις ανάμεσα στις τιμές των χαρακτηριστικών.</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κατηγορηματικοί κανόνες πρώτης τάξης, περιέχουν μεταβλητές, έχουν μεγάλη εκφραστική ικανότητα, και προκύπτουν με απ’ ευθείας μάθηση μέσω αλγορίθμων μάθησης κανόνων 1ης τάξης.</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ΚΑΤΑ ΠΕΡΙΠΤΩΣΗ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Σε αντίθεση με τις μεθόδους μ.μ. που αναφέρθηκαν ως τώρα και οι οποίες κωδικοποιούν τα παραδείγματα εκπαίδευσης σε μία συμπαγή περιγραφή, στη μάθηση κατά περίπτωση (</w:t>
      </w:r>
      <w:r>
        <w:rPr>
          <w:rFonts w:hint="default"/>
          <w:highlight w:val="none"/>
          <w:lang w:val="en-GB"/>
        </w:rPr>
        <w:t xml:space="preserve">instance-based learning) </w:t>
      </w:r>
      <w:r>
        <w:rPr>
          <w:rFonts w:hint="default"/>
          <w:highlight w:val="none"/>
          <w:lang w:val="el-GR"/>
        </w:rPr>
        <w:t>τα δεδομένα εκπαίδευσης διατηρούνται αυτούσια. Όταν ένα τέτοιο σύστημα κληθεί να αποφασίσει για την κατηγορία μιας νέας περίπτωσης, εξετάσει εκείνη την στιγμή τη σχέση της με τα ήδη αποθηκευμένα παραδείγματα. Δηλ. Η μέθοδος αυτή αναβάλλει τη μάθηση έως ότου εμφανιστεί μια νέα περίπτωση (στιγμιότυπο) και γι ατο λόγο αυτό ονομάζεται αναβλητική μάθηση (</w:t>
      </w:r>
      <w:r>
        <w:rPr>
          <w:rFonts w:hint="default"/>
          <w:highlight w:val="none"/>
          <w:lang w:val="en-GB"/>
        </w:rPr>
        <w:t xml:space="preserve">lazy learning) </w:t>
      </w:r>
      <w:r>
        <w:rPr>
          <w:rFonts w:hint="default"/>
          <w:highlight w:val="none"/>
          <w:lang w:val="el-GR"/>
        </w:rPr>
        <w:t>σε αντίθεση με τις άλλες οι οποίες μπορεί να χαρακτηριστούν ως έγκαιρες μέθοδοι μάθησης (</w:t>
      </w:r>
      <w:r>
        <w:rPr>
          <w:rFonts w:hint="default"/>
          <w:highlight w:val="none"/>
          <w:lang w:val="en-GB"/>
        </w:rPr>
        <w:t xml:space="preserve">eager learners), </w:t>
      </w:r>
      <w:r>
        <w:rPr>
          <w:rFonts w:hint="default"/>
          <w:highlight w:val="none"/>
          <w:lang w:val="el-GR"/>
        </w:rPr>
        <w:t>αφού μαθαίνουν το μοντέλο από τα αποθηκευμένα παραδείγματα του συνόλου εκπαίδευσης, χωρίς να περιμένουν την άφιξη της νέας περίπτωσης.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Χαρκατηριστικός αλγόριθμος αυτής της κατηγορίας είναι ο αλγόριθμος των </w:t>
      </w:r>
      <w:r>
        <w:rPr>
          <w:rFonts w:hint="default"/>
          <w:highlight w:val="none"/>
          <w:lang w:val="en-GB"/>
        </w:rPr>
        <w:t>k</w:t>
      </w:r>
      <w:r>
        <w:rPr>
          <w:rFonts w:hint="default"/>
          <w:highlight w:val="none"/>
          <w:lang w:val="el-GR"/>
        </w:rPr>
        <w:t>-κοντινοτερων γειτόνων (</w:t>
      </w:r>
      <w:r>
        <w:rPr>
          <w:rFonts w:hint="default"/>
          <w:highlight w:val="none"/>
          <w:lang w:val="en-GB"/>
        </w:rPr>
        <w:t>k-Nearest Neighbors).</w:t>
      </w:r>
      <w:r>
        <w:rPr>
          <w:rFonts w:hint="default"/>
          <w:highlight w:val="none"/>
          <w:lang w:val="en-US"/>
        </w:rPr>
        <w:t xml:space="preserve">---&gt; </w:t>
      </w:r>
      <w:r>
        <w:rPr>
          <w:rFonts w:hint="default"/>
          <w:highlight w:val="none"/>
          <w:lang w:val="el-GR"/>
        </w:rPr>
        <w:t>Αυτός ο αλγόριθμος ανήκει και στην κατηγορία: αλγόριθμοι βασισμένοι σε διαχωρισμούς.</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 xml:space="preserve">ΜΑΘΗΣΗ ΚΑΤΑ </w:t>
      </w:r>
      <w:r>
        <w:rPr>
          <w:rFonts w:hint="default"/>
          <w:b/>
          <w:bCs/>
          <w:highlight w:val="none"/>
          <w:lang w:val="en-GB"/>
        </w:rPr>
        <w:t>BAYES</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 xml:space="preserve">Η συλλογιστική κατά </w:t>
      </w:r>
      <w:r>
        <w:rPr>
          <w:rFonts w:hint="default"/>
          <w:highlight w:val="none"/>
          <w:lang w:val="en-GB"/>
        </w:rPr>
        <w:t xml:space="preserve">Bayes </w:t>
      </w:r>
      <w:r>
        <w:rPr>
          <w:rFonts w:hint="default"/>
          <w:highlight w:val="none"/>
          <w:lang w:val="el-GR"/>
        </w:rPr>
        <w:t>μπορεί να συνεισφέρει στο πρόβλημα της μηχανικής μάθησης γιατί παρέχει μία ποσοτική μεθοδολογία για την αξιολόγηση των διαφόρων ενδείξεων που υποστηρίζουν τις εναλλακτικές υποθέσεις, οι οποίες διερευνώνται κατά τη μάθηση Αποτελεί τη βάση για αλγορίθμους μάθησης που διαχειρίζονται πιθανότητες αλλά ακόμη και σε περιπτώσεις που η υπολογιστική πολυπλοκότητα της μεθόδου καθιστά απαγορευτική τη χρήση της, μπορεί να χρησιμοποιηθεί ως κριτήριο για τον έλεγχο της απόδοσης άλλων αλγορίθμων που δε διαχειρίζονται πιθανότητες.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Στη μάθηση κατά </w:t>
      </w:r>
      <w:r>
        <w:rPr>
          <w:rFonts w:hint="default"/>
          <w:highlight w:val="none"/>
          <w:lang w:val="en-GB"/>
        </w:rPr>
        <w:t xml:space="preserve">Bayes (Bayesian learning) </w:t>
      </w:r>
      <w:r>
        <w:rPr>
          <w:rFonts w:hint="default"/>
          <w:highlight w:val="none"/>
          <w:lang w:val="el-GR"/>
        </w:rPr>
        <w:t xml:space="preserve">κάθε παράδειγμα εκπαίδευσης μπορεί σταδιακά να μειώσει ή να αυξήσει την πιθανότητα να είναι σωστή μια υπόθεση. Αυτό δίνει μεγάλη ευελιξία στους σχετικούς αλγορίθμους καθώς δεν απορρίπτουν αμέσως μία υπόθεση όταν προκύπτει οτι δεν είναι σε απόλυτη συμφωνία με τα παραδείγματα εκπαίδευσης. Επιπλέον, προυπάρχουσα γνώση μπορεί να συνδυαστεί με τα δεδομένα εκπαίδευσης με τη μορφή αρχικών τιμών πιθανότητας για τις υπό εξέταση υποθέσεις. Εκτός από το στάδιο της εκπαίδευσης, η μάθηση κατά </w:t>
      </w:r>
      <w:r>
        <w:rPr>
          <w:rFonts w:hint="default"/>
          <w:highlight w:val="none"/>
          <w:lang w:val="en-GB"/>
        </w:rPr>
        <w:t xml:space="preserve">Bayes </w:t>
      </w:r>
      <w:r>
        <w:rPr>
          <w:rFonts w:hint="default"/>
          <w:highlight w:val="none"/>
          <w:lang w:val="el-GR"/>
        </w:rPr>
        <w:t>δίνει ευελιξία και στο στάδιο της εφαρμογής της γνώσης που προκύπτει. Για παράδειγμα, στα προβλήματα ταξινόμησης, νέα στοιχεία μπορεί να ταξινομηθούν με χρήση της πρόβλεψης πολλαπλών υποθέσεων, κάθε μία από τις οποίες συνεισφέρει ανάλογα με την πιθανότητα της.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Μία πρακτική δυσκολία στην εφαρμογή της μάθησης κατά </w:t>
      </w:r>
      <w:r>
        <w:rPr>
          <w:rFonts w:hint="default"/>
          <w:highlight w:val="none"/>
          <w:lang w:val="en-US"/>
        </w:rPr>
        <w:t xml:space="preserve">Bayes </w:t>
      </w:r>
      <w:r>
        <w:rPr>
          <w:rFonts w:hint="default"/>
          <w:highlight w:val="none"/>
          <w:lang w:val="el-GR"/>
        </w:rPr>
        <w:t xml:space="preserve">είναι η απαίτηση για τη γνώση πολλών τιμών πιθανοτήτων. Όταν αυτές οι τιμές δεν είναι δυνατό να υπολογιστούν επακριβώς, υπολογίζονται κατ’ εκτίμηση από παλαιότερες υποθέσεις, εμπειρική γνώση κτλ. Η παραπάνω δυσκολία έχει δώσει μεγάλη πρακτική αξία σε μία απουστευμένη εκδοχή της μάθησης κατά </w:t>
      </w:r>
      <w:r>
        <w:rPr>
          <w:rFonts w:hint="default"/>
          <w:highlight w:val="none"/>
          <w:lang w:val="en-US"/>
        </w:rPr>
        <w:t xml:space="preserve">bayes, </w:t>
      </w:r>
      <w:r>
        <w:rPr>
          <w:rFonts w:hint="default"/>
          <w:highlight w:val="none"/>
          <w:lang w:val="el-GR"/>
        </w:rPr>
        <w:t xml:space="preserve">τον απλό ταξινομητή </w:t>
      </w:r>
      <w:r>
        <w:rPr>
          <w:rFonts w:hint="default"/>
          <w:highlight w:val="none"/>
          <w:lang w:val="en-US"/>
        </w:rPr>
        <w:t>Bayes</w:t>
      </w:r>
      <w:r>
        <w:rPr>
          <w:rFonts w:hint="default"/>
          <w:highlight w:val="none"/>
          <w:lang w:val="en-GB"/>
        </w:rPr>
        <w:t xml:space="preserve">, </w:t>
      </w:r>
      <w:r>
        <w:rPr>
          <w:rFonts w:hint="default"/>
          <w:highlight w:val="none"/>
          <w:lang w:val="el-GR"/>
        </w:rPr>
        <w:t>στον οποίο γίνεται η παραδοχή ότι τα χαρακτηριστικά είναι ανεξάρτητα μεταξύ τους.</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ΠΑΡΕΜΒΟΛΗ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Παρεμβολή ή παλινδρόμηση (</w:t>
      </w:r>
      <w:r>
        <w:rPr>
          <w:rFonts w:hint="default"/>
          <w:highlight w:val="none"/>
          <w:lang w:val="en-US"/>
        </w:rPr>
        <w:t xml:space="preserve">regression) </w:t>
      </w:r>
      <w:r>
        <w:rPr>
          <w:rFonts w:hint="default"/>
          <w:highlight w:val="none"/>
          <w:lang w:val="el-GR"/>
        </w:rPr>
        <w:t xml:space="preserve">είναι η διαδικασία προσδιορισμού της σχέσης μίας μεταβλητής </w:t>
      </w:r>
      <w:r>
        <w:rPr>
          <w:rFonts w:hint="default"/>
          <w:highlight w:val="none"/>
          <w:lang w:val="en-US"/>
        </w:rPr>
        <w:t>y (</w:t>
      </w:r>
      <w:r>
        <w:rPr>
          <w:rFonts w:hint="default"/>
          <w:highlight w:val="none"/>
          <w:lang w:val="el-GR"/>
        </w:rPr>
        <w:t xml:space="preserve">εξαρτημένη μεταβλητή ή έξοδος) με μία ή περισσότερες άλλες μεταβλητές </w:t>
      </w:r>
      <w:r>
        <w:rPr>
          <w:rFonts w:hint="default"/>
          <w:highlight w:val="none"/>
          <w:lang w:val="en-US"/>
        </w:rPr>
        <w:t xml:space="preserve">x1,x2,…,xN </w:t>
      </w:r>
      <w:r>
        <w:rPr>
          <w:rFonts w:hint="default"/>
          <w:highlight w:val="none"/>
          <w:lang w:val="en-GB"/>
        </w:rPr>
        <w:t>(</w:t>
      </w:r>
      <w:r>
        <w:rPr>
          <w:rFonts w:hint="default"/>
          <w:highlight w:val="none"/>
          <w:lang w:val="el-GR"/>
        </w:rPr>
        <w:t>ανεξάρτητες μεταβλητές ή είσοδοι). Σκοπός της παρεμβολής είναι η πρόβλεψη της τιμής της εξόδου όταν είναι γνωστές οι είσοδο. Το πιο διαδεδομένο μοντέλο παρεμβολής είναι το γραμμικό (</w:t>
      </w:r>
      <w:r>
        <w:rPr>
          <w:rFonts w:hint="default"/>
          <w:highlight w:val="none"/>
          <w:lang w:val="en-US"/>
        </w:rPr>
        <w:t xml:space="preserve">linear regression) </w:t>
      </w:r>
      <w:r>
        <w:rPr>
          <w:rFonts w:hint="default"/>
          <w:highlight w:val="none"/>
          <w:lang w:val="el-GR"/>
        </w:rPr>
        <w:t>που ονομάζεται έτσι επειδή η αναμενόμενη τιμή της εξόδου μοντελοποιείται με μία γραμμική συνάρτηση ή σταθμισμένο άθροισμα (</w:t>
      </w:r>
      <w:r>
        <w:rPr>
          <w:rFonts w:hint="default"/>
          <w:highlight w:val="none"/>
          <w:lang w:val="en-US"/>
        </w:rPr>
        <w:t xml:space="preserve">weighted sum) </w:t>
      </w:r>
      <w:r>
        <w:rPr>
          <w:rFonts w:hint="default"/>
          <w:highlight w:val="none"/>
          <w:lang w:val="el-GR"/>
        </w:rPr>
        <w:t>των παραμέτρων εισόδου. Τα μη γραμμικά μοντέλα μπορεί να μετατραπούν σε γραμμικά με κατάλληλο μετασχηματισμό των μεταβλητών, ώστε τελικά να επιλυθούν με τη μέθοδο των ελάχιστων τετραγώνων.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ΝΕΥΡΩΝΙΚΑ ΔΙΚΤΥΑ</w:t>
      </w:r>
    </w:p>
    <w:p>
      <w:pPr>
        <w:numPr>
          <w:ilvl w:val="0"/>
          <w:numId w:val="0"/>
        </w:numPr>
        <w:jc w:val="both"/>
        <w:rPr>
          <w:rFonts w:hint="default"/>
          <w:highlight w:val="none"/>
          <w:lang w:val="el-GR"/>
        </w:rPr>
      </w:pPr>
      <w:r>
        <w:rPr>
          <w:rFonts w:hint="default"/>
          <w:highlight w:val="none"/>
          <w:lang w:val="el-GR"/>
        </w:rPr>
        <w:t>Τα Τ.Ν.Δ. ή απλά ν.δ. (</w:t>
      </w:r>
      <w:r>
        <w:rPr>
          <w:rFonts w:hint="default"/>
          <w:highlight w:val="none"/>
          <w:lang w:val="en-US"/>
        </w:rPr>
        <w:t xml:space="preserve">neural networks) </w:t>
      </w:r>
      <w:r>
        <w:rPr>
          <w:rFonts w:hint="default"/>
          <w:highlight w:val="none"/>
          <w:lang w:val="el-GR"/>
        </w:rPr>
        <w:t>παρέχουν ένα πρακτικό (εύκολο ) τρόπο για την εκμάθηση αριθμητικών και δυανυσματικών συναρτήσρων ορισμένων σε συνεχή ή διακριτά μεγέθη. Χρησιμοποιούνται τόσο για παρεμβολή (γραμική και μη) όσο και για ταξινόμηση και έχουν το μεγάλο πλεονέκτημα της ανοχής που παρουσιάζουν σε δεδομένα εκπαίδευσης με θόρυβο, δηλαδή δεδομένα που περιστασιακά έχουν λανθασμένες τιμές (πχ λάθη καταχωρησης). Από την άλλη όμως αδυνατούν να εξηγήσουν ποιοτικά τη γνώση που μοντελοποιούν.Υπάρχει μία ειδική κατηγορία ν.δ., τα δίκτυα με ανατροφοδότηση τα οποία λόγω της ειδικής τοπολογίας τους έχουν τη δυνατότητα αυτο-οργάνωσης χωρίς εξωτερική καθοδήγηση και ανήκουν στην κατηγορία μάθησης χωρίς επίβλεψη.</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ΜΗΧΑΝΕΣ ΔΙΑΣΝΥΣΜΑΤΩΝ ΥΠΟΣΤΗΡΙΞΗΣ</w:t>
      </w:r>
    </w:p>
    <w:p>
      <w:pPr>
        <w:numPr>
          <w:ilvl w:val="0"/>
          <w:numId w:val="0"/>
        </w:numPr>
        <w:jc w:val="both"/>
        <w:rPr>
          <w:rFonts w:hint="default"/>
          <w:highlight w:val="none"/>
          <w:lang w:val="el-GR"/>
        </w:rPr>
      </w:pPr>
    </w:p>
    <w:p>
      <w:pPr>
        <w:numPr>
          <w:ilvl w:val="0"/>
          <w:numId w:val="0"/>
        </w:numPr>
        <w:jc w:val="both"/>
        <w:rPr>
          <w:rFonts w:hint="default"/>
          <w:highlight w:val="none"/>
          <w:lang w:val="en-US"/>
        </w:rPr>
      </w:pPr>
      <w:r>
        <w:rPr>
          <w:rFonts w:hint="default"/>
          <w:highlight w:val="none"/>
          <w:lang w:val="el-GR"/>
        </w:rPr>
        <w:t xml:space="preserve">Οι μηχανές διανυσμάτων υποστήριξης </w:t>
      </w:r>
      <w:r>
        <w:rPr>
          <w:rFonts w:hint="default"/>
          <w:highlight w:val="none"/>
          <w:lang w:val="en-US"/>
        </w:rPr>
        <w:t xml:space="preserve">(Support Vector Machines) </w:t>
      </w:r>
      <w:r>
        <w:rPr>
          <w:rFonts w:hint="default"/>
          <w:highlight w:val="none"/>
          <w:lang w:val="el-GR"/>
        </w:rPr>
        <w:t xml:space="preserve">προτάθηκαν από τον </w:t>
      </w:r>
      <w:r>
        <w:rPr>
          <w:rFonts w:hint="default"/>
          <w:highlight w:val="none"/>
          <w:lang w:val="en-US"/>
        </w:rPr>
        <w:t xml:space="preserve">Vladimir Vapnik </w:t>
      </w:r>
      <w:r>
        <w:rPr>
          <w:rFonts w:hint="default"/>
          <w:highlight w:val="none"/>
          <w:lang w:val="el-GR"/>
        </w:rPr>
        <w:t>και τους συνεργάτες του το 1992 ως μια νέα μέθοδος μάθησης, παρ’ όλο που η γενικότερη ιδέα στην οποία στηρίζονται είχε προταθεί αρκετά νωρίτερα από τη δεκαετία του ‘60. Στηρίζονται στη θεωρία Στατιστικής Μάθησης (</w:t>
      </w:r>
      <w:r>
        <w:rPr>
          <w:rFonts w:hint="default"/>
          <w:highlight w:val="none"/>
          <w:lang w:val="en-US"/>
        </w:rPr>
        <w:t xml:space="preserve">Statistical Learning Theory) </w:t>
      </w:r>
      <w:r>
        <w:rPr>
          <w:rFonts w:hint="default"/>
          <w:highlight w:val="none"/>
          <w:lang w:val="el-GR"/>
        </w:rPr>
        <w:t xml:space="preserve">και στα ν.δ. τύπου </w:t>
      </w:r>
      <w:r>
        <w:rPr>
          <w:rFonts w:hint="default"/>
          <w:highlight w:val="none"/>
          <w:lang w:val="en-US"/>
        </w:rPr>
        <w:t>Perceptron.</w:t>
      </w:r>
    </w:p>
    <w:p>
      <w:pPr>
        <w:numPr>
          <w:ilvl w:val="0"/>
          <w:numId w:val="0"/>
        </w:numPr>
        <w:jc w:val="both"/>
        <w:rPr>
          <w:rFonts w:hint="default"/>
          <w:highlight w:val="none"/>
          <w:lang w:val="en-US"/>
        </w:rPr>
      </w:pPr>
    </w:p>
    <w:p>
      <w:pPr>
        <w:numPr>
          <w:ilvl w:val="0"/>
          <w:numId w:val="0"/>
        </w:numPr>
        <w:jc w:val="both"/>
        <w:rPr>
          <w:rFonts w:hint="default"/>
          <w:highlight w:val="none"/>
          <w:lang w:val="en-US"/>
        </w:rPr>
      </w:pPr>
      <w:r>
        <w:rPr>
          <w:rFonts w:hint="default"/>
          <w:highlight w:val="none"/>
          <w:lang w:val="el-GR"/>
        </w:rPr>
        <w:t>Τα τελευταία χρόνια, έχουν εδραιωθεί ως μία από τις πιο διαδεδομένες μεθόδους (γραμμικής και μη) παρεμβολής και ταξινόμησης, αποτελώντας συνήθως την βέλτιστη επιλογή για εφαρμογές όπως η αναγνώριση γραφής (</w:t>
      </w:r>
      <w:r>
        <w:rPr>
          <w:rFonts w:hint="default"/>
          <w:highlight w:val="none"/>
          <w:lang w:val="en-US"/>
        </w:rPr>
        <w:t xml:space="preserve">handwriting recognition), </w:t>
      </w:r>
      <w:r>
        <w:rPr>
          <w:rFonts w:hint="default"/>
          <w:highlight w:val="none"/>
          <w:lang w:val="el-GR"/>
        </w:rPr>
        <w:t>η ταξινόμηση κειμένων (</w:t>
      </w:r>
      <w:r>
        <w:rPr>
          <w:rFonts w:hint="default"/>
          <w:highlight w:val="none"/>
          <w:lang w:val="en-US"/>
        </w:rPr>
        <w:t xml:space="preserve">text categorization) </w:t>
      </w:r>
      <w:r>
        <w:rPr>
          <w:rFonts w:hint="default"/>
          <w:highlight w:val="none"/>
          <w:lang w:val="el-GR"/>
        </w:rPr>
        <w:t>και η ταξινόμηση δεδομένων έκφρασης γονιδίων (</w:t>
      </w:r>
      <w:r>
        <w:rPr>
          <w:rFonts w:hint="default"/>
          <w:highlight w:val="none"/>
          <w:lang w:val="en-US"/>
        </w:rPr>
        <w:t>gene expression data).</w:t>
      </w:r>
    </w:p>
    <w:p>
      <w:pPr>
        <w:numPr>
          <w:ilvl w:val="0"/>
          <w:numId w:val="0"/>
        </w:numPr>
        <w:jc w:val="both"/>
        <w:rPr>
          <w:rFonts w:hint="default"/>
          <w:highlight w:val="none"/>
          <w:lang w:val="en-US"/>
        </w:rPr>
      </w:pPr>
    </w:p>
    <w:p>
      <w:pPr>
        <w:numPr>
          <w:ilvl w:val="0"/>
          <w:numId w:val="0"/>
        </w:numPr>
        <w:jc w:val="both"/>
        <w:rPr>
          <w:rFonts w:hint="default"/>
          <w:highlight w:val="none"/>
          <w:lang w:val="el-GR"/>
        </w:rPr>
      </w:pPr>
      <w:r>
        <w:rPr>
          <w:rFonts w:hint="default"/>
          <w:highlight w:val="none"/>
          <w:lang w:val="el-GR"/>
        </w:rPr>
        <w:t>Στην περίπτωση της ταξινόμησης, προσπαθούν να βρούν μια υπερεπιφάνεια (</w:t>
      </w:r>
      <w:r>
        <w:rPr>
          <w:rFonts w:hint="default"/>
          <w:highlight w:val="none"/>
          <w:lang w:val="en-US"/>
        </w:rPr>
        <w:t xml:space="preserve">hypersurface) </w:t>
      </w:r>
      <w:r>
        <w:rPr>
          <w:rFonts w:hint="default"/>
          <w:highlight w:val="none"/>
          <w:lang w:val="el-GR"/>
        </w:rPr>
        <w:t>που να διαχωρίζει στο χώρο των παραδειγμάτων τα αρνητικά από τα θετικά παραδείγματα. Η υπερεπιφάνεια αυτή επιλέγεται έτσι, ώστε να απέχει όσο το δυνατόν περισσότερο από τα κοντινότερα θετικά και αρνητικά παραδείγματα (</w:t>
      </w:r>
      <w:r>
        <w:rPr>
          <w:rFonts w:hint="default"/>
          <w:highlight w:val="none"/>
          <w:lang w:val="en-US"/>
        </w:rPr>
        <w:t xml:space="preserve">maximun margin hypersirface). </w:t>
      </w:r>
      <w:r>
        <w:rPr>
          <w:rFonts w:hint="default"/>
          <w:highlight w:val="none"/>
          <w:lang w:val="el-GR"/>
        </w:rPr>
        <w:t xml:space="preserve">Έτσι μία </w:t>
      </w:r>
      <w:r>
        <w:rPr>
          <w:rFonts w:hint="default"/>
          <w:highlight w:val="none"/>
          <w:lang w:val="en-US"/>
        </w:rPr>
        <w:t>SVM</w:t>
      </w:r>
      <w:r>
        <w:rPr>
          <w:rFonts w:hint="default"/>
          <w:highlight w:val="none"/>
          <w:lang w:val="el-GR"/>
        </w:rPr>
        <w:t xml:space="preserve"> μπορεί και ταξινομεί περιπτώσεις που είναι παρόμοιες αλλά όζι πανομοιότυπες με κάποιο παράδειγμα εκπαίδευσης. Το αποτέλεσμα της είναι τελικά μία αρηθμιτική τιμή στο διάστημα [</w:t>
      </w:r>
      <w:r>
        <w:rPr>
          <w:rFonts w:hint="default"/>
          <w:highlight w:val="none"/>
          <w:lang w:val="en-US"/>
        </w:rPr>
        <w:t xml:space="preserve">-1.1] </w:t>
      </w:r>
      <w:r>
        <w:rPr>
          <w:rFonts w:hint="default"/>
          <w:highlight w:val="none"/>
          <w:lang w:val="el-GR"/>
        </w:rPr>
        <w:t>και όχι μία πιθανότητα όπως σε άλλους ταξινομητές.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Το βασικό πλεονέκτημα των </w:t>
      </w:r>
      <w:r>
        <w:rPr>
          <w:rFonts w:hint="default"/>
          <w:highlight w:val="none"/>
          <w:lang w:val="en-US"/>
        </w:rPr>
        <w:t>SV</w:t>
      </w:r>
      <w:r>
        <w:rPr>
          <w:rFonts w:hint="default"/>
          <w:highlight w:val="none"/>
          <w:lang w:val="en-GB"/>
        </w:rPr>
        <w:t xml:space="preserve">M </w:t>
      </w:r>
      <w:r>
        <w:rPr>
          <w:rFonts w:hint="default"/>
          <w:highlight w:val="none"/>
          <w:lang w:val="el-GR"/>
        </w:rPr>
        <w:t xml:space="preserve">έναντι των Τ.Ν.Δ. τύπου </w:t>
      </w:r>
      <w:r>
        <w:rPr>
          <w:rFonts w:hint="default"/>
          <w:highlight w:val="none"/>
          <w:lang w:val="en-US"/>
        </w:rPr>
        <w:t xml:space="preserve">Perrceptron </w:t>
      </w:r>
      <w:r>
        <w:rPr>
          <w:rFonts w:hint="default"/>
          <w:highlight w:val="none"/>
          <w:lang w:val="el-GR"/>
        </w:rPr>
        <w:t>είναι ότι μπορούν και παράγουν πιο σύνθετες υπερεπιφάνειες, ενσωματώνοντας μετασχηματισμούς και συνδυασμούς των αρχικών μεταβλητών ανάλογα με το πρόβλημα και ξεπερνώντας προβλήματα όπως τα τοπικά ελάχιστα και η διασπορά των λύσεων στο χώρο αναζήτησης.  Για τον σκοπό αυτό, χρησιμοποιούν ένα πεπερασμένο αριθμό υποσυνόλων του συνόλου εκπαίδευσης, που ονομάζονται διανύσματα υποστήριξης (</w:t>
      </w:r>
      <w:r>
        <w:rPr>
          <w:rFonts w:hint="default"/>
          <w:highlight w:val="none"/>
          <w:lang w:val="en-US"/>
        </w:rPr>
        <w:t xml:space="preserve">support vectors) </w:t>
      </w:r>
      <w:r>
        <w:rPr>
          <w:rFonts w:hint="default"/>
          <w:highlight w:val="none"/>
          <w:lang w:val="el-GR"/>
        </w:rPr>
        <w:t>καθώς και συναρτήσεις πυρήνα (</w:t>
      </w:r>
      <w:r>
        <w:rPr>
          <w:rFonts w:hint="default"/>
          <w:highlight w:val="none"/>
          <w:lang w:val="en-US"/>
        </w:rPr>
        <w:t xml:space="preserve">kernel functions), </w:t>
      </w:r>
      <w:r>
        <w:rPr>
          <w:rFonts w:hint="default"/>
          <w:highlight w:val="none"/>
          <w:lang w:val="el-GR"/>
        </w:rPr>
        <w:t>προκειμέου να μετασχηματίσουν τον αρχικό χώρο υποθέσεων ώστε να βρουν τη βέλτιστη μη γραμμική υπερεπιφάνεια που ελαχιστοποιεί το σφάλμα ταξινόμησης.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(18.3) - ΑΛΛΑ ΕΙΔΗ ΜΑΘΗΣΗΣ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Εκτός από τις μεθόδους που παρουσιάστηκαν, υπάρχουν και άλλες προσεγγίσεις στο πρόβλημα της μηχαν.μάθησης. Δύο από αυτές είναι οι γενετικοί αλγόριθμοι, και η ενισχυτική μάθηση.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(18.3.1) - ΓΕΝΕΤΙΚΟΙ ΑΛΓΟΡΙΘΜΟΙ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γεν. Αλγόριθμοι (</w:t>
      </w:r>
      <w:r>
        <w:rPr>
          <w:rFonts w:hint="default"/>
          <w:highlight w:val="none"/>
          <w:lang w:val="en-US"/>
        </w:rPr>
        <w:t>genetic algorithms)</w:t>
      </w:r>
      <w:r>
        <w:rPr>
          <w:rFonts w:hint="default"/>
          <w:highlight w:val="none"/>
          <w:lang w:val="en-GB"/>
        </w:rPr>
        <w:t xml:space="preserve">, </w:t>
      </w:r>
      <w:r>
        <w:rPr>
          <w:rFonts w:hint="default"/>
          <w:highlight w:val="none"/>
          <w:lang w:val="el-GR"/>
        </w:rPr>
        <w:t>είναι μία μέθοδος μάθησης που βασίζεται στην προσομοίωση του φυσικού φαινομένου της εξέλιξης (</w:t>
      </w:r>
      <w:r>
        <w:rPr>
          <w:rFonts w:hint="default"/>
          <w:highlight w:val="none"/>
          <w:lang w:val="en-US"/>
        </w:rPr>
        <w:t xml:space="preserve">evolution). </w:t>
      </w:r>
      <w:r>
        <w:rPr>
          <w:rFonts w:hint="default"/>
          <w:highlight w:val="none"/>
          <w:lang w:val="el-GR"/>
        </w:rPr>
        <w:t xml:space="preserve">Οι υποθέσεις συνήθως αναπαριστώνται από ακολουθίες </w:t>
      </w:r>
      <w:r>
        <w:rPr>
          <w:rFonts w:hint="default"/>
          <w:highlight w:val="none"/>
          <w:lang w:val="en-US"/>
        </w:rPr>
        <w:t xml:space="preserve">bit (bit strings) </w:t>
      </w:r>
      <w:r>
        <w:rPr>
          <w:rFonts w:hint="default"/>
          <w:highlight w:val="none"/>
          <w:lang w:val="el-GR"/>
        </w:rPr>
        <w:t>αν και υπάρχουν περιπτώσεις στις οποίες χρησιμοποιούνται συμβολικές αναπαραστάσεις. Η αναζήτηση της κατάλληλης υπόθεσης ξεκινάει τυχαία με έναν πληθυσμό (μια συλλογή) αρχικών υποθέσεων, τα μέλη του οποίου παράγουν τη νέα “γενιά” μέσω διαδικασιών αναπαραγωγής όπως η διασταύρωση (</w:t>
      </w:r>
      <w:r>
        <w:rPr>
          <w:rFonts w:hint="default"/>
          <w:highlight w:val="none"/>
          <w:lang w:val="en-US"/>
        </w:rPr>
        <w:t xml:space="preserve">crossover) </w:t>
      </w:r>
      <w:r>
        <w:rPr>
          <w:rFonts w:hint="default"/>
          <w:highlight w:val="none"/>
          <w:lang w:val="el-GR"/>
        </w:rPr>
        <w:t>και η τυχαία μετάλλαξη (</w:t>
      </w:r>
      <w:r>
        <w:rPr>
          <w:rFonts w:hint="default"/>
          <w:highlight w:val="none"/>
          <w:lang w:val="en-US"/>
        </w:rPr>
        <w:t xml:space="preserve">random mutation) </w:t>
      </w:r>
      <w:r>
        <w:rPr>
          <w:rFonts w:hint="default"/>
          <w:highlight w:val="none"/>
          <w:lang w:val="el-GR"/>
        </w:rPr>
        <w:t>που είναι αντίστοιχες των πραγματικών διαδικασιών στη βιολογική εξέλιξη. Σε κάθε βήμα, οι υποθέσεις του τρέχοντος πληθυσμού αξιολογούνται βάσει μιας προκαθορισμένης συνάρτησης καταλληλότητας (</w:t>
      </w:r>
      <w:r>
        <w:rPr>
          <w:rFonts w:hint="default"/>
          <w:highlight w:val="none"/>
          <w:lang w:val="en-US"/>
        </w:rPr>
        <w:t xml:space="preserve">fitness function) </w:t>
      </w:r>
      <w:r>
        <w:rPr>
          <w:rFonts w:hint="default"/>
          <w:highlight w:val="none"/>
          <w:lang w:val="el-GR"/>
        </w:rPr>
        <w:t>και με βάση την αξιολόγηση επιλέγονται ή όχι για την επόμεννη γενιά. Δηλαδή η μάθηση αντιμετωπίζεται σαν μία ειδική περίπτωση βελτιστοποίησης.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Χαρακτηριστικό παράδειγμα αποτελεί το σύστημα </w:t>
      </w:r>
      <w:r>
        <w:rPr>
          <w:rFonts w:hint="default"/>
          <w:highlight w:val="none"/>
          <w:lang w:val="en-GB"/>
        </w:rPr>
        <w:t xml:space="preserve">GABIL (1993), </w:t>
      </w:r>
      <w:r>
        <w:rPr>
          <w:rFonts w:hint="default"/>
          <w:highlight w:val="none"/>
          <w:lang w:val="el-GR"/>
        </w:rPr>
        <w:t xml:space="preserve">το οποίο χρησιμοποιεί έναν γενετικό αλγόριθμο για την μάθηση </w:t>
      </w:r>
      <w:r>
        <w:rPr>
          <w:rFonts w:hint="default"/>
          <w:highlight w:val="none"/>
          <w:lang w:val="en-GB"/>
        </w:rPr>
        <w:t xml:space="preserve">Boolean </w:t>
      </w:r>
      <w:r>
        <w:rPr>
          <w:rFonts w:hint="default"/>
          <w:highlight w:val="none"/>
          <w:lang w:val="el-GR"/>
        </w:rPr>
        <w:t>εννοιών που αναπαρίστανται από ένα διαζευκτικό (</w:t>
      </w:r>
      <w:r>
        <w:rPr>
          <w:rFonts w:hint="default"/>
          <w:highlight w:val="none"/>
          <w:lang w:val="en-GB"/>
        </w:rPr>
        <w:t xml:space="preserve">disjunctive) </w:t>
      </w:r>
      <w:r>
        <w:rPr>
          <w:rFonts w:hint="default"/>
          <w:highlight w:val="none"/>
          <w:lang w:val="el-GR"/>
        </w:rPr>
        <w:t xml:space="preserve">σύνολο προτασιακών κανόνων. Αποδείχτηκε ότι η απόδοση του </w:t>
      </w:r>
      <w:r>
        <w:rPr>
          <w:rFonts w:hint="default"/>
          <w:highlight w:val="none"/>
          <w:lang w:val="en-GB"/>
        </w:rPr>
        <w:t xml:space="preserve">GABIL </w:t>
      </w:r>
      <w:r>
        <w:rPr>
          <w:rFonts w:hint="default"/>
          <w:highlight w:val="none"/>
          <w:lang w:val="el-GR"/>
        </w:rPr>
        <w:t>ήταν συγκρίσιμη με άλλα συστήματα, όπως ο αλγόριθμος δέντρων ταξινόμησης</w:t>
      </w:r>
      <w:r>
        <w:rPr>
          <w:rFonts w:hint="default"/>
          <w:highlight w:val="none"/>
          <w:lang w:val="en-GB"/>
        </w:rPr>
        <w:t xml:space="preserve"> C4.5 </w:t>
      </w:r>
      <w:r>
        <w:rPr>
          <w:rFonts w:hint="default"/>
          <w:highlight w:val="none"/>
          <w:lang w:val="el-GR"/>
        </w:rPr>
        <w:t xml:space="preserve">και το σύστημα μάθησης κανόνων </w:t>
      </w:r>
      <w:r>
        <w:rPr>
          <w:rFonts w:hint="default"/>
          <w:highlight w:val="none"/>
          <w:lang w:val="en-GB"/>
        </w:rPr>
        <w:t xml:space="preserve">AQ14. </w:t>
      </w:r>
      <w:r>
        <w:rPr>
          <w:rFonts w:hint="default"/>
          <w:highlight w:val="none"/>
          <w:lang w:val="el-GR"/>
        </w:rPr>
        <w:t>Στο σύστημα χρησιμοποιήθηκαν τεχνητά προβλήματα μάθησης για να εξεταστεί η ακρίβεια που εφαρμόστηκε όμως και σε πραγματικό πρόβλημα (διάγνωση καρκίνου του μαστού).</w:t>
      </w:r>
    </w:p>
    <w:p>
      <w:pPr>
        <w:numPr>
          <w:ilvl w:val="0"/>
          <w:numId w:val="0"/>
        </w:numPr>
        <w:jc w:val="both"/>
        <w:rPr>
          <w:rFonts w:hint="default"/>
          <w:highlight w:val="none"/>
          <w:lang w:val="el-GR"/>
        </w:rPr>
      </w:pPr>
    </w:p>
    <w:p>
      <w:pPr>
        <w:numPr>
          <w:ilvl w:val="0"/>
          <w:numId w:val="0"/>
        </w:numPr>
        <w:ind w:leftChars="0"/>
        <w:jc w:val="both"/>
        <w:rPr>
          <w:rFonts w:hint="default"/>
          <w:highlight w:val="none"/>
          <w:lang w:val="el-GR"/>
        </w:rPr>
      </w:pPr>
      <w:r>
        <w:rPr>
          <w:rFonts w:hint="default"/>
          <w:highlight w:val="none"/>
          <w:u w:val="single"/>
          <w:lang w:val="el-GR"/>
        </w:rPr>
        <w:t>ΠΛΗΕΣΤΕΡΑ ΕΙΣΑΓΩΓΙΚΑ ΒΙΒΛΙΑ ΓΙΑ ΜΗΧΑΝΙΚΗ ΜΑΘΗΣΗ:</w:t>
      </w:r>
      <w:r>
        <w:rPr>
          <w:rFonts w:hint="default"/>
          <w:highlight w:val="none"/>
          <w:lang w:val="el-GR"/>
        </w:rPr>
        <w:br w:type="textWrapping"/>
      </w:r>
    </w:p>
    <w:p>
      <w:pPr>
        <w:numPr>
          <w:ilvl w:val="0"/>
          <w:numId w:val="11"/>
        </w:numPr>
        <w:ind w:leftChars="0"/>
        <w:jc w:val="center"/>
        <w:rPr>
          <w:rFonts w:hint="default"/>
          <w:highlight w:val="none"/>
          <w:lang w:val="en-GB"/>
        </w:rPr>
      </w:pPr>
      <w:r>
        <w:rPr>
          <w:rFonts w:hint="default"/>
          <w:highlight w:val="none"/>
          <w:lang w:val="el-GR"/>
        </w:rPr>
        <w:t>[</w:t>
      </w:r>
      <w:r>
        <w:rPr>
          <w:rFonts w:hint="default"/>
          <w:highlight w:val="none"/>
          <w:lang w:val="en-GB"/>
        </w:rPr>
        <w:t>Mitchell, 1997]</w:t>
      </w: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b/>
          <w:bCs/>
          <w:sz w:val="24"/>
          <w:szCs w:val="24"/>
          <w:highlight w:val="none"/>
          <w:lang w:val="el-GR"/>
        </w:rPr>
      </w:pPr>
      <w:r>
        <w:rPr>
          <w:rFonts w:hint="default"/>
          <w:b/>
          <w:bCs/>
          <w:sz w:val="24"/>
          <w:szCs w:val="24"/>
          <w:highlight w:val="none"/>
          <w:lang w:val="el-GR"/>
        </w:rPr>
        <w:t>(ΚΕΦΑΛΑΙΟ 19 - ΝΕΥΡΩΝΙΚΑ ΔΙΚΤΥΑ)</w:t>
      </w:r>
    </w:p>
    <w:p>
      <w:pPr>
        <w:numPr>
          <w:ilvl w:val="0"/>
          <w:numId w:val="0"/>
        </w:numPr>
        <w:jc w:val="center"/>
        <w:rPr>
          <w:rFonts w:hint="default"/>
          <w:b/>
          <w:bCs/>
          <w:sz w:val="24"/>
          <w:szCs w:val="24"/>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ν.δ. είναι μία ιδιαίτερη προσέγγιση στη δημιουργία συστημάτων με νοημοσύνη καθώς αποφεύγουν να αναπαραστήσουν ρητά τη γνώση και να υιοθετήσουν ειδικά σχεδιασμένους αλγορίθμους αναζήτησης. Αντίθετα, βασίζονται σε βιολογικά πρότυπα καθώς χρησιμοποιούν δομές και διαδικασίες που μιμούνται τις αντίστοιχες του ανθρώπινου εγκεφάλου.</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(19.1  - Βιολογικά Νευρωνικά Δίκτυα)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Η ικανότητα του ανθρώπου να σκέφτεται, να θυμάται και να επιλύει προβλήματα εντοπίζεται στον εγκέφαλο του. Όπως είναι γνωστό από τη Βιολογία, η δομική μονάδα του εγκεφάλου είναι ο νευρώνας (</w:t>
      </w:r>
      <w:r>
        <w:rPr>
          <w:rFonts w:hint="default"/>
          <w:b w:val="0"/>
          <w:bCs w:val="0"/>
          <w:sz w:val="20"/>
          <w:szCs w:val="20"/>
          <w:highlight w:val="none"/>
          <w:lang w:val="en-GB"/>
        </w:rPr>
        <w:t>neuron).</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Ένας τυπικός βιολογικός νευρώνας αποτελείται από:</w:t>
      </w:r>
      <w:r>
        <w:rPr>
          <w:rFonts w:hint="default"/>
          <w:b w:val="0"/>
          <w:bCs w:val="0"/>
          <w:sz w:val="20"/>
          <w:szCs w:val="20"/>
          <w:highlight w:val="none"/>
          <w:lang w:val="el-GR"/>
        </w:rPr>
        <w:br w:type="textWrapping"/>
      </w:r>
      <w:r>
        <w:rPr>
          <w:rFonts w:hint="default"/>
          <w:b w:val="0"/>
          <w:bCs w:val="0"/>
          <w:sz w:val="20"/>
          <w:szCs w:val="20"/>
          <w:highlight w:val="none"/>
          <w:lang w:val="el-GR"/>
        </w:rPr>
        <w:tab/>
      </w:r>
    </w:p>
    <w:p>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 σώμα (</w:t>
      </w:r>
      <w:r>
        <w:rPr>
          <w:rFonts w:hint="default"/>
          <w:b w:val="0"/>
          <w:bCs w:val="0"/>
          <w:sz w:val="20"/>
          <w:szCs w:val="20"/>
          <w:highlight w:val="none"/>
          <w:lang w:val="en-GB"/>
        </w:rPr>
        <w:t>body)</w:t>
      </w:r>
      <w:r>
        <w:rPr>
          <w:rFonts w:hint="default"/>
          <w:b w:val="0"/>
          <w:bCs w:val="0"/>
          <w:sz w:val="20"/>
          <w:szCs w:val="20"/>
          <w:highlight w:val="none"/>
          <w:lang w:val="en-GB"/>
        </w:rPr>
        <w:br w:type="textWrapping"/>
      </w:r>
      <w:r>
        <w:rPr>
          <w:rFonts w:hint="default"/>
          <w:b w:val="0"/>
          <w:bCs w:val="0"/>
          <w:sz w:val="20"/>
          <w:szCs w:val="20"/>
          <w:highlight w:val="none"/>
          <w:lang w:val="el-GR"/>
        </w:rPr>
        <w:t>που αποτελεί τον πυρήνα του</w:t>
      </w:r>
    </w:p>
    <w:p>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Τους δενδρίτες (</w:t>
      </w:r>
      <w:r>
        <w:rPr>
          <w:rFonts w:hint="default"/>
          <w:b w:val="0"/>
          <w:bCs w:val="0"/>
          <w:sz w:val="20"/>
          <w:szCs w:val="20"/>
          <w:highlight w:val="none"/>
          <w:lang w:val="en-GB"/>
        </w:rPr>
        <w:t>dendrites)</w:t>
      </w:r>
      <w:r>
        <w:rPr>
          <w:rFonts w:hint="default"/>
          <w:b w:val="0"/>
          <w:bCs w:val="0"/>
          <w:sz w:val="20"/>
          <w:szCs w:val="20"/>
          <w:highlight w:val="none"/>
          <w:lang w:val="en-GB"/>
        </w:rPr>
        <w:br w:type="textWrapping"/>
      </w:r>
      <w:r>
        <w:rPr>
          <w:rFonts w:hint="default"/>
          <w:b w:val="0"/>
          <w:bCs w:val="0"/>
          <w:sz w:val="20"/>
          <w:szCs w:val="20"/>
          <w:highlight w:val="none"/>
          <w:lang w:val="el-GR"/>
        </w:rPr>
        <w:t>μέσω των οποίων λαμβάνει σήματα από γειτονικούς νευρώνες (σημεία εισόδου)</w:t>
      </w:r>
    </w:p>
    <w:p>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Τον άξονα (</w:t>
      </w:r>
      <w:r>
        <w:rPr>
          <w:rFonts w:hint="default"/>
          <w:b w:val="0"/>
          <w:bCs w:val="0"/>
          <w:sz w:val="20"/>
          <w:szCs w:val="20"/>
          <w:highlight w:val="none"/>
          <w:lang w:val="en-GB"/>
        </w:rPr>
        <w:t xml:space="preserve">axon) </w:t>
      </w:r>
      <w:r>
        <w:rPr>
          <w:rFonts w:hint="default"/>
          <w:b w:val="0"/>
          <w:bCs w:val="0"/>
          <w:sz w:val="20"/>
          <w:szCs w:val="20"/>
          <w:highlight w:val="none"/>
          <w:lang w:val="el-GR"/>
        </w:rPr>
        <w:t>που είναι η έξοδος του νευρώνα και το μέσο σύνδεσης του με τους άλλους νευρώνες.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Σε κάθε δενδρίτη υπάρχει ένα απειροελάχιστο κενό που ονομάζεται σύναψη (</w:t>
      </w:r>
      <w:r>
        <w:rPr>
          <w:rFonts w:hint="default"/>
          <w:b w:val="0"/>
          <w:bCs w:val="0"/>
          <w:sz w:val="20"/>
          <w:szCs w:val="20"/>
          <w:highlight w:val="none"/>
          <w:lang w:val="en-GB"/>
        </w:rPr>
        <w:t xml:space="preserve">synapse). </w:t>
      </w:r>
      <w:r>
        <w:rPr>
          <w:rFonts w:hint="default"/>
          <w:b w:val="0"/>
          <w:bCs w:val="0"/>
          <w:sz w:val="20"/>
          <w:szCs w:val="20"/>
          <w:highlight w:val="none"/>
          <w:lang w:val="el-GR"/>
        </w:rPr>
        <w:t>Οι συνάψεις μέσω χημικών διαδικασιών επιταχύνουν ή επιβραδύνουν τη ροή ηλεκτρικών φορτίων προς το σώμα του νευρώνα. Η ικανότητα μάθησης και μνήμης που παρουσιάζει ο εγκέφαλος οφείλεται στην ικανότητα των συνάψεων να μεταβάλλουν την αγωγιμότητα τους. Τα ηλεκτρικά σήματα που εισέρχονται στο σώμα των νευρώνων μέσω των δενδριτών συνδυάζονται και αν το αποτέλεσμα ξεπερνά κάποια τιμή κατωφλίου το σήμα διαδίδεται με τη βοήθεια του άξονα προς άλλους νευρώνες.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εγκέφαλος ενός νεογέννητου ανθρώπου αποτελείται από περίπου 100 δισεκατομμύρια νευρώνες κάθε ένας από τους οποίους συνδέεται με περίπου 1000 άλλους νευρώνες. Αυτό πραγματοποιείται μέσω του άξονα κάθε νευρώνα στον οποίο καταλήγουν ισάριθμοι δενδρίτες άλλων νευρώνων. Δεδομένου ότι κάθε τέτοια σύνδεση περιλαμβάνει και μία σύναψη, προκύπτει ότι υπάρχουν περίπου 100 τρισεκατομμύρια συνάψεις οι οποίες επηρεάζουν τη λειτουργία του εγκεφάλου. Είναι προφανές ότι κάθε προσπάθεια να αντιγραφεί η δομή και η λειτουργία του εγκεφάλου σε τέτοια κλίμακα είναι αδύνατη. Στην πραγματικότητα, τα μοντέλα τα οποία κατασκευάζονται περιλαμβάνουν μερικές χιλιάδες τεχνητούς νευρώνες, έχουν το πολύ ένα εκατομμύριο τεχνητές συνάψεις και παρουσιάζουν πολύ περιορισμένη λειτουργικότητα.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Αν και ο χρόνος απόκρισης των βιολογικών νευρώνων είναι της τάξης των χιλιοστών του δευτερολέπτου </w:t>
      </w:r>
      <w:r>
        <w:rPr>
          <w:rFonts w:hint="default"/>
          <w:b w:val="0"/>
          <w:bCs w:val="0"/>
          <w:sz w:val="20"/>
          <w:szCs w:val="20"/>
          <w:highlight w:val="none"/>
          <w:lang w:val="en-GB"/>
        </w:rPr>
        <w:t xml:space="preserve">(msec), </w:t>
      </w:r>
      <w:r>
        <w:rPr>
          <w:rFonts w:hint="default"/>
          <w:b w:val="0"/>
          <w:bCs w:val="0"/>
          <w:sz w:val="20"/>
          <w:szCs w:val="20"/>
          <w:highlight w:val="none"/>
          <w:lang w:val="el-GR"/>
        </w:rPr>
        <w:t>εντούτοις ο εγκέφαλος είναι σε θέση να λαμβάνει πολύπλοκες αποφάσεις, εκπληκτικά γρήγορα. Κατά μία άποψη, αυτό οφείλεται στο ότι η υπολογιστική ικανότητα του εγκεφάλου και η πληροφορία που περιέχει είναι διαμοιρασμένα σε όλο του τον όγκο. Πρόκειται δηλαδή για ένα παράλληλο και κατανεμημένο υπολογιστικό σύστημα. Αυτά τα χαρακτηριστικά είναι και το κυριότερο κίνητρο πίσω από την επιθυμία να μοντελοποιηθεί ο ανθρώπινος εγκέφαλος με τα τ.ν.δ.</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(19.2 - Μοντέλο Τεχνητού Νευρώνα)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τεχνητός νευρώνας (</w:t>
      </w:r>
      <w:r>
        <w:rPr>
          <w:rFonts w:hint="default"/>
          <w:b w:val="0"/>
          <w:bCs w:val="0"/>
          <w:sz w:val="20"/>
          <w:szCs w:val="20"/>
          <w:highlight w:val="none"/>
          <w:lang w:val="en-GB"/>
        </w:rPr>
        <w:t xml:space="preserve">artificial neuron) </w:t>
      </w:r>
      <w:r>
        <w:rPr>
          <w:rFonts w:hint="default"/>
          <w:b w:val="0"/>
          <w:bCs w:val="0"/>
          <w:sz w:val="20"/>
          <w:szCs w:val="20"/>
          <w:highlight w:val="none"/>
          <w:lang w:val="el-GR"/>
        </w:rPr>
        <w:t>είναι ένα υπολογιστικό μοντέλο τα μέρη του οποίου μπορεί να αντιστοιχιστούν άμεσα με αυτά του βιολογικού νευρώνα. Ένας τ.ν. δέχεται κάποια σήματα εισόδου (</w:t>
      </w:r>
      <w:r>
        <w:rPr>
          <w:rFonts w:hint="default"/>
          <w:b w:val="0"/>
          <w:bCs w:val="0"/>
          <w:sz w:val="20"/>
          <w:szCs w:val="20"/>
          <w:highlight w:val="none"/>
          <w:lang w:val="en-GB"/>
        </w:rPr>
        <w:t xml:space="preserve">x1,x2,…, xN) </w:t>
      </w:r>
      <w:r>
        <w:rPr>
          <w:rFonts w:hint="default"/>
          <w:b w:val="0"/>
          <w:bCs w:val="0"/>
          <w:sz w:val="20"/>
          <w:szCs w:val="20"/>
          <w:highlight w:val="none"/>
          <w:lang w:val="el-GR"/>
        </w:rPr>
        <w:t xml:space="preserve">τα οποία σε αντίθεση με τους ηλεκτρικούς παλμούς του εγκεφάλου, αντιστοιχούν σε συνεχείς μεταβλητές. Κάθε τέτοια σήμα εισόδου μεταβάλλεται από μία τιμή βάρους </w:t>
      </w:r>
      <w:r>
        <w:rPr>
          <w:rFonts w:hint="default"/>
          <w:b w:val="0"/>
          <w:bCs w:val="0"/>
          <w:sz w:val="20"/>
          <w:szCs w:val="20"/>
          <w:highlight w:val="none"/>
          <w:lang w:val="en-GB"/>
        </w:rPr>
        <w:t xml:space="preserve">(w(I)) (weight) </w:t>
      </w:r>
      <w:r>
        <w:rPr>
          <w:rFonts w:hint="default"/>
          <w:b w:val="0"/>
          <w:bCs w:val="0"/>
          <w:sz w:val="20"/>
          <w:szCs w:val="20"/>
          <w:highlight w:val="none"/>
          <w:lang w:val="el-GR"/>
        </w:rPr>
        <w:t>ο ρόλος της οποίας είναι αντίστοιχος του ρόλου της σύναψης σε βιολογικό νευρώνα. Η τιμή βάρους μπορεί να είναι θετική ή αρνητική, σε αντιστοιχία με την επιταχυντική ή επιβραδυντική λειτουργία της σύναψης.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Το σώμα του τεχνητού νευρώνα χωρίζεται σε δύο μέρη, τον αθροιστή (</w:t>
      </w:r>
      <w:r>
        <w:rPr>
          <w:rFonts w:hint="default"/>
          <w:b w:val="0"/>
          <w:bCs w:val="0"/>
          <w:sz w:val="20"/>
          <w:szCs w:val="20"/>
          <w:highlight w:val="none"/>
          <w:lang w:val="en-GB"/>
        </w:rPr>
        <w:t xml:space="preserve">sum) </w:t>
      </w:r>
      <w:r>
        <w:rPr>
          <w:rFonts w:hint="default"/>
          <w:b w:val="0"/>
          <w:bCs w:val="0"/>
          <w:sz w:val="20"/>
          <w:szCs w:val="20"/>
          <w:highlight w:val="none"/>
          <w:lang w:val="el-GR"/>
        </w:rPr>
        <w:t xml:space="preserve">ο οποίος προσθέτει τα επηρεασμένα από τα βάρη σήματα εισόδου παράγοντας ποσότητα </w:t>
      </w:r>
      <w:r>
        <w:rPr>
          <w:rFonts w:hint="default"/>
          <w:b w:val="0"/>
          <w:bCs w:val="0"/>
          <w:sz w:val="20"/>
          <w:szCs w:val="20"/>
          <w:highlight w:val="none"/>
          <w:lang w:val="en-GB"/>
        </w:rPr>
        <w:t xml:space="preserve">S </w:t>
      </w:r>
      <w:r>
        <w:rPr>
          <w:rFonts w:hint="default"/>
          <w:b w:val="0"/>
          <w:bCs w:val="0"/>
          <w:sz w:val="20"/>
          <w:szCs w:val="20"/>
          <w:highlight w:val="none"/>
          <w:lang w:val="el-GR"/>
        </w:rPr>
        <w:t>και τη συνάρτηση ενεργοποίησης (</w:t>
      </w:r>
      <w:r>
        <w:rPr>
          <w:rFonts w:hint="default"/>
          <w:b w:val="0"/>
          <w:bCs w:val="0"/>
          <w:sz w:val="20"/>
          <w:szCs w:val="20"/>
          <w:highlight w:val="none"/>
          <w:lang w:val="en-GB"/>
        </w:rPr>
        <w:t>activation function)</w:t>
      </w:r>
      <w:r>
        <w:rPr>
          <w:rFonts w:hint="default"/>
          <w:b w:val="0"/>
          <w:bCs w:val="0"/>
          <w:sz w:val="20"/>
          <w:szCs w:val="20"/>
          <w:highlight w:val="none"/>
          <w:lang w:val="el-GR"/>
        </w:rPr>
        <w:t xml:space="preserve">, ένα είδος φίλτρου το οποίο διαμορφώνει την τελική τιμή του σήματος εξόδου </w:t>
      </w:r>
      <w:r>
        <w:rPr>
          <w:rFonts w:hint="default"/>
          <w:b w:val="0"/>
          <w:bCs w:val="0"/>
          <w:sz w:val="20"/>
          <w:szCs w:val="20"/>
          <w:highlight w:val="none"/>
          <w:lang w:val="en-GB"/>
        </w:rPr>
        <w:t xml:space="preserve">y, </w:t>
      </w:r>
      <w:r>
        <w:rPr>
          <w:rFonts w:hint="default"/>
          <w:b w:val="0"/>
          <w:bCs w:val="0"/>
          <w:sz w:val="20"/>
          <w:szCs w:val="20"/>
          <w:highlight w:val="none"/>
          <w:lang w:val="el-GR"/>
        </w:rPr>
        <w:t xml:space="preserve">σε συνάρτηση με την ποσότητα </w:t>
      </w:r>
      <w:r>
        <w:rPr>
          <w:rFonts w:hint="default"/>
          <w:b w:val="0"/>
          <w:bCs w:val="0"/>
          <w:sz w:val="20"/>
          <w:szCs w:val="20"/>
          <w:highlight w:val="none"/>
          <w:lang w:val="en-GB"/>
        </w:rPr>
        <w:t xml:space="preserve">S </w:t>
      </w:r>
      <w:r>
        <w:rPr>
          <w:rFonts w:hint="default"/>
          <w:b w:val="0"/>
          <w:bCs w:val="0"/>
          <w:sz w:val="20"/>
          <w:szCs w:val="20"/>
          <w:highlight w:val="none"/>
          <w:lang w:val="el-GR"/>
        </w:rPr>
        <w:t>και την τιμή κατωφλιού της συνάρτησης ενεργοποίησης. Διευκρινίζεται ότι η μοναδικότητα της εξόδου του νευρώνα έχει να κάνει με την τιμή εξόδου και όχι με το πόσες γραμμές-έξοδοι υπάρχουν. Μπορεί δηλαδή ένας νευρώνας να έχει πολλές εξόδους, όλες όμως θα έχουν την ίδια τιμή.</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Μερικές φορές θεωρούμε ότι, εκτός από τα εισερχόμενα σήματα και τα αντίστοιχα βάρη, ο νευρώνας έχει και κάποιο βάρος </w:t>
      </w:r>
      <w:r>
        <w:rPr>
          <w:rFonts w:hint="default"/>
          <w:b w:val="0"/>
          <w:bCs w:val="0"/>
          <w:sz w:val="20"/>
          <w:szCs w:val="20"/>
          <w:highlight w:val="none"/>
          <w:lang w:val="en-GB"/>
        </w:rPr>
        <w:t xml:space="preserve">w0, </w:t>
      </w:r>
      <w:r>
        <w:rPr>
          <w:rFonts w:hint="default"/>
          <w:b w:val="0"/>
          <w:bCs w:val="0"/>
          <w:sz w:val="20"/>
          <w:szCs w:val="20"/>
          <w:highlight w:val="none"/>
          <w:lang w:val="el-GR"/>
        </w:rPr>
        <w:t>το οποίο ονομάζεται πόλωση (</w:t>
      </w:r>
      <w:r>
        <w:rPr>
          <w:rFonts w:hint="default"/>
          <w:b w:val="0"/>
          <w:bCs w:val="0"/>
          <w:sz w:val="20"/>
          <w:szCs w:val="20"/>
          <w:highlight w:val="none"/>
          <w:lang w:val="en-GB"/>
        </w:rPr>
        <w:t xml:space="preserve">bias) </w:t>
      </w:r>
      <w:r>
        <w:rPr>
          <w:rFonts w:hint="default"/>
          <w:b w:val="0"/>
          <w:bCs w:val="0"/>
          <w:sz w:val="20"/>
          <w:szCs w:val="20"/>
          <w:highlight w:val="none"/>
          <w:lang w:val="el-GR"/>
        </w:rPr>
        <w:t xml:space="preserve">ή παράγοντας προδιάθεσης του νευρώνα. Η μόνη διαφορά αυτού του βάρους από τα υπόλοιπα συνίσταται στο ότι επιδρά συνεχώς σε μία τιμή εισόδου </w:t>
      </w:r>
      <w:r>
        <w:rPr>
          <w:rFonts w:hint="default"/>
          <w:b w:val="0"/>
          <w:bCs w:val="0"/>
          <w:sz w:val="20"/>
          <w:szCs w:val="20"/>
          <w:highlight w:val="none"/>
          <w:lang w:val="en-GB"/>
        </w:rPr>
        <w:t xml:space="preserve">x0 = 1. O </w:t>
      </w:r>
      <w:r>
        <w:rPr>
          <w:rFonts w:hint="default"/>
          <w:b w:val="0"/>
          <w:bCs w:val="0"/>
          <w:sz w:val="20"/>
          <w:szCs w:val="20"/>
          <w:highlight w:val="none"/>
          <w:lang w:val="el-GR"/>
        </w:rPr>
        <w:t xml:space="preserve">όρος αυτός δεν θα πρέπει να αποδίδεται στο εσωτερικό του νευρώνα. Πρόκειται για ένα εξωτερικό ερέθισμα το οποίο προστίθεται μαζί με τα υπόλοιπα εισερχόμενα σήμερα. Μερικές φορές χρησιμοποιείται για να καθοριστεί έμμεσα και δυναμικά  η θέση της συνάρτησης ενεργοποίησης στο καρτεσιανό επίπεδο </w:t>
      </w:r>
      <w:r>
        <w:rPr>
          <w:rFonts w:hint="default"/>
          <w:b w:val="0"/>
          <w:bCs w:val="0"/>
          <w:sz w:val="20"/>
          <w:szCs w:val="20"/>
          <w:highlight w:val="none"/>
          <w:lang w:val="en-GB"/>
        </w:rPr>
        <w:t xml:space="preserve">x-y. </w:t>
      </w:r>
      <w:r>
        <w:rPr>
          <w:rFonts w:hint="default"/>
          <w:b w:val="0"/>
          <w:bCs w:val="0"/>
          <w:sz w:val="20"/>
          <w:szCs w:val="20"/>
          <w:highlight w:val="none"/>
          <w:lang w:val="el-GR"/>
        </w:rPr>
        <w:t xml:space="preserve">Για παράδειγμα, στις βηματικές συναρτήσεις η τιμή του κατωφλίου μπορεί να τεθεί ίση με μηδέν αντί με κάποια τιμή Τ και ο ρόλος του κατωφλίου να ανατεθεί στο βάρος </w:t>
      </w:r>
      <w:r>
        <w:rPr>
          <w:rFonts w:hint="default"/>
          <w:b w:val="0"/>
          <w:bCs w:val="0"/>
          <w:sz w:val="20"/>
          <w:szCs w:val="20"/>
          <w:highlight w:val="none"/>
          <w:lang w:val="en-GB"/>
        </w:rPr>
        <w:t xml:space="preserve">w0 </w:t>
      </w:r>
      <w:r>
        <w:rPr>
          <w:rFonts w:hint="default"/>
          <w:b w:val="0"/>
          <w:bCs w:val="0"/>
          <w:sz w:val="20"/>
          <w:szCs w:val="20"/>
          <w:highlight w:val="none"/>
          <w:lang w:val="el-GR"/>
        </w:rPr>
        <w:t>θέτοντας του την τιμή -Τ. Προκύπτουν έτσι περισσότερο απλοποιημένες μαθηματικές εκφράσεις αλλά με την ίδια λειτουργικότητα.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Ένας νευρώνας με Ν εισόδους ορίζει ένα υπερεπίπεδο στο </w:t>
      </w:r>
      <w:r>
        <w:rPr>
          <w:rFonts w:hint="default"/>
          <w:b w:val="0"/>
          <w:bCs w:val="0"/>
          <w:sz w:val="20"/>
          <w:szCs w:val="20"/>
          <w:highlight w:val="none"/>
          <w:lang w:val="en-GB"/>
        </w:rPr>
        <w:t>N-</w:t>
      </w:r>
      <w:r>
        <w:rPr>
          <w:rFonts w:hint="default"/>
          <w:b w:val="0"/>
          <w:bCs w:val="0"/>
          <w:sz w:val="20"/>
          <w:szCs w:val="20"/>
          <w:highlight w:val="none"/>
          <w:lang w:val="el-GR"/>
        </w:rPr>
        <w:t xml:space="preserve">διάστατο χώρο, το οποίο τον διαχωρίζει σε δύο περιοχές. Οι τιμές των βαρών στις εισόδους αυτού του νευρώνα καθορίζουν τη θέση του υπερεπιπέδου στο </w:t>
      </w:r>
      <w:r>
        <w:rPr>
          <w:rFonts w:hint="default"/>
          <w:b w:val="0"/>
          <w:bCs w:val="0"/>
          <w:sz w:val="20"/>
          <w:szCs w:val="20"/>
          <w:highlight w:val="none"/>
          <w:lang w:val="en-GB"/>
        </w:rPr>
        <w:t>N-</w:t>
      </w:r>
      <w:r>
        <w:rPr>
          <w:rFonts w:hint="default"/>
          <w:b w:val="0"/>
          <w:bCs w:val="0"/>
          <w:sz w:val="20"/>
          <w:szCs w:val="20"/>
          <w:highlight w:val="none"/>
          <w:lang w:val="el-GR"/>
        </w:rPr>
        <w:t xml:space="preserve">διάστατο χώρο. Χωρίς την πόλωση το υπερεπίπεδο αυτό θα ήταν αναγκασμένο να περνά υποχρεωτικά από την αρχή του χώρου κάτι που σε ορισμένα προβλήματα μπορεί να είναι περιοριστικό. Πολλές φορές για απλοποίηση, η πόλωση παραλείπεται. </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3 τυπικές περιπτώσεις για τη συνάρτηση ενεργοποίησης:</w:t>
      </w:r>
    </w:p>
    <w:p>
      <w:pPr>
        <w:numPr>
          <w:ilvl w:val="0"/>
          <w:numId w:val="0"/>
        </w:numPr>
        <w:jc w:val="left"/>
        <w:rPr>
          <w:rFonts w:hint="default"/>
          <w:b w:val="0"/>
          <w:bCs w:val="0"/>
          <w:sz w:val="20"/>
          <w:szCs w:val="20"/>
          <w:highlight w:val="none"/>
          <w:lang w:val="el-GR"/>
        </w:rPr>
      </w:pPr>
    </w:p>
    <w:p>
      <w:pPr>
        <w:numPr>
          <w:ilvl w:val="0"/>
          <w:numId w:val="13"/>
        </w:numPr>
        <w:jc w:val="left"/>
        <w:rPr>
          <w:rFonts w:hint="default"/>
          <w:b w:val="0"/>
          <w:bCs w:val="0"/>
          <w:sz w:val="20"/>
          <w:szCs w:val="20"/>
          <w:highlight w:val="none"/>
          <w:lang w:val="el-GR"/>
        </w:rPr>
      </w:pPr>
      <w:r>
        <w:rPr>
          <w:rFonts w:hint="default"/>
          <w:b w:val="0"/>
          <w:bCs w:val="0"/>
          <w:sz w:val="20"/>
          <w:szCs w:val="20"/>
          <w:highlight w:val="none"/>
          <w:lang w:val="el-GR"/>
        </w:rPr>
        <w:t>Η βηματική συνάρτηση (</w:t>
      </w:r>
      <w:r>
        <w:rPr>
          <w:rFonts w:hint="default"/>
          <w:b w:val="0"/>
          <w:bCs w:val="0"/>
          <w:sz w:val="20"/>
          <w:szCs w:val="20"/>
          <w:highlight w:val="none"/>
          <w:lang w:val="en-GB"/>
        </w:rPr>
        <w:t>step function)</w:t>
      </w:r>
      <w:r>
        <w:rPr>
          <w:rFonts w:hint="default"/>
          <w:b w:val="0"/>
          <w:bCs w:val="0"/>
          <w:sz w:val="20"/>
          <w:szCs w:val="20"/>
          <w:highlight w:val="none"/>
          <w:lang w:val="en-GB"/>
        </w:rPr>
        <w:br w:type="textWrapping"/>
      </w:r>
      <w:r>
        <w:rPr>
          <w:rFonts w:hint="default"/>
          <w:b w:val="0"/>
          <w:bCs w:val="0"/>
          <w:sz w:val="20"/>
          <w:szCs w:val="20"/>
          <w:highlight w:val="none"/>
          <w:lang w:val="el-GR"/>
        </w:rPr>
        <w:tab/>
      </w:r>
      <w:r>
        <w:rPr>
          <w:rFonts w:hint="default"/>
          <w:b w:val="0"/>
          <w:bCs w:val="0"/>
          <w:sz w:val="20"/>
          <w:szCs w:val="20"/>
          <w:highlight w:val="none"/>
          <w:lang w:val="el-GR"/>
        </w:rPr>
        <w:t>Δίνει στην έξοδο αποτέλεσμα (συνήθως 1) μόνο αν η τιμή που υπολογίζει ο αθροιστής είναι μεγαλύτερη από μία τιφλή κατωφλίου Τ.</w:t>
      </w:r>
    </w:p>
    <w:p>
      <w:pPr>
        <w:numPr>
          <w:ilvl w:val="0"/>
          <w:numId w:val="13"/>
        </w:numPr>
        <w:jc w:val="left"/>
        <w:rPr>
          <w:rFonts w:hint="default"/>
          <w:b w:val="0"/>
          <w:bCs w:val="0"/>
          <w:sz w:val="20"/>
          <w:szCs w:val="20"/>
          <w:highlight w:val="none"/>
          <w:lang w:val="el-GR"/>
        </w:rPr>
      </w:pPr>
      <w:r>
        <w:rPr>
          <w:rFonts w:hint="default"/>
          <w:b w:val="0"/>
          <w:bCs w:val="0"/>
          <w:sz w:val="20"/>
          <w:szCs w:val="20"/>
          <w:highlight w:val="none"/>
          <w:lang w:val="el-GR"/>
        </w:rPr>
        <w:t xml:space="preserve"> Η συνάρτηση προσήμου (</w:t>
      </w:r>
      <w:r>
        <w:rPr>
          <w:rFonts w:hint="default"/>
          <w:b w:val="0"/>
          <w:bCs w:val="0"/>
          <w:sz w:val="20"/>
          <w:szCs w:val="20"/>
          <w:highlight w:val="none"/>
          <w:lang w:val="en-GB"/>
        </w:rPr>
        <w:t>sign function)</w:t>
      </w:r>
      <w:r>
        <w:rPr>
          <w:rFonts w:hint="default"/>
          <w:b w:val="0"/>
          <w:bCs w:val="0"/>
          <w:sz w:val="20"/>
          <w:szCs w:val="20"/>
          <w:highlight w:val="none"/>
          <w:lang w:val="el-GR"/>
        </w:rPr>
        <w:t xml:space="preserve"> η οποία δίνει στην έξοδο αρνητική ( ή θετική) πληροφορία αν η τιμή που υπολογίζει ο αθροιστής είναι μικρότερη (ή μεγαλύτερη) από μία τιμή κατωφλίου Τ.</w:t>
      </w:r>
    </w:p>
    <w:p>
      <w:pPr>
        <w:numPr>
          <w:ilvl w:val="0"/>
          <w:numId w:val="13"/>
        </w:numPr>
        <w:jc w:val="left"/>
        <w:rPr>
          <w:rFonts w:hint="default"/>
          <w:b w:val="0"/>
          <w:bCs w:val="0"/>
          <w:sz w:val="20"/>
          <w:szCs w:val="20"/>
          <w:highlight w:val="none"/>
          <w:lang w:val="el-GR"/>
        </w:rPr>
      </w:pPr>
      <w:r>
        <w:rPr>
          <w:rFonts w:hint="default"/>
          <w:b w:val="0"/>
          <w:bCs w:val="0"/>
          <w:sz w:val="20"/>
          <w:szCs w:val="20"/>
          <w:highlight w:val="none"/>
          <w:lang w:val="el-GR"/>
        </w:rPr>
        <w:t>Η λογιστική συνάρτηση (</w:t>
      </w:r>
      <w:r>
        <w:rPr>
          <w:rFonts w:hint="default"/>
          <w:b w:val="0"/>
          <w:bCs w:val="0"/>
          <w:sz w:val="20"/>
          <w:szCs w:val="20"/>
          <w:highlight w:val="none"/>
          <w:lang w:val="en-GB"/>
        </w:rPr>
        <w:t xml:space="preserve">logistic function) </w:t>
      </w:r>
      <w:r>
        <w:rPr>
          <w:rFonts w:hint="default"/>
          <w:b w:val="0"/>
          <w:bCs w:val="0"/>
          <w:sz w:val="20"/>
          <w:szCs w:val="20"/>
          <w:highlight w:val="none"/>
          <w:lang w:val="el-GR"/>
        </w:rPr>
        <w:t>η οποία εκφράζεται από τη γενική σχέση:</w:t>
      </w:r>
    </w:p>
    <w:p>
      <w:pPr>
        <w:numPr>
          <w:ilvl w:val="0"/>
          <w:numId w:val="0"/>
        </w:numPr>
        <w:ind w:left="420" w:leftChars="0"/>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701165" cy="486410"/>
            <wp:effectExtent l="0" t="0" r="13335" b="8890"/>
            <wp:docPr id="6"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3"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701165" cy="486410"/>
                    </a:xfrm>
                    <a:prstGeom prst="rect">
                      <a:avLst/>
                    </a:prstGeom>
                  </pic:spPr>
                </pic:pic>
              </a:graphicData>
            </a:graphic>
          </wp:inline>
        </w:drawing>
      </w:r>
    </w:p>
    <w:p>
      <w:pPr>
        <w:numPr>
          <w:ilvl w:val="0"/>
          <w:numId w:val="0"/>
        </w:numPr>
        <w:ind w:left="420" w:leftChars="0"/>
        <w:jc w:val="center"/>
        <w:rPr>
          <w:rFonts w:hint="default"/>
          <w:b w:val="0"/>
          <w:bCs w:val="0"/>
          <w:sz w:val="20"/>
          <w:szCs w:val="20"/>
          <w:highlight w:val="none"/>
          <w:lang w:val="el-GR"/>
        </w:rPr>
      </w:pPr>
    </w:p>
    <w:p>
      <w:pPr>
        <w:numPr>
          <w:ilvl w:val="0"/>
          <w:numId w:val="0"/>
        </w:numPr>
        <w:ind w:left="420" w:leftChars="0"/>
        <w:jc w:val="center"/>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Όπου α είναι ένας συντελεστής ρύθμισης της ταχύτητας μετάβασης μεταξύ των δύο ασυμπτωτικών τιμών.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λογιστική συνάρτηση ανήκει σε μια οικογένεια συναρτήσεων που ονομάζονται σιγμοειδής (</w:t>
      </w:r>
      <w:r>
        <w:rPr>
          <w:rFonts w:hint="default"/>
          <w:b w:val="0"/>
          <w:bCs w:val="0"/>
          <w:sz w:val="20"/>
          <w:szCs w:val="20"/>
          <w:highlight w:val="none"/>
          <w:lang w:val="en-GB"/>
        </w:rPr>
        <w:t xml:space="preserve">sigmoid) </w:t>
      </w:r>
      <w:r>
        <w:rPr>
          <w:rFonts w:hint="default"/>
          <w:b w:val="0"/>
          <w:bCs w:val="0"/>
          <w:sz w:val="20"/>
          <w:szCs w:val="20"/>
          <w:highlight w:val="none"/>
          <w:lang w:val="el-GR"/>
        </w:rPr>
        <w:t xml:space="preserve">και οι οποίες έχουν τη χαρακτηριστική γραφική παράσταση σχήματος πεπλατυσμένου </w:t>
      </w:r>
      <w:r>
        <w:rPr>
          <w:rFonts w:hint="default"/>
          <w:b w:val="0"/>
          <w:bCs w:val="0"/>
          <w:sz w:val="20"/>
          <w:szCs w:val="20"/>
          <w:highlight w:val="none"/>
          <w:lang w:val="en-GB"/>
        </w:rPr>
        <w:t xml:space="preserve">S </w:t>
      </w:r>
      <w:r>
        <w:rPr>
          <w:rFonts w:hint="default"/>
          <w:b w:val="0"/>
          <w:bCs w:val="0"/>
          <w:sz w:val="20"/>
          <w:szCs w:val="20"/>
          <w:highlight w:val="none"/>
          <w:lang w:val="el-GR"/>
        </w:rPr>
        <w:t>με την παράμετρο α να ελέγχει το ρυθμό μετάβασης από μικρές προς μεγάλες τιμές εξόδου. Άλλες τέτοιες συναρτήσεις είναι η αντίστροφη εφαπτομένη (</w:t>
      </w:r>
      <w:r>
        <w:rPr>
          <w:rFonts w:hint="default"/>
          <w:b w:val="0"/>
          <w:bCs w:val="0"/>
          <w:sz w:val="20"/>
          <w:szCs w:val="20"/>
          <w:highlight w:val="none"/>
          <w:lang w:val="en-GB"/>
        </w:rPr>
        <w:t xml:space="preserve">arctan </w:t>
      </w:r>
      <w:r>
        <w:rPr>
          <w:rFonts w:hint="default"/>
          <w:b w:val="0"/>
          <w:bCs w:val="0"/>
          <w:sz w:val="20"/>
          <w:szCs w:val="20"/>
          <w:highlight w:val="none"/>
          <w:lang w:val="el-GR"/>
        </w:rPr>
        <w:t xml:space="preserve">ή </w:t>
      </w:r>
      <w:r>
        <w:rPr>
          <w:rFonts w:hint="default"/>
          <w:b w:val="0"/>
          <w:bCs w:val="0"/>
          <w:sz w:val="20"/>
          <w:szCs w:val="20"/>
          <w:highlight w:val="none"/>
          <w:lang w:val="en-GB"/>
        </w:rPr>
        <w:drawing>
          <wp:inline distT="0" distB="0" distL="114300" distR="114300">
            <wp:extent cx="555625" cy="200660"/>
            <wp:effectExtent l="0" t="0" r="15875" b="8890"/>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55625" cy="200660"/>
                    </a:xfrm>
                    <a:prstGeom prst="rect">
                      <a:avLst/>
                    </a:prstGeom>
                  </pic:spPr>
                </pic:pic>
              </a:graphicData>
            </a:graphic>
          </wp:inline>
        </w:drawing>
      </w:r>
      <w:r>
        <w:rPr>
          <w:rFonts w:hint="default"/>
          <w:b w:val="0"/>
          <w:bCs w:val="0"/>
          <w:sz w:val="20"/>
          <w:szCs w:val="20"/>
          <w:highlight w:val="none"/>
          <w:lang w:val="en-GB"/>
        </w:rPr>
        <w:t>) k</w:t>
      </w:r>
      <w:r>
        <w:rPr>
          <w:rFonts w:hint="default"/>
          <w:b w:val="0"/>
          <w:bCs w:val="0"/>
          <w:sz w:val="20"/>
          <w:szCs w:val="20"/>
          <w:highlight w:val="none"/>
          <w:lang w:val="el-GR"/>
        </w:rPr>
        <w:t>και η υπερβολική εφαπτομένη (</w:t>
      </w:r>
      <w:r>
        <w:rPr>
          <w:rFonts w:hint="default"/>
          <w:b w:val="0"/>
          <w:bCs w:val="0"/>
          <w:sz w:val="20"/>
          <w:szCs w:val="20"/>
          <w:highlight w:val="none"/>
          <w:lang w:val="en-GB"/>
        </w:rPr>
        <w:t xml:space="preserve">tanh) </w:t>
      </w:r>
      <w:r>
        <w:rPr>
          <w:rFonts w:hint="default"/>
          <w:b w:val="0"/>
          <w:bCs w:val="0"/>
          <w:sz w:val="20"/>
          <w:szCs w:val="20"/>
          <w:highlight w:val="none"/>
          <w:lang w:val="el-GR"/>
        </w:rPr>
        <w:t>οι οποίες χρησιμοποιούνται συνήθως με την παρακάτω μορφή:</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961515" cy="457200"/>
            <wp:effectExtent l="0" t="0" r="635" b="0"/>
            <wp:docPr id="8"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5"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961515" cy="45720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και</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3050540" cy="529590"/>
            <wp:effectExtent l="0" t="0" r="16510" b="3810"/>
            <wp:docPr id="9"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050540" cy="529590"/>
                    </a:xfrm>
                    <a:prstGeom prst="rect">
                      <a:avLst/>
                    </a:prstGeom>
                  </pic:spPr>
                </pic:pic>
              </a:graphicData>
            </a:graphic>
          </wp:inline>
        </w:drawing>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Η μεγάλη σημασία των σιγμοειδών συναρτήσεων έγκειται στην ιδιότητα που έχουν, αφενός να είναι συνεχείς και παραγωγίσιμες σε όλο το φάσμα τιμών εισόδου και αφετέρου να περιορίζουν την έξοδο μεταξύ 0 και 1 (ή -1 και 1). Επιπλέον, η παράγωγος τους έχει σχήμα “καμπάνας” με αποτέλεσμα να λειτουργεί πολύ ικανοποιητικά σα φίλτρο που καταστέλλει τις μεγάλες τιμές ενώ δίνει ικανοποιητική έξοδο για μικρές τιμές εισόδου. Τα χαρακτηριστικά αυτά είναι πολύ χρήσιμα σε μία από τις πιο σημαντικές κατηγορίες τεχνητών νευρωνικών δικτύων. </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Το κοινό χαρακτηριστικό των παραπάνω συναρτήσεων είναι η μη-γραμμικότητα, μία απαραίτητη ιδιότητα για τη μοντελοποίηση μη-γραμμικών φαινομένων. Μία γραμμική συνάρτηση ενεργοποίησης θα παρήγαγε πάντα έξοδο ευθέως ανάλογη της εισόδου, κάτι αρκετά περιοριστικό.</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τεχνητοί νευρώνες δίνουν τη δυνατότητα υλοποίησης απλών αλγεβρικών συναρτήσεων όπως </w:t>
      </w:r>
      <w:r>
        <w:rPr>
          <w:rFonts w:hint="default"/>
          <w:b w:val="0"/>
          <w:bCs w:val="0"/>
          <w:sz w:val="20"/>
          <w:szCs w:val="20"/>
          <w:highlight w:val="none"/>
          <w:lang w:val="en-GB"/>
        </w:rPr>
        <w:t xml:space="preserve">AND, OR, NOT. </w:t>
      </w:r>
      <w:r>
        <w:rPr>
          <w:rFonts w:hint="default"/>
          <w:b w:val="0"/>
          <w:bCs w:val="0"/>
          <w:sz w:val="20"/>
          <w:szCs w:val="20"/>
          <w:highlight w:val="none"/>
          <w:lang w:val="el-GR"/>
        </w:rPr>
        <w:t xml:space="preserve">Για παράδειγμα, στηνν υλοποίηση του </w:t>
      </w:r>
      <w:r>
        <w:rPr>
          <w:rFonts w:hint="default"/>
          <w:b w:val="0"/>
          <w:bCs w:val="0"/>
          <w:sz w:val="20"/>
          <w:szCs w:val="20"/>
          <w:highlight w:val="none"/>
          <w:lang w:val="en-GB"/>
        </w:rPr>
        <w:t xml:space="preserve">NOT </w:t>
      </w:r>
      <w:r>
        <w:rPr>
          <w:rFonts w:hint="default"/>
          <w:b w:val="0"/>
          <w:bCs w:val="0"/>
          <w:sz w:val="20"/>
          <w:szCs w:val="20"/>
          <w:highlight w:val="none"/>
          <w:lang w:val="el-GR"/>
        </w:rPr>
        <w:t xml:space="preserve">χρησιμοποείται σαν συνάρτηση ενεργοποίησης η βηματική συνάρτηση με κατώφλι Τ = -0.5. Οι τιμές εισόδου μπορεί να είναι 0 (ψευδές) ή 1 (αληθές). Αν η είσοδος του νευρώνα είναι 0 τότε πολλαπλασιαζόμενη με το βάρος </w:t>
      </w:r>
      <w:r>
        <w:rPr>
          <w:rFonts w:hint="default"/>
          <w:b w:val="0"/>
          <w:bCs w:val="0"/>
          <w:sz w:val="20"/>
          <w:szCs w:val="20"/>
          <w:highlight w:val="none"/>
          <w:lang w:val="en-GB"/>
        </w:rPr>
        <w:t xml:space="preserve">w=-1 </w:t>
      </w:r>
      <w:r>
        <w:rPr>
          <w:rFonts w:hint="default"/>
          <w:b w:val="0"/>
          <w:bCs w:val="0"/>
          <w:sz w:val="20"/>
          <w:szCs w:val="20"/>
          <w:highlight w:val="none"/>
          <w:lang w:val="el-GR"/>
        </w:rPr>
        <w:t xml:space="preserve">δίνει </w:t>
      </w:r>
      <w:r>
        <w:rPr>
          <w:rFonts w:hint="default"/>
          <w:b w:val="0"/>
          <w:bCs w:val="0"/>
          <w:sz w:val="20"/>
          <w:szCs w:val="20"/>
          <w:highlight w:val="none"/>
          <w:lang w:val="en-GB"/>
        </w:rPr>
        <w:t>S = 0.</w:t>
      </w:r>
      <w:r>
        <w:rPr>
          <w:rFonts w:hint="default"/>
          <w:b w:val="0"/>
          <w:bCs w:val="0"/>
          <w:sz w:val="20"/>
          <w:szCs w:val="20"/>
          <w:highlight w:val="none"/>
          <w:lang w:val="el-GR"/>
        </w:rPr>
        <w:t xml:space="preserve">Η τιμή αυτή ξεπερνά το κατώφλι του -0.5 οπότε στην έξοδο παράγεται 1. Στην περίπτωση που η τιμή εισόδου είναι 1 τότε </w:t>
      </w:r>
      <w:r>
        <w:rPr>
          <w:rFonts w:hint="default"/>
          <w:b w:val="0"/>
          <w:bCs w:val="0"/>
          <w:sz w:val="20"/>
          <w:szCs w:val="20"/>
          <w:highlight w:val="none"/>
          <w:lang w:val="en-GB"/>
        </w:rPr>
        <w:t xml:space="preserve">S = -1, </w:t>
      </w:r>
      <w:r>
        <w:rPr>
          <w:rFonts w:hint="default"/>
          <w:b w:val="0"/>
          <w:bCs w:val="0"/>
          <w:sz w:val="20"/>
          <w:szCs w:val="20"/>
          <w:highlight w:val="none"/>
          <w:lang w:val="el-GR"/>
        </w:rPr>
        <w:t xml:space="preserve">τιμή που βρίσκεται κάτω του κατωφλίου -0.5 με αποτέλεσμα να παράγεται στην έξοδο </w:t>
      </w:r>
      <w:r>
        <w:rPr>
          <w:rFonts w:hint="default"/>
          <w:b w:val="0"/>
          <w:bCs w:val="0"/>
          <w:sz w:val="20"/>
          <w:szCs w:val="20"/>
          <w:highlight w:val="none"/>
          <w:lang w:val="en-GB"/>
        </w:rPr>
        <w:t>0.</w:t>
      </w: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n-GB"/>
        </w:rPr>
        <w:t xml:space="preserve">(19.3 - </w:t>
      </w:r>
      <w:r>
        <w:rPr>
          <w:rFonts w:hint="default"/>
          <w:b w:val="0"/>
          <w:bCs w:val="0"/>
          <w:sz w:val="20"/>
          <w:szCs w:val="20"/>
          <w:highlight w:val="none"/>
          <w:lang w:val="el-GR"/>
        </w:rPr>
        <w:t>ΤΕΧΝΗΤΑ ΝΕΥΡΩΝΙΚΑ ΔΙΚΤΥΑ)</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Τα Τ.Ν.Δ. (</w:t>
      </w:r>
      <w:r>
        <w:rPr>
          <w:rFonts w:hint="default"/>
          <w:b w:val="0"/>
          <w:bCs w:val="0"/>
          <w:sz w:val="20"/>
          <w:szCs w:val="20"/>
          <w:highlight w:val="none"/>
          <w:lang w:val="en-GB"/>
        </w:rPr>
        <w:t xml:space="preserve">artificial neural networks) </w:t>
      </w:r>
      <w:r>
        <w:rPr>
          <w:rFonts w:hint="default"/>
          <w:b w:val="0"/>
          <w:bCs w:val="0"/>
          <w:sz w:val="20"/>
          <w:szCs w:val="20"/>
          <w:highlight w:val="none"/>
          <w:lang w:val="el-GR"/>
        </w:rPr>
        <w:t>είναι συστήματα επεξεργασίας δεδομένων που αποτελούνται από ένα πλήθος τεχνητών νευρώνων οργανωμένων σε δομές παρόμοιες με αυτές του ανθρώπινου εγκεφάλου. Συνήθως οι τεχνητοί νευρώνες είναι οργανωμένοι σε</w:t>
      </w:r>
      <w:r>
        <w:rPr>
          <w:rFonts w:hint="default"/>
          <w:b w:val="0"/>
          <w:bCs w:val="0"/>
          <w:sz w:val="20"/>
          <w:szCs w:val="20"/>
          <w:highlight w:val="none"/>
          <w:lang w:val="en-GB"/>
        </w:rPr>
        <w:t xml:space="preserve"> </w:t>
      </w:r>
      <w:r>
        <w:rPr>
          <w:rFonts w:hint="default"/>
          <w:b w:val="0"/>
          <w:bCs w:val="0"/>
          <w:sz w:val="20"/>
          <w:szCs w:val="20"/>
          <w:highlight w:val="none"/>
          <w:lang w:val="el-GR"/>
        </w:rPr>
        <w:t>μία σειρά από στρώματα ή επίπεδα (</w:t>
      </w:r>
      <w:r>
        <w:rPr>
          <w:rFonts w:hint="default"/>
          <w:b w:val="0"/>
          <w:bCs w:val="0"/>
          <w:sz w:val="20"/>
          <w:szCs w:val="20"/>
          <w:highlight w:val="none"/>
          <w:lang w:val="en-GB"/>
        </w:rPr>
        <w:t xml:space="preserve">layers). </w:t>
      </w:r>
      <w:r>
        <w:rPr>
          <w:rFonts w:hint="default"/>
          <w:b w:val="0"/>
          <w:bCs w:val="0"/>
          <w:sz w:val="20"/>
          <w:szCs w:val="20"/>
          <w:highlight w:val="none"/>
          <w:lang w:val="el-GR"/>
        </w:rPr>
        <w:t>Το πρώτο από αυτά τα επίπεδα ονομάζεται επίπεδο εισόδου (</w:t>
      </w:r>
      <w:r>
        <w:rPr>
          <w:rFonts w:hint="default"/>
          <w:b w:val="0"/>
          <w:bCs w:val="0"/>
          <w:sz w:val="20"/>
          <w:szCs w:val="20"/>
          <w:highlight w:val="none"/>
          <w:lang w:val="en-GB"/>
        </w:rPr>
        <w:t xml:space="preserve">input layer) </w:t>
      </w:r>
      <w:r>
        <w:rPr>
          <w:rFonts w:hint="default"/>
          <w:b w:val="0"/>
          <w:bCs w:val="0"/>
          <w:sz w:val="20"/>
          <w:szCs w:val="20"/>
          <w:highlight w:val="none"/>
          <w:lang w:val="el-GR"/>
        </w:rPr>
        <w:t>και χρησιμοποιείται για την εισαγωγή δεδομένων. Τα στοιχεία του δηλαδή δεν είναι ουσιαστικά νευρώνες, γιατί δεν εκτελούν κάποιον υπολογισμό (δεν έχουν βάρη εισόδου, ούτε συνάρτηση ενεργοποίησης).  Στη συνέχεια, μπορεί να ακολουθούν προαιρετικά, ένα ή περισσότερα ενδιάμεσα ή κρυφά επίπεδα (</w:t>
      </w:r>
      <w:r>
        <w:rPr>
          <w:rFonts w:hint="default"/>
          <w:b w:val="0"/>
          <w:bCs w:val="0"/>
          <w:sz w:val="20"/>
          <w:szCs w:val="20"/>
          <w:highlight w:val="none"/>
          <w:lang w:val="en-GB"/>
        </w:rPr>
        <w:t xml:space="preserve">hidden layers), </w:t>
      </w:r>
      <w:r>
        <w:rPr>
          <w:rFonts w:hint="default"/>
          <w:b w:val="0"/>
          <w:bCs w:val="0"/>
          <w:sz w:val="20"/>
          <w:szCs w:val="20"/>
          <w:highlight w:val="none"/>
          <w:lang w:val="el-GR"/>
        </w:rPr>
        <w:t>ενώ στο τέλος υπάρχει το επίπεδο εξόδου (</w:t>
      </w:r>
      <w:r>
        <w:rPr>
          <w:rFonts w:hint="default"/>
          <w:b w:val="0"/>
          <w:bCs w:val="0"/>
          <w:sz w:val="20"/>
          <w:szCs w:val="20"/>
          <w:highlight w:val="none"/>
          <w:lang w:val="en-GB"/>
        </w:rPr>
        <w:t>output layer).</w:t>
      </w: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Μία διαδεδομένη συντομογραφία για πολυεπίπεδα νευρωνικά δίκτυα η οποία βασίζεται στη δομή τους είναι η (</w:t>
      </w:r>
      <w:r>
        <w:rPr>
          <w:rFonts w:hint="default"/>
          <w:b w:val="0"/>
          <w:bCs w:val="0"/>
          <w:sz w:val="20"/>
          <w:szCs w:val="20"/>
          <w:highlight w:val="none"/>
          <w:lang w:val="en-GB"/>
        </w:rPr>
        <w:t xml:space="preserve">p, m1, m2, .. , mq, n) </w:t>
      </w:r>
      <w:r>
        <w:rPr>
          <w:rFonts w:hint="default"/>
          <w:b w:val="0"/>
          <w:bCs w:val="0"/>
          <w:sz w:val="20"/>
          <w:szCs w:val="20"/>
          <w:highlight w:val="none"/>
          <w:lang w:val="el-GR"/>
        </w:rPr>
        <w:t xml:space="preserve">όπου </w:t>
      </w:r>
      <w:r>
        <w:rPr>
          <w:rFonts w:hint="default"/>
          <w:b w:val="0"/>
          <w:bCs w:val="0"/>
          <w:sz w:val="20"/>
          <w:szCs w:val="20"/>
          <w:highlight w:val="none"/>
          <w:lang w:val="en-GB"/>
        </w:rPr>
        <w:t xml:space="preserve">p </w:t>
      </w:r>
      <w:r>
        <w:rPr>
          <w:rFonts w:hint="default"/>
          <w:b w:val="0"/>
          <w:bCs w:val="0"/>
          <w:sz w:val="20"/>
          <w:szCs w:val="20"/>
          <w:highlight w:val="none"/>
          <w:lang w:val="el-GR"/>
        </w:rPr>
        <w:t xml:space="preserve">ο αριθμός των εισόδων, </w:t>
      </w:r>
      <w:r>
        <w:rPr>
          <w:rFonts w:hint="default"/>
          <w:b w:val="0"/>
          <w:bCs w:val="0"/>
          <w:sz w:val="20"/>
          <w:szCs w:val="20"/>
          <w:highlight w:val="none"/>
          <w:lang w:val="en-GB"/>
        </w:rPr>
        <w:t xml:space="preserve">q </w:t>
      </w:r>
      <w:r>
        <w:rPr>
          <w:rFonts w:hint="default"/>
          <w:b w:val="0"/>
          <w:bCs w:val="0"/>
          <w:sz w:val="20"/>
          <w:szCs w:val="20"/>
          <w:highlight w:val="none"/>
          <w:lang w:val="el-GR"/>
        </w:rPr>
        <w:t xml:space="preserve">ο αριθμός των κρυφών επιπέδων, </w:t>
      </w:r>
      <w:r>
        <w:rPr>
          <w:rFonts w:hint="default"/>
          <w:b w:val="0"/>
          <w:bCs w:val="0"/>
          <w:sz w:val="20"/>
          <w:szCs w:val="20"/>
          <w:highlight w:val="none"/>
          <w:lang w:val="en-GB"/>
        </w:rPr>
        <w:t xml:space="preserve">mi </w:t>
      </w:r>
      <w:r>
        <w:rPr>
          <w:rFonts w:hint="default"/>
          <w:b w:val="0"/>
          <w:bCs w:val="0"/>
          <w:sz w:val="20"/>
          <w:szCs w:val="20"/>
          <w:highlight w:val="none"/>
          <w:lang w:val="el-GR"/>
        </w:rPr>
        <w:t xml:space="preserve">ο αριθμός νευρώνων του κρυφού επιπέδου </w:t>
      </w:r>
      <w:r>
        <w:rPr>
          <w:rFonts w:hint="default"/>
          <w:b w:val="0"/>
          <w:bCs w:val="0"/>
          <w:sz w:val="20"/>
          <w:szCs w:val="20"/>
          <w:highlight w:val="none"/>
          <w:lang w:val="en-GB"/>
        </w:rPr>
        <w:t xml:space="preserve">I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n </w:t>
      </w:r>
      <w:r>
        <w:rPr>
          <w:rFonts w:hint="default"/>
          <w:b w:val="0"/>
          <w:bCs w:val="0"/>
          <w:sz w:val="20"/>
          <w:szCs w:val="20"/>
          <w:highlight w:val="none"/>
          <w:lang w:val="el-GR"/>
        </w:rPr>
        <w:t>ο αριθμός των εξόδων.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παράδειγμα Τ.Ν.Δ είναι το 3-4-2 το οποίο φαίνεται να έχει 1 επίπεδο εισόδου με 3 εισόδους, 4 κρυφούς νευρώνες και 1 επίπεδο εξόδου με 2 εξόδους.</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νευρώνες στα ΤΝΔ μπορεί να είναι πλήρως ή μερικώς συνδεδεμένοι. Πλήρως συνδεδεμένοι </w:t>
      </w:r>
      <w:r>
        <w:rPr>
          <w:rFonts w:hint="default"/>
          <w:b w:val="0"/>
          <w:bCs w:val="0"/>
          <w:sz w:val="20"/>
          <w:szCs w:val="20"/>
          <w:highlight w:val="none"/>
          <w:lang w:val="en-GB"/>
        </w:rPr>
        <w:t xml:space="preserve">(fully connected) </w:t>
      </w:r>
      <w:r>
        <w:rPr>
          <w:rFonts w:hint="default"/>
          <w:b w:val="0"/>
          <w:bCs w:val="0"/>
          <w:sz w:val="20"/>
          <w:szCs w:val="20"/>
          <w:highlight w:val="none"/>
          <w:lang w:val="el-GR"/>
        </w:rPr>
        <w:t>είναι εκείνοι οι οποίοι συνδέονται με όλους τους υπόλοιπους νευρώνες. Σε κάθε άλλη περίπτωση οι νευρώνες είναι μερικώς συνδεδεμένοι (</w:t>
      </w:r>
      <w:r>
        <w:rPr>
          <w:rFonts w:hint="default"/>
          <w:b w:val="0"/>
          <w:bCs w:val="0"/>
          <w:sz w:val="20"/>
          <w:szCs w:val="20"/>
          <w:highlight w:val="none"/>
          <w:lang w:val="en-GB"/>
        </w:rPr>
        <w:t xml:space="preserve">partially connected). </w:t>
      </w:r>
      <w:r>
        <w:rPr>
          <w:rFonts w:hint="default"/>
          <w:b w:val="0"/>
          <w:bCs w:val="0"/>
          <w:sz w:val="20"/>
          <w:szCs w:val="20"/>
          <w:highlight w:val="none"/>
          <w:lang w:val="el-GR"/>
        </w:rPr>
        <w:t>Μία συνήθης περίπτωση μερικής διασύνδεσης είναι αυτή στην οποία οι νευρώνες ενός επιπέδου είναι πλήρως διασυνδεδεμένοι με αυτούς του επόμενου επιπέδου. Όταν δεν υπάρχουν συνδέσεις μεταξύ νευρώνων ενός επιπέδου και νευρώνων προηγούμενου επιπέδου (όταν δηλ. η ροή πληροφορίας είναι πρόσθιας κατεύθυνσης) τα ΤΝΔ χαρακτηρίζονται ως δίκτυα με πρόσθια τροφοδότηση (</w:t>
      </w:r>
      <w:r>
        <w:rPr>
          <w:rFonts w:hint="default"/>
          <w:b w:val="0"/>
          <w:bCs w:val="0"/>
          <w:sz w:val="20"/>
          <w:szCs w:val="20"/>
          <w:highlight w:val="none"/>
          <w:lang w:val="en-GB"/>
        </w:rPr>
        <w:t xml:space="preserve">feedforward). </w:t>
      </w:r>
      <w:r>
        <w:rPr>
          <w:rFonts w:hint="default"/>
          <w:b w:val="0"/>
          <w:bCs w:val="0"/>
          <w:sz w:val="20"/>
          <w:szCs w:val="20"/>
          <w:highlight w:val="none"/>
          <w:lang w:val="el-GR"/>
        </w:rPr>
        <w:t>Στην αντίθετη περίπτωση, καθώς και στην περίπτωση συνδέσεων μεταξύ νευρώνων ίδιου επιπέδου, τα ΤΝΔ χαρακτηρίζονται ως δίκτυα με ανατροφοδότηση (</w:t>
      </w:r>
      <w:r>
        <w:rPr>
          <w:rFonts w:hint="default"/>
          <w:b w:val="0"/>
          <w:bCs w:val="0"/>
          <w:sz w:val="20"/>
          <w:szCs w:val="20"/>
          <w:highlight w:val="none"/>
          <w:lang w:val="en-GB"/>
        </w:rPr>
        <w:t xml:space="preserve">feedback </w:t>
      </w:r>
      <w:r>
        <w:rPr>
          <w:rFonts w:hint="default"/>
          <w:b w:val="0"/>
          <w:bCs w:val="0"/>
          <w:sz w:val="20"/>
          <w:szCs w:val="20"/>
          <w:highlight w:val="none"/>
          <w:lang w:val="el-GR"/>
        </w:rPr>
        <w:t xml:space="preserve">ή </w:t>
      </w:r>
      <w:r>
        <w:rPr>
          <w:rFonts w:hint="default"/>
          <w:b w:val="0"/>
          <w:bCs w:val="0"/>
          <w:sz w:val="20"/>
          <w:szCs w:val="20"/>
          <w:highlight w:val="none"/>
          <w:lang w:val="en-GB"/>
        </w:rPr>
        <w:t>recurrent).</w:t>
      </w: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 και σε ορισμένες περιπτώσεις τα δίκτυα με ανατροφοδότηση είναι πολύ χρήσιμα, στην πλειοψηφία των εφαρμογών νευρωνικών δικτύων χρησιμοποιούνταθ δίκτυα πρόσθιας τροφοδότησης.</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(19.3.1 - ΜΑΘΗΣΗ ΚΑΙ ΑΝΑΚΛΗΣΗ)</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Τα Τ.Ν.Δ. πραγματοποιούν 2 βασικές λειτουργίες, τη μάθηση και την ανάκληση. Μάθηση </w:t>
      </w:r>
      <w:r>
        <w:rPr>
          <w:rFonts w:hint="default"/>
          <w:b w:val="0"/>
          <w:bCs w:val="0"/>
          <w:sz w:val="20"/>
          <w:szCs w:val="20"/>
          <w:highlight w:val="none"/>
          <w:lang w:val="en-GB"/>
        </w:rPr>
        <w:t xml:space="preserve">(learning) </w:t>
      </w:r>
      <w:r>
        <w:rPr>
          <w:rFonts w:hint="default"/>
          <w:b w:val="0"/>
          <w:bCs w:val="0"/>
          <w:sz w:val="20"/>
          <w:szCs w:val="20"/>
          <w:highlight w:val="none"/>
          <w:lang w:val="el-GR"/>
        </w:rPr>
        <w:t>είναι η διαδικασία της τροποποίησης της τιμής των βαρών του δικτύου, ώστε δοθέντος συγκεκριμένου διανύσματος εισόδου να παραχθεί συγκεκριμένο διάνυσμα εξόδου. Η διαδικασία αυτή ονομάζεται επίσης και εκπαίδευση (</w:t>
      </w:r>
      <w:r>
        <w:rPr>
          <w:rFonts w:hint="default"/>
          <w:b w:val="0"/>
          <w:bCs w:val="0"/>
          <w:sz w:val="20"/>
          <w:szCs w:val="20"/>
          <w:highlight w:val="none"/>
          <w:lang w:val="en-GB"/>
        </w:rPr>
        <w:t xml:space="preserve">training) </w:t>
      </w:r>
      <w:r>
        <w:rPr>
          <w:rFonts w:hint="default"/>
          <w:b w:val="0"/>
          <w:bCs w:val="0"/>
          <w:sz w:val="20"/>
          <w:szCs w:val="20"/>
          <w:highlight w:val="none"/>
          <w:lang w:val="el-GR"/>
        </w:rPr>
        <w:t>του ΤΝΔ.</w:t>
      </w:r>
      <w:r>
        <w:rPr>
          <w:rFonts w:hint="default"/>
          <w:b w:val="0"/>
          <w:bCs w:val="0"/>
          <w:sz w:val="20"/>
          <w:szCs w:val="20"/>
          <w:highlight w:val="none"/>
          <w:lang w:val="el-GR"/>
        </w:rPr>
        <w:br w:type="textWrapping"/>
      </w:r>
      <w:r>
        <w:rPr>
          <w:rFonts w:hint="default"/>
          <w:b w:val="0"/>
          <w:bCs w:val="0"/>
          <w:sz w:val="20"/>
          <w:szCs w:val="20"/>
          <w:highlight w:val="none"/>
          <w:lang w:val="el-GR"/>
        </w:rPr>
        <w:t>Ανάκληση (</w:t>
      </w:r>
      <w:r>
        <w:rPr>
          <w:rFonts w:hint="default"/>
          <w:b w:val="0"/>
          <w:bCs w:val="0"/>
          <w:sz w:val="20"/>
          <w:szCs w:val="20"/>
          <w:highlight w:val="none"/>
          <w:lang w:val="en-GB"/>
        </w:rPr>
        <w:t xml:space="preserve">recall) </w:t>
      </w:r>
      <w:r>
        <w:rPr>
          <w:rFonts w:hint="default"/>
          <w:b w:val="0"/>
          <w:bCs w:val="0"/>
          <w:sz w:val="20"/>
          <w:szCs w:val="20"/>
          <w:highlight w:val="none"/>
          <w:lang w:val="el-GR"/>
        </w:rPr>
        <w:t>είναι η διαδικασία του υπολογισμού ενός διανύσματος εξόδου για συγκεκριμένο διάνυσμα εισόδου και τιμές βαρών.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Ο γενικός τρόπος με τον </w:t>
      </w:r>
      <w:r>
        <w:rPr>
          <w:rFonts w:hint="default"/>
          <w:b w:val="0"/>
          <w:bCs w:val="0"/>
          <w:sz w:val="20"/>
          <w:szCs w:val="20"/>
          <w:highlight w:val="none"/>
          <w:lang w:val="en-GB"/>
        </w:rPr>
        <w:t>οποίο</w:t>
      </w:r>
      <w:r>
        <w:rPr>
          <w:rFonts w:hint="default"/>
          <w:b w:val="0"/>
          <w:bCs w:val="0"/>
          <w:sz w:val="20"/>
          <w:szCs w:val="20"/>
          <w:highlight w:val="none"/>
          <w:lang w:val="el-GR"/>
        </w:rPr>
        <w:t xml:space="preserve"> γίνεται η τροποποίηση των βαρών ενός ΤΝΔ κατά την εκπαίδευση του, επιτρέπει τη διάκριση τριών ειδών μάθησης στα ΤΝΔ. Στη μάθηση με επίβλεψη (</w:t>
      </w:r>
      <w:r>
        <w:rPr>
          <w:rFonts w:hint="default"/>
          <w:b w:val="0"/>
          <w:bCs w:val="0"/>
          <w:sz w:val="20"/>
          <w:szCs w:val="20"/>
          <w:highlight w:val="none"/>
          <w:lang w:val="en-GB"/>
        </w:rPr>
        <w:t>supervised learning)</w:t>
      </w:r>
      <w:r>
        <w:rPr>
          <w:rFonts w:hint="default"/>
          <w:b w:val="0"/>
          <w:bCs w:val="0"/>
          <w:sz w:val="20"/>
          <w:szCs w:val="20"/>
          <w:highlight w:val="none"/>
          <w:lang w:val="el-GR"/>
        </w:rPr>
        <w:t xml:space="preserve"> δίνονται στο δίκτυο ζευγάρια διανυσμάτων </w:t>
      </w:r>
      <w:r>
        <w:rPr>
          <w:rFonts w:hint="default"/>
          <w:b w:val="0"/>
          <w:bCs w:val="0"/>
          <w:sz w:val="20"/>
          <w:szCs w:val="20"/>
          <w:highlight w:val="none"/>
          <w:lang w:val="en-GB"/>
        </w:rPr>
        <w:t xml:space="preserve"> </w:t>
      </w:r>
      <w:r>
        <w:rPr>
          <w:rFonts w:hint="default"/>
          <w:b w:val="0"/>
          <w:bCs w:val="0"/>
          <w:sz w:val="20"/>
          <w:szCs w:val="20"/>
          <w:highlight w:val="none"/>
          <w:lang w:val="el-GR"/>
        </w:rPr>
        <w:t>εισόδου - επιθυμητής εξόδου και αυτό παράγει, με την τρέχουσα κατάσταση βαρών, μία έξοδο που αρχικά διαφέρει από την επιθυμητή. Αυτή η διαφορά ονομάζεται σφάλμα (</w:t>
      </w:r>
      <w:r>
        <w:rPr>
          <w:rFonts w:hint="default"/>
          <w:b w:val="0"/>
          <w:bCs w:val="0"/>
          <w:sz w:val="20"/>
          <w:szCs w:val="20"/>
          <w:highlight w:val="none"/>
          <w:lang w:val="en-GB"/>
        </w:rPr>
        <w:t xml:space="preserve">error) </w:t>
      </w:r>
      <w:r>
        <w:rPr>
          <w:rFonts w:hint="default"/>
          <w:b w:val="0"/>
          <w:bCs w:val="0"/>
          <w:sz w:val="20"/>
          <w:szCs w:val="20"/>
          <w:highlight w:val="none"/>
          <w:lang w:val="el-GR"/>
        </w:rPr>
        <w:t>και βάσει αυτής καθώς και ενός αλγορίθμου εκπαίδευσης γίνεται συνήθως η αναπροσαρμογή των βαρών. Τη βαθμολογημένη μάθηση (</w:t>
      </w:r>
      <w:r>
        <w:rPr>
          <w:rFonts w:hint="default"/>
          <w:b w:val="0"/>
          <w:bCs w:val="0"/>
          <w:sz w:val="20"/>
          <w:szCs w:val="20"/>
          <w:highlight w:val="none"/>
          <w:lang w:val="en-GB"/>
        </w:rPr>
        <w:t>graded learning)</w:t>
      </w:r>
      <w:r>
        <w:rPr>
          <w:rFonts w:hint="default"/>
          <w:b w:val="0"/>
          <w:bCs w:val="0"/>
          <w:sz w:val="20"/>
          <w:szCs w:val="20"/>
          <w:highlight w:val="none"/>
          <w:lang w:val="el-GR"/>
        </w:rPr>
        <w:t xml:space="preserve"> η έξοδος χαρακτηρίζεται ως “καλή” ή “κακή” με βάση μία αρηθμιτική κλίμακα και τα βάρη αναπροσαρμόζονται με βάση αυτό το χαρακτηριστικό. Τέλος, στη μάθηση χωρίς επίβλεψη (</w:t>
      </w:r>
      <w:r>
        <w:rPr>
          <w:rFonts w:hint="default"/>
          <w:b w:val="0"/>
          <w:bCs w:val="0"/>
          <w:sz w:val="20"/>
          <w:szCs w:val="20"/>
          <w:highlight w:val="none"/>
          <w:lang w:val="en-GB"/>
        </w:rPr>
        <w:t xml:space="preserve">unsupervised learning) </w:t>
      </w:r>
      <w:r>
        <w:rPr>
          <w:rFonts w:hint="default"/>
          <w:b w:val="0"/>
          <w:bCs w:val="0"/>
          <w:sz w:val="20"/>
          <w:szCs w:val="20"/>
          <w:highlight w:val="none"/>
          <w:lang w:val="el-GR"/>
        </w:rPr>
        <w:t>η απόκριση του δικτύου βασίζεται στην ικανότητα του να αυτο-οργανώνεται με βάση τα διανύσματα εισόδου καθώς δεν υπάρχουν αντίστοιχα διανύσματα εξόδου. Αυτή η εσωτερική οργάνωση γίνεται έτσι ώστε σε συγκεκριμένο σύνολο εισόδων να αντιδρά ισχυρά ένας συγκεκριμένος νευρώνας. Τέτοια σύνολα εισόδων, αντοιστοιχούν σε έννοιες και χαρακτηριστικά του πραγματικού κόσμου τα οποία το ΤΝΔ καλείται να μάθει. Στην πράξη, τα δίκτυα αυτής της κατηγορίας καλούνται να μάθουν να κατηγοριοποιούν τα δεδομένα εισόδου.</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Στις περισσότερες εφαρμογές ΤΝΔ χρησιμοποιείται μάθηση υπό επίβλεψη, για την οποία υπάρχουν αρκετοί αλγόριθμοι. Στον αλγόριθμο που βασίζεται στον κανόνα Δέλτα (</w:t>
      </w:r>
      <w:r>
        <w:rPr>
          <w:rFonts w:hint="default"/>
          <w:b w:val="0"/>
          <w:bCs w:val="0"/>
          <w:sz w:val="20"/>
          <w:szCs w:val="20"/>
          <w:highlight w:val="none"/>
          <w:lang w:val="en-GB"/>
        </w:rPr>
        <w:t xml:space="preserve">Delta rule learning), </w:t>
      </w:r>
      <w:r>
        <w:rPr>
          <w:rFonts w:hint="default"/>
          <w:b w:val="0"/>
          <w:bCs w:val="0"/>
          <w:sz w:val="20"/>
          <w:szCs w:val="20"/>
          <w:highlight w:val="none"/>
          <w:lang w:val="el-GR"/>
        </w:rPr>
        <w:t>η διαφορά μεταξύ πραγματικής και επιθυμητής εξόδου ελαχιστοποιείται μέσω μίας διαδικασίας ελαχίστων τετραγώνων. Στον αλγόριθμο ανάστροφης μετάδοσης λάθους (</w:t>
      </w:r>
      <w:r>
        <w:rPr>
          <w:rFonts w:hint="default"/>
          <w:b w:val="0"/>
          <w:bCs w:val="0"/>
          <w:sz w:val="20"/>
          <w:szCs w:val="20"/>
          <w:highlight w:val="none"/>
          <w:lang w:val="en-GB"/>
        </w:rPr>
        <w:t xml:space="preserve">back propagation) </w:t>
      </w:r>
      <w:r>
        <w:rPr>
          <w:rFonts w:hint="default"/>
          <w:b w:val="0"/>
          <w:bCs w:val="0"/>
          <w:sz w:val="20"/>
          <w:szCs w:val="20"/>
          <w:highlight w:val="none"/>
          <w:lang w:val="el-GR"/>
        </w:rPr>
        <w:t>η μεταβολή των βαρών βασίζεται στον υπολογισμό της συνεισφοράς κάθε βάρους στο συνολικό σφάλμα. Στην ανταγωνιστική μάθηση (</w:t>
      </w:r>
      <w:r>
        <w:rPr>
          <w:rFonts w:hint="default"/>
          <w:b w:val="0"/>
          <w:bCs w:val="0"/>
          <w:sz w:val="20"/>
          <w:szCs w:val="20"/>
          <w:highlight w:val="none"/>
          <w:lang w:val="en-GB"/>
        </w:rPr>
        <w:t xml:space="preserve">competitive learning), </w:t>
      </w:r>
      <w:r>
        <w:rPr>
          <w:rFonts w:hint="default"/>
          <w:b w:val="0"/>
          <w:bCs w:val="0"/>
          <w:sz w:val="20"/>
          <w:szCs w:val="20"/>
          <w:highlight w:val="none"/>
          <w:lang w:val="el-GR"/>
        </w:rPr>
        <w:t>οι τεχνητοί νευρώνες συναγωνίζονται, κατά κάποιο τρόπο, μεταξύ τους και μόνο αυτός με τη μεγαλύτερη απόκριση σε δοθείσα είσοδο τροποποιεί τα βάρη του. Τέλος, στη τυχαία μάθηση (</w:t>
      </w:r>
      <w:r>
        <w:rPr>
          <w:rFonts w:hint="default"/>
          <w:b w:val="0"/>
          <w:bCs w:val="0"/>
          <w:sz w:val="20"/>
          <w:szCs w:val="20"/>
          <w:highlight w:val="none"/>
          <w:lang w:val="en-GB"/>
        </w:rPr>
        <w:t xml:space="preserve">random learning), </w:t>
      </w:r>
      <w:r>
        <w:rPr>
          <w:rFonts w:hint="default"/>
          <w:b w:val="0"/>
          <w:bCs w:val="0"/>
          <w:sz w:val="20"/>
          <w:szCs w:val="20"/>
          <w:highlight w:val="none"/>
          <w:lang w:val="el-GR"/>
        </w:rPr>
        <w:t>οι μεταβολές στα βάρη εισάγονται τυχαία και ανάλογα με το αν η έξοδος βελτιώνεται ή όχι με βάση κάποια προκαθορισμένα από το χρήστη κριτήρια, οι μεταβολές αυτές υιοθετούνται ή απορρίπτονται.</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Στα ΤΝΔ όπως και σε άλλες μη γραμμικές μεθόδους πρόβλεψης, μπορεί να εμφανιστούν φαινόμενα υποπροσαρμογής ή ατελούς μάθησης (</w:t>
      </w:r>
      <w:r>
        <w:rPr>
          <w:rFonts w:hint="default"/>
          <w:b w:val="0"/>
          <w:bCs w:val="0"/>
          <w:sz w:val="20"/>
          <w:szCs w:val="20"/>
          <w:highlight w:val="none"/>
          <w:lang w:val="en-GB"/>
        </w:rPr>
        <w:t xml:space="preserve">underfitting) </w:t>
      </w:r>
      <w:r>
        <w:rPr>
          <w:rFonts w:hint="default"/>
          <w:b w:val="0"/>
          <w:bCs w:val="0"/>
          <w:sz w:val="20"/>
          <w:szCs w:val="20"/>
          <w:highlight w:val="none"/>
          <w:lang w:val="el-GR"/>
        </w:rPr>
        <w:t>ή υπερπροσαρμογής (</w:t>
      </w:r>
      <w:r>
        <w:rPr>
          <w:rFonts w:hint="default"/>
          <w:b w:val="0"/>
          <w:bCs w:val="0"/>
          <w:sz w:val="20"/>
          <w:szCs w:val="20"/>
          <w:highlight w:val="none"/>
          <w:lang w:val="en-GB"/>
        </w:rPr>
        <w:t xml:space="preserve">overfitting). </w:t>
      </w:r>
      <w:r>
        <w:rPr>
          <w:rFonts w:hint="default"/>
          <w:b w:val="0"/>
          <w:bCs w:val="0"/>
          <w:sz w:val="20"/>
          <w:szCs w:val="20"/>
          <w:highlight w:val="none"/>
          <w:lang w:val="el-GR"/>
        </w:rPr>
        <w:t>Ένα ΤΝΔ που δεν είναι αρκετά περίπλοκο μπορεί να αποτύχει να μοντελοποιήσει επιτυχώς τα δεδομένα εκπαίδευσης οδηγώντας σε ατελή μάθηση. Αντίθετα, ένα πολύπλοκο ΤΝΔ ενδέχεται να μοντελοποιήσει υπερβολικά τα δεδομένα εκπαίδευσης καθώς και το θόρυβο που πιθανώς υπάρχει σε αυτά, με αποτέλεσμα να τα απομνημονεύσει. Στην περίπτωση αυτή το δίκτυο δίνει σωστή πρόβλεψη για τα δεδομένα εκπαίδευσης αλλά παράγει τελείως λανθασμένες προβλέψεις για άλλα δεδομένα εισόδου. Φαινόμενα υπερπροσαρμογής ενδέχεται να εμφανιστούν σε ΤΝΔ πολλών επιπέδων, ακόμη και αν τα δεδομένα εκπαίδευσης δεν περιέχουν θόρυβο.</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καλύτερος τρόπος περιορισμού των παραπάνω ακραίων καταστάσεων είναι η χρήση ικανοποιητικού αριθμού δεδομένων εκπαίδευσης. Για ΤΝΔ με κρυφά επίπεδα που χρησιμοποιούνται σε προβλήματα κατηγοριοποίησης (</w:t>
      </w:r>
      <w:r>
        <w:rPr>
          <w:rFonts w:hint="default"/>
          <w:b w:val="0"/>
          <w:bCs w:val="0"/>
          <w:sz w:val="20"/>
          <w:szCs w:val="20"/>
          <w:highlight w:val="none"/>
          <w:lang w:val="en-GB"/>
        </w:rPr>
        <w:t xml:space="preserve">classfication) </w:t>
      </w:r>
      <w:r>
        <w:rPr>
          <w:rFonts w:hint="default"/>
          <w:b w:val="0"/>
          <w:bCs w:val="0"/>
          <w:sz w:val="20"/>
          <w:szCs w:val="20"/>
          <w:highlight w:val="none"/>
          <w:lang w:val="el-GR"/>
        </w:rPr>
        <w:t>με δεδομένα εκπαίδευσης που περιέχουν θόρυβο, καλό είναι να υπάρχουν τουλάχιστον 30 φορές περισσότερα δεδομένα εκπαίδευσης από τον αριθμό των βαρών του δικτύου. Αν τα δεδομένα εκπαίδευσης δεν περιέχουν θόρυβο, ο παραπάνω αριθμός μπορεί να περιοριστεί σε τουλάχιστον 5 φορές. Προφανώς η μείωση του αριθμού των βαρών του δικτύου ώστε να εξασφαλιστούν οι παραπάνω αναλογίες λόγω έλλειψης ικανοποιητικού αριθμού δεδομένων εκπαίδευσης, δεν αποτελεί λύση. Όλα τα παραπάνω βέβαια, αποτελούν εμπειρικές εκτιμήσεις και συνήθως απαιτείται εκτενής πειραματισμός.</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συνηθέστερος τρόπος χρήσης των δεδομένων εκπαίδευσης είναι σε κύκλους εκπαίδευσης. Στη διάρκεια κάθε κύκλου το δίκτυο δέχεται ως είσοδο, ένα-ένα, όλα τα διανύσματα εκπαίδευσης, αθροίζει τη μεταβολή στην τιμή των βαρών που προκύπτει από κάθε διάνυσμα και αναπροσαρμόζει τα βάρη στο τέλος κάθε κύκλου, χρησιμοποιώντας τη συσσωρευμένη (</w:t>
      </w:r>
      <w:r>
        <w:rPr>
          <w:rFonts w:hint="default"/>
          <w:b w:val="0"/>
          <w:bCs w:val="0"/>
          <w:sz w:val="20"/>
          <w:szCs w:val="20"/>
          <w:highlight w:val="none"/>
          <w:lang w:val="en-GB"/>
        </w:rPr>
        <w:t xml:space="preserve">accumulated) </w:t>
      </w:r>
      <w:r>
        <w:rPr>
          <w:rFonts w:hint="default"/>
          <w:b w:val="0"/>
          <w:bCs w:val="0"/>
          <w:sz w:val="20"/>
          <w:szCs w:val="20"/>
          <w:highlight w:val="none"/>
          <w:lang w:val="el-GR"/>
        </w:rPr>
        <w:t>μεταβολή. Η μέθοδος αυτή είναι γνωστή και με το όνομα μάθηση δέσμης (</w:t>
      </w:r>
      <w:r>
        <w:rPr>
          <w:rFonts w:hint="default"/>
          <w:b w:val="0"/>
          <w:bCs w:val="0"/>
          <w:sz w:val="20"/>
          <w:szCs w:val="20"/>
          <w:highlight w:val="none"/>
          <w:lang w:val="en-GB"/>
        </w:rPr>
        <w:t xml:space="preserve">batch learning). </w:t>
      </w:r>
      <w:r>
        <w:rPr>
          <w:rFonts w:hint="default"/>
          <w:b w:val="0"/>
          <w:bCs w:val="0"/>
          <w:sz w:val="20"/>
          <w:szCs w:val="20"/>
          <w:highlight w:val="none"/>
          <w:lang w:val="el-GR"/>
        </w:rPr>
        <w:t>Εναλλακτικά, η αναπροσαρμογή των βαρών μπορεί να γίνεται μετά τη χρήση ενός από τα διανύσματα εκπαίδευσης, οπότε μιλάμε για επαυξητική μάθηση (</w:t>
      </w:r>
      <w:r>
        <w:rPr>
          <w:rFonts w:hint="default"/>
          <w:b w:val="0"/>
          <w:bCs w:val="0"/>
          <w:sz w:val="20"/>
          <w:szCs w:val="20"/>
          <w:highlight w:val="none"/>
          <w:lang w:val="en-GB"/>
        </w:rPr>
        <w:t xml:space="preserve">incremental learning). </w:t>
      </w:r>
      <w:r>
        <w:rPr>
          <w:rFonts w:hint="default"/>
          <w:b w:val="0"/>
          <w:bCs w:val="0"/>
          <w:sz w:val="20"/>
          <w:szCs w:val="20"/>
          <w:highlight w:val="none"/>
          <w:lang w:val="el-GR"/>
        </w:rPr>
        <w:t>Οι κύκλοι εκπαίδευσης ονομάζονται και εποχές (</w:t>
      </w:r>
      <w:r>
        <w:rPr>
          <w:rFonts w:hint="default"/>
          <w:b w:val="0"/>
          <w:bCs w:val="0"/>
          <w:sz w:val="20"/>
          <w:szCs w:val="20"/>
          <w:highlight w:val="none"/>
          <w:lang w:val="en-GB"/>
        </w:rPr>
        <w:t>epochs</w:t>
      </w:r>
      <w:r>
        <w:rPr>
          <w:rFonts w:hint="default"/>
          <w:b w:val="0"/>
          <w:bCs w:val="0"/>
          <w:sz w:val="20"/>
          <w:szCs w:val="20"/>
          <w:highlight w:val="none"/>
          <w:lang w:val="el-GR"/>
        </w:rPr>
        <w:t>) αν και ο όρος αυτός είναι περισσότερο συνδεδεμένος με τη μάθηση δέσμης, η οποία να σημειωθεί ότι δίνει γρηγορότερα αποτέλεσμα, αλλά έχει μεγαλύτερες απαιτήσεις μνήμης. Τέλος, δε λείπουν και περιπτώσεις που χρησιμοποιείται συνδυασμός των δύο παραπάνω μεθόδων.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Ανεξάρτητα από τον τρόπο που πραγματοποιείται, η εκπαίδευση συνήθως τερματίζεται όταν το κριτήριο ελέγχου της ποιότητας του δικτύου φτάσει σε κάποια επιθυμητή τιμή. Ως τέτοιο κριτήριο χρησιμοποιείται συνήθως το μέσο σφάλμα ή η μεταβολή του μέσου σφάλματος του συνόλου εκπαίδευσης, που και στις 2 περιπτώσεις πρέπει να περιοριστεί σε κάποια χαμηλή τιμή. Αν αυτό δεν καταστεί εφικτό, η εκπαίδευση μπορεί να τερματιστεί μετά από προεπιλεγμένο αριθμό κύκλων.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άλλο σημαντικό ζήτημα που σχετίζεται με την εκπαίδευση των ΤΝΔ είνια η κανονικοποίηση των δεδομένων εισόδου καθώς και η κωδικοποίηση στα δεδομένα εισόδου και εξόδου, που ενδεχομένων πρέπει να γίνουν. Η κανονικοποίηση στα δεδομένα εισόδου σχετίζεται κυρίως με τον τρόπο που αυτά θα συνδυαστούν στη συνέχεια από τον αλγόριθμο εκπαίδευσης και επηρεάζει την ταχύτητα εκπαίδευσης αλλά και την ποιότητα της. Οι δύο πιο διαδεδομένοι μετασχηματισμοί για κανονικοποίηση των δεδομένων εισόδου δημιουργούν δεδομένα με μέση τιμή 0 και τυπική απόκλιση 1, ή με εύρος τιμών 2 και κεντρική τιμή 0. (δηλ. Ελάχιστο -1 και μέγιστο 1).</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κανονικοποίηση γίνεται όχι μόνο στα δεδομένα εκπαίδευσης αλλά και στα δεδομένα επικύρωσης (</w:t>
      </w:r>
      <w:r>
        <w:rPr>
          <w:rFonts w:hint="default"/>
          <w:b w:val="0"/>
          <w:bCs w:val="0"/>
          <w:sz w:val="20"/>
          <w:szCs w:val="20"/>
          <w:highlight w:val="none"/>
          <w:lang w:val="en-GB"/>
        </w:rPr>
        <w:t>validation data)</w:t>
      </w:r>
      <w:r>
        <w:rPr>
          <w:rFonts w:hint="default"/>
          <w:b w:val="0"/>
          <w:bCs w:val="0"/>
          <w:sz w:val="20"/>
          <w:szCs w:val="20"/>
          <w:highlight w:val="none"/>
          <w:lang w:val="el-GR"/>
        </w:rPr>
        <w:t xml:space="preserve"> και εφαρμογής. Οι παράμετροι όμως της κανονικοποίησης προκύπτουν αυστηρά από τα δεδομένα εκπαίδευσης λαο χρησιμοποιούνται στη συνέχεια για την κανονικοποίηση των δεδομένων ελέγχου και εφαρμογής. Γενικά, η κανονικοποίηση πρέπει να γίνεται με προσοχή, καθώς ενδέχεται να οδηγεί σε απώλεια πληροφορίας που μπορεί να αποβεί καταστροφική για την εκπαίδευση.</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κωδικοποίηση των δεδομένων εισόδου και εξόδου σχετίζεται περισσότερο με την τοπολογία των επιπέδων εισόδου-εξόδου του δικτύου.</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(19.3.2 - Βασικές Ιδότητες των Νευρωνικών Δικτύων)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Υπάρχουν 4 ιδιότητες που είναι άρηκτα συνδεδεμένες με τα ΤΝΔ.</w:t>
      </w:r>
    </w:p>
    <w:p>
      <w:pPr>
        <w:numPr>
          <w:ilvl w:val="0"/>
          <w:numId w:val="0"/>
        </w:numPr>
        <w:ind w:left="420" w:leftChars="0"/>
        <w:jc w:val="left"/>
        <w:rPr>
          <w:rFonts w:hint="default"/>
          <w:b w:val="0"/>
          <w:bCs w:val="0"/>
          <w:sz w:val="20"/>
          <w:szCs w:val="20"/>
          <w:highlight w:val="none"/>
          <w:lang w:val="el-GR"/>
        </w:rPr>
      </w:pP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ικανότητα τους να μαθαίνουν μέσω παραδειγμάτων (</w:t>
      </w:r>
      <w:r>
        <w:rPr>
          <w:rFonts w:hint="default"/>
          <w:b w:val="0"/>
          <w:bCs w:val="0"/>
          <w:sz w:val="20"/>
          <w:szCs w:val="20"/>
          <w:highlight w:val="none"/>
          <w:lang w:val="en-GB"/>
        </w:rPr>
        <w:t>learn by example)</w:t>
      </w: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δυνατότητα θεώρησης τους ως κατανεμημένη μνήμη (</w:t>
      </w:r>
      <w:r>
        <w:rPr>
          <w:rFonts w:hint="default"/>
          <w:b w:val="0"/>
          <w:bCs w:val="0"/>
          <w:sz w:val="20"/>
          <w:szCs w:val="20"/>
          <w:highlight w:val="none"/>
          <w:lang w:val="en-GB"/>
        </w:rPr>
        <w:t xml:space="preserve">distributed memory) </w:t>
      </w:r>
      <w:r>
        <w:rPr>
          <w:rFonts w:hint="default"/>
          <w:b w:val="0"/>
          <w:bCs w:val="0"/>
          <w:sz w:val="20"/>
          <w:szCs w:val="20"/>
          <w:highlight w:val="none"/>
          <w:lang w:val="el-GR"/>
        </w:rPr>
        <w:t>και ως μνήμη συσχέτισης (</w:t>
      </w:r>
      <w:r>
        <w:rPr>
          <w:rFonts w:hint="default"/>
          <w:b w:val="0"/>
          <w:bCs w:val="0"/>
          <w:sz w:val="20"/>
          <w:szCs w:val="20"/>
          <w:highlight w:val="none"/>
          <w:lang w:val="en-GB"/>
        </w:rPr>
        <w:t>associative memory).</w:t>
      </w: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μεγάλη τους ανοχή σε σφάλματα (</w:t>
      </w:r>
      <w:r>
        <w:rPr>
          <w:rFonts w:hint="default"/>
          <w:b w:val="0"/>
          <w:bCs w:val="0"/>
          <w:sz w:val="20"/>
          <w:szCs w:val="20"/>
          <w:highlight w:val="none"/>
          <w:lang w:val="en-GB"/>
        </w:rPr>
        <w:t>fault-tolerant).</w:t>
      </w: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ικανότητα τους για αναγνώριση προτύπων (</w:t>
      </w:r>
      <w:r>
        <w:rPr>
          <w:rFonts w:hint="default"/>
          <w:b w:val="0"/>
          <w:bCs w:val="0"/>
          <w:sz w:val="20"/>
          <w:szCs w:val="20"/>
          <w:highlight w:val="none"/>
          <w:lang w:val="en-GB"/>
        </w:rPr>
        <w:t>pattern recognition).</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Αν και τα ΤΝΔ δεν είναι τα μόνα συστήματα με ικανότητα μάθησης μέσω παραδειγμάτων, εντούτοις διακρίνονται για την ικανότητα τους να οργανώνουν την πληροφορία των δεδομένων εισόδου σε χρήσιμες μορφές. Αυτές οι μορφές αποτελούν στην ουσία ένα μοντέλο που αναπαριστά τη σχέση που ισχύει μεταξύ των δεδομένων εισόδου και εξόδου.</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χαρακτηρισμός των ΤΝΔ ως κατανεμημένη μνήμη, πηγάζει από το ότι η κωδικοποίηση που δημιουργούν είναι κατανεμημένη σε όλα τα βάρη της συνδεσμολογίας τους. Για τον ίδιο λόγο τα ΤΝΔ χαρακτηρίζονται και ως μνήμες συσχέτισης. Μία μνήμη συσχέτισης δεν αποθηκεύει πληροφορία με τον παραδοσιακό τρόπο αλλά μέσω κατάλληλων συσχετίσεων που δημιουργεί από τα δεδομένα εκπαίδευσης. Η ανάκληση της πληροφορίας γίνεται με βάση το περιεχόμενο και όχι τη διεύθυνση, όπως δηλαδή συμβαίνει και με τον ανθρώπινο εγκέφαλο. Η παραπάνω οργάνωση, κάνει ορισμένα είδη ΤΝΔ να είναι πολύ ανεκτικά σε μικρές αλλαγές στα σήματα εισόδου, δηλ. Είναι σε θέση να παράγουν τη σωστή έξοδο ακόμη και αν τα δεδομένα εισόδου είναι λίγο διαφορετικά (για παράδειγμα λόγω θορύβου) ή και ελλιπή.</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ΤΝΔ, όπως και τα βιολογικά, έχουν μεγάλη ανοχή σε δομικά σφάλματα. Αυτό σημαίνει ότι η κακή λειτουργία ή η καταστροφή ενός νευρώνα ή κάποιων συνδέσεων δεν είναι ικανή να διαταράξει σημαντικά τη λειτουργία τους καθώς, όπως αναφέρθηκε, η πληροφορία που εσωκλείουν δεν είναι εντοπισμένη σε συγκεκριμένο σημείο αλλά διάχυτη σε όλο το δίκτυο. Γενικά, το μέγεθος του σφάλματος λόγω “δομικών αστοχιών” είναι ανάλογο του ποσοστού των κατεσταμμένων συνδέσεων.</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Τέλος, τα ΤΝΔ έχουν εξαιρετική ικανότητα αναγνώρισης προτύπων καθώς δεν επηρεάζονται από ελλιπή ή/και με θόρυβο δεδομένα. Από τη στιγμή που ένα ΤΝΔ εκπαιδευτεί στο να αναγνωρίζει συνθήκες και καταστάσεις, απαιτείται ένας μόνο κύκλος λειτουργίας τους για να προσδιορίσουν μία συγκεκριμένη κατάσταση.</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Οι τελευταίες δύο ιδιότητες κάνουν τα ΤΝΔ ιδανικά για χρήση σε αυτοματισμούς που θα λειτουργήσουν σε αντίξοες συνθήκες όπως για παράδειγμα σε διαστημικές αποστολές, σε χώρους με ραδιενέργεια και σε πεδία μάχης.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(19.4 - ΝΕΥΡΩΝΙΚΑ ΔΙΚΤΥΑ ΠΡΟΣΘΙΑΣ ΤΡΟΦΟΔΟΤΗΣΗΣ)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ΤΝΔ πρόσθιας τροφοδότησης (</w:t>
      </w:r>
      <w:r>
        <w:rPr>
          <w:rFonts w:hint="default"/>
          <w:b w:val="0"/>
          <w:bCs w:val="0"/>
          <w:sz w:val="20"/>
          <w:szCs w:val="20"/>
          <w:highlight w:val="none"/>
          <w:lang w:val="en-GB"/>
        </w:rPr>
        <w:t>feedforward)</w:t>
      </w:r>
      <w:r>
        <w:rPr>
          <w:rFonts w:hint="default"/>
          <w:b w:val="0"/>
          <w:bCs w:val="0"/>
          <w:sz w:val="20"/>
          <w:szCs w:val="20"/>
          <w:highlight w:val="none"/>
          <w:lang w:val="el-GR"/>
        </w:rPr>
        <w:t xml:space="preserve"> είναι η πιο απλή μορφή νευρωνικών δικτύων και το όνομα τους οφείλεται στο ότι η ροή της πληροφορίας μέσα στο δίκτυο είναι μονής κατεύθυνσης. Σε αυτά υπάρχει ένα επίπεδο εισόδου, ένα επίπεδο εξόδου και προαιρετικά, ένα ή περισσότερα ενδιάμεσα, κρυφά επίπεδα.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Δύο είναι τα θέματα τα οποία ανακύπτουν στην υλοποίηση των νευρωνικών δικτύων του τύπου αυτού. Το πρώτο αφορά στη μάθηση, δηλαδή τον τρόπο με τον οποίο το δίκτυο εκπαιδεύεται για να έχει την επιθυμητή συμπεριφορά. Στα δίκτυα πρόσθιας τροφοδότησης χρησιμοποιούνται μέθοδοι μάθησης με επίβλεψη.</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Το δεύτερο θέμα αφορά στην τοπολογία  του δικτύου, δηλαδή το πόσα κρυφά επίπεδα θα έχει το δίκτυο, από πόσους νευρώνες θα αποτελείται το κάθε επίπεδο καθώς και πως θα συνδέονται οι νευρώνες μεταξύ τους. Δεν υπάρχει κανόνας για τον προσδιορισμό αυτών των μεγεθών. Για τον προσδιορισμό του αριθμού των νευρώνων στα επίπεδα εισόδου και εξόδου το πρόβλημα είναι σχετικά ευκολότερο καθώς τα δεδομένα του προβλήματος μπορούν να βοηθήσουν. Εάν λόγου χάρη πρέπει να αναγνωριστούν τα ψηφία 0 ως 9 σε γραπτή απεικόνιση και η αναπαράσταση τους γίνει με μήτρα </w:t>
      </w:r>
      <w:r>
        <w:rPr>
          <w:rFonts w:hint="default"/>
          <w:b w:val="0"/>
          <w:bCs w:val="0"/>
          <w:sz w:val="20"/>
          <w:szCs w:val="20"/>
          <w:highlight w:val="none"/>
          <w:lang w:val="en-GB"/>
        </w:rPr>
        <w:t xml:space="preserve">6x4 </w:t>
      </w:r>
      <w:r>
        <w:rPr>
          <w:rFonts w:hint="default"/>
          <w:b w:val="0"/>
          <w:bCs w:val="0"/>
          <w:sz w:val="20"/>
          <w:szCs w:val="20"/>
          <w:highlight w:val="none"/>
          <w:lang w:val="el-GR"/>
        </w:rPr>
        <w:t>εικονοστοιχίων (</w:t>
      </w:r>
      <w:r>
        <w:rPr>
          <w:rFonts w:hint="default"/>
          <w:b w:val="0"/>
          <w:bCs w:val="0"/>
          <w:sz w:val="20"/>
          <w:szCs w:val="20"/>
          <w:highlight w:val="none"/>
          <w:lang w:val="en-GB"/>
        </w:rPr>
        <w:t xml:space="preserve">pixels), </w:t>
      </w:r>
      <w:r>
        <w:rPr>
          <w:rFonts w:hint="default"/>
          <w:b w:val="0"/>
          <w:bCs w:val="0"/>
          <w:sz w:val="20"/>
          <w:szCs w:val="20"/>
          <w:highlight w:val="none"/>
          <w:lang w:val="el-GR"/>
        </w:rPr>
        <w:t>τότε χρειάζονται</w:t>
      </w:r>
      <w:r>
        <w:rPr>
          <w:rFonts w:hint="default"/>
          <w:b w:val="0"/>
          <w:bCs w:val="0"/>
          <w:sz w:val="20"/>
          <w:szCs w:val="20"/>
          <w:highlight w:val="none"/>
          <w:lang w:val="en-GB"/>
        </w:rPr>
        <w:t xml:space="preserve"> 6x4=24 </w:t>
      </w:r>
      <w:r>
        <w:rPr>
          <w:rFonts w:hint="default"/>
          <w:b w:val="0"/>
          <w:bCs w:val="0"/>
          <w:sz w:val="20"/>
          <w:szCs w:val="20"/>
          <w:highlight w:val="none"/>
          <w:lang w:val="el-GR"/>
        </w:rPr>
        <w:t xml:space="preserve">νευρώνες εισόδου, με δυνατές τιμές εισόδου 0 και 1. Αν χρησιμοποιηθεί κωδικοποίηση 4 </w:t>
      </w:r>
      <w:r>
        <w:rPr>
          <w:rFonts w:hint="default"/>
          <w:b w:val="0"/>
          <w:bCs w:val="0"/>
          <w:sz w:val="20"/>
          <w:szCs w:val="20"/>
          <w:highlight w:val="none"/>
          <w:lang w:val="en-GB"/>
        </w:rPr>
        <w:t xml:space="preserve">bit </w:t>
      </w:r>
      <w:r>
        <w:rPr>
          <w:rFonts w:hint="default"/>
          <w:b w:val="0"/>
          <w:bCs w:val="0"/>
          <w:sz w:val="20"/>
          <w:szCs w:val="20"/>
          <w:highlight w:val="none"/>
          <w:lang w:val="el-GR"/>
        </w:rPr>
        <w:t>για τα δέκα ψηφία 0 εως 9, τότε χρειάζονται 4 νευρώνες στο επίπεδο εξόδου. Εναλλακτικά, μπορεί να χρησιμοποιηθούν 10 νευρώνες στο επίπεδο εξόδου και να κωδικοποιηθεί για παράδειγμα το ψηφίο 1 με το διάνυσμα εξόδου (1, 0, 0, 0, 0, 0, 0, 0, 0, 0), το ψηφίο 2 με το διάνυσμα εξόδου (0, 1, 0, 0, 0, 0, 0, 0, 0, 0), κοκ. Τέτοιου είδους προσεγγίσεις, η αντιστοίχιση δηλ. Μιας κατηγορίας σε έναν νευρώνα εξόδου, είναι περισσότερο δημοφιλείς όταν ο αριθμός των κατηγοριών είναι γνωστός.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Πρέπει να τονιστεί εδώ ότι η χρήση ενός μόνο νευρώνα εξόδου για αντιμετώπιση προβλημάτων κατηγοριοποίησης στα οποία οι κατηγορίες δεν έχουν κάποια σειρά (</w:t>
      </w:r>
      <w:r>
        <w:rPr>
          <w:rFonts w:hint="default"/>
          <w:b w:val="0"/>
          <w:bCs w:val="0"/>
          <w:sz w:val="20"/>
          <w:szCs w:val="20"/>
          <w:highlight w:val="none"/>
          <w:lang w:val="en-GB"/>
        </w:rPr>
        <w:t xml:space="preserve">unordered categories) </w:t>
      </w:r>
      <w:r>
        <w:rPr>
          <w:rFonts w:hint="default"/>
          <w:b w:val="0"/>
          <w:bCs w:val="0"/>
          <w:sz w:val="20"/>
          <w:szCs w:val="20"/>
          <w:highlight w:val="none"/>
          <w:lang w:val="el-GR"/>
        </w:rPr>
        <w:t>πρέπει να αποφεύγεται, καθώς μπορεί να προκύψουν τελείως λανθασμένα αποτελέσματα.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Υποδείξεις σαν τις παραπάνω, δεν υπάρχουν όμως για τα κρυφά επίπεδα. Ο αριθμός των νευρώνων στα κρυφά επίπεδα σχετίζεται με πολύπλοκο τρόπο με παραμέτρους όπως τον αριθμό των νευρώνων στα επίπεδα εισόδου και εξόδου, τον αριθμό των διανυσμάτων εκπαίδευσης και την ύπαρχη ή όχι θορύβου σε αυτά, την πολυπλοκότητα της συνάρτησης ή της κατηγοριοποίησης που καλείται να μάθει το ΤΝΔ, τις συναρτήσεις ενεργοποίησης που χρησιμοποιούνται, τον αλγόριθμο εκπαίδευσης και άλλες.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Ευτυχώς, ανάλογα με το πρόβλημα, υπάρχουν εμπειρικοί κανόνες που βάζουν κάποια όρια στην αρχιτεκτονική του δικτύου που θα χρησιμοποιηθεί. Για παράδειγμα, ο αριθμός των νευρώνων στα κρυφά επίπεδα σε προβλήματα κατηγοριοποίησης είναι καλό να είναι μικρότερος από τον αριθμό των διανυσμάτων εκπαίδευσης ώστε να αποφευχθούν φαινόμενα απομνημόνευσης, η αποκλειστική συσχέτιση δηλαδή ενός κρυφού νευρώνα με ένα διάνυσμα εκπαίδευσης. Γενικά, αποτελεί κοινή παραδοχή ότι απαιτούνται αρκετές δοκιμές και πειραματισμοί μέχρις ότου βρεθεί μία καλή δομή δικτύου για δεδομένο πρόβλημα.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Κανόνας δεν υπάρχει επίσης για την συνδεσμολογία μεταξύ των νευρώνων, αν και η μέθοδος εκπαίδευσης θέτει περιορισμούς σε αυτή. Στην πράξη, ααρκετά συνηθισμένη είναι η περίπτωση όπου κάθε νευρώνας συνδέεται με όλους τους νευρώνες του επόμενου επιπέδου. Είναι προφανές ότι ο αριθμός των συνδέσεων μπορεί να είναι αρκετά μεγάλος, με την ακραία περίπτωση του μέγιστου αριθμού συνδέσεων για δίκτυο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νευρώνων να φτάνειτ τις </w:t>
      </w:r>
      <w:r>
        <w:rPr>
          <w:rFonts w:hint="default"/>
          <w:b w:val="0"/>
          <w:bCs w:val="0"/>
          <w:sz w:val="20"/>
          <w:szCs w:val="20"/>
          <w:highlight w:val="none"/>
          <w:lang w:val="en-GB"/>
        </w:rPr>
        <w:t xml:space="preserve">N(N - 1) </w:t>
      </w:r>
      <w:r>
        <w:rPr>
          <w:rFonts w:hint="default"/>
          <w:b w:val="0"/>
          <w:bCs w:val="0"/>
          <w:sz w:val="20"/>
          <w:szCs w:val="20"/>
          <w:highlight w:val="none"/>
          <w:lang w:val="el-GR"/>
        </w:rPr>
        <w:t xml:space="preserve">συνδέσεις με κατεύθυνση (ή </w:t>
      </w:r>
      <w:r>
        <w:rPr>
          <w:rFonts w:hint="default"/>
          <w:b w:val="0"/>
          <w:bCs w:val="0"/>
          <w:sz w:val="20"/>
          <w:szCs w:val="20"/>
          <w:highlight w:val="none"/>
          <w:lang w:val="en-GB"/>
        </w:rPr>
        <w:t xml:space="preserve">N(N-1)/2 </w:t>
      </w:r>
      <w:r>
        <w:rPr>
          <w:rFonts w:hint="default"/>
          <w:b w:val="0"/>
          <w:bCs w:val="0"/>
          <w:sz w:val="20"/>
          <w:szCs w:val="20"/>
          <w:highlight w:val="none"/>
          <w:lang w:val="el-GR"/>
        </w:rPr>
        <w:t>αν αγνοηθεί η κατεύθυνση των συνδέσεων)</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n-GB"/>
        </w:rPr>
        <w:t xml:space="preserve">Perceptron -&gt; </w:t>
      </w:r>
      <w:r>
        <w:rPr>
          <w:rFonts w:hint="default"/>
          <w:b w:val="0"/>
          <w:bCs w:val="0"/>
          <w:sz w:val="20"/>
          <w:szCs w:val="20"/>
          <w:highlight w:val="none"/>
          <w:lang w:val="el-GR"/>
        </w:rPr>
        <w:t>Η πιο απλή μορφή δικτύου πρόσθιας τροφοδότησης.</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Δύο άλλοι γνωστοί αλγόριθμοι εκπαίδευσης ΤΝΔ είναι ο κανόνας Δέλτα για δίκτυα χωρίς κρυφά επίπεδα και η ανάστροφη μετάδοση λάθος για ΤΝΔ με κρυφά επίπεδα.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(19.4.1 - </w:t>
      </w:r>
      <w:r>
        <w:rPr>
          <w:rFonts w:hint="default"/>
          <w:b w:val="0"/>
          <w:bCs w:val="0"/>
          <w:sz w:val="20"/>
          <w:szCs w:val="20"/>
          <w:highlight w:val="none"/>
          <w:lang w:val="en-GB"/>
        </w:rPr>
        <w:t>Perceptron</w:t>
      </w:r>
      <w:r>
        <w:rPr>
          <w:rFonts w:hint="default"/>
          <w:b w:val="0"/>
          <w:bCs w:val="0"/>
          <w:sz w:val="20"/>
          <w:szCs w:val="20"/>
          <w:highlight w:val="none"/>
          <w:lang w:val="el-GR"/>
        </w:rPr>
        <w:t>)</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w:t>
      </w:r>
      <w:r>
        <w:rPr>
          <w:rFonts w:hint="default"/>
          <w:b w:val="0"/>
          <w:bCs w:val="0"/>
          <w:sz w:val="20"/>
          <w:szCs w:val="20"/>
          <w:highlight w:val="none"/>
          <w:lang w:val="en-GB"/>
        </w:rPr>
        <w:t xml:space="preserve">o perceptron </w:t>
      </w:r>
      <w:r>
        <w:rPr>
          <w:rFonts w:hint="default"/>
          <w:b w:val="0"/>
          <w:bCs w:val="0"/>
          <w:sz w:val="20"/>
          <w:szCs w:val="20"/>
          <w:highlight w:val="none"/>
          <w:lang w:val="el-GR"/>
        </w:rPr>
        <w:t xml:space="preserve">είναι μια απλή τοπολογία δικτύου πρόσθιας τροφοδότησης χωρίς κρυφά επίπεδα και αποτελεί ιστορικά μια πρώτη προσέγγιση τεχνητών νευρωνικών δικτύων. Προτάθηκε το 1958 από τον </w:t>
      </w:r>
      <w:r>
        <w:rPr>
          <w:rFonts w:hint="default"/>
          <w:b w:val="0"/>
          <w:bCs w:val="0"/>
          <w:sz w:val="20"/>
          <w:szCs w:val="20"/>
          <w:highlight w:val="none"/>
          <w:lang w:val="en-GB"/>
        </w:rPr>
        <w:t xml:space="preserve">Resenblatt </w:t>
      </w:r>
      <w:r>
        <w:rPr>
          <w:rFonts w:hint="default"/>
          <w:b w:val="0"/>
          <w:bCs w:val="0"/>
          <w:sz w:val="20"/>
          <w:szCs w:val="20"/>
          <w:highlight w:val="none"/>
          <w:lang w:val="el-GR"/>
        </w:rPr>
        <w:t>ως ένας μηχανισμός που μπορεί να εκπαιδευτεί στην κατηγοριοποίηση προτύπων και σε διάφορες παραλλαγές, πιο απλές ή πιο σύνθετες, εξακολουθεί να υφίσταται ως σήμερα.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πιο απλή μορφή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το στοιχειώδες </w:t>
      </w:r>
      <w:r>
        <w:rPr>
          <w:rFonts w:hint="default"/>
          <w:b w:val="0"/>
          <w:bCs w:val="0"/>
          <w:sz w:val="20"/>
          <w:szCs w:val="20"/>
          <w:highlight w:val="none"/>
          <w:lang w:val="en-GB"/>
        </w:rPr>
        <w:t xml:space="preserve">perceptron (elementary perceptron), </w:t>
      </w:r>
      <w:r>
        <w:rPr>
          <w:rFonts w:hint="default"/>
          <w:b w:val="0"/>
          <w:bCs w:val="0"/>
          <w:sz w:val="20"/>
          <w:szCs w:val="20"/>
          <w:highlight w:val="none"/>
          <w:lang w:val="el-GR"/>
        </w:rPr>
        <w:t xml:space="preserve">το οποίο περιλαμβάνει έναν και μοναδικό τεχνητό νευρώνα, ο οποίος χρησιμοποιεί ως συνάρτηση ενεργοποίησης τη βηματική συνάρτηση. Η μάθηση στο στοιχειώδες </w:t>
      </w:r>
      <w:r>
        <w:rPr>
          <w:rFonts w:hint="default"/>
          <w:b w:val="0"/>
          <w:bCs w:val="0"/>
          <w:sz w:val="20"/>
          <w:szCs w:val="20"/>
          <w:highlight w:val="none"/>
          <w:lang w:val="en-GB"/>
        </w:rPr>
        <w:t xml:space="preserve">perceptron </w:t>
      </w:r>
      <w:r>
        <w:rPr>
          <w:rFonts w:hint="default"/>
          <w:b w:val="0"/>
          <w:bCs w:val="0"/>
          <w:sz w:val="20"/>
          <w:szCs w:val="20"/>
          <w:highlight w:val="none"/>
          <w:lang w:val="el-GR"/>
        </w:rPr>
        <w:t>είναι καθοδηγούμενη από το σφάλμα (</w:t>
      </w:r>
      <w:r>
        <w:rPr>
          <w:rFonts w:hint="default"/>
          <w:b w:val="0"/>
          <w:bCs w:val="0"/>
          <w:sz w:val="20"/>
          <w:szCs w:val="20"/>
          <w:highlight w:val="none"/>
          <w:lang w:val="en-GB"/>
        </w:rPr>
        <w:t xml:space="preserve">error driven) </w:t>
      </w:r>
      <w:r>
        <w:rPr>
          <w:rFonts w:hint="default"/>
          <w:b w:val="0"/>
          <w:bCs w:val="0"/>
          <w:sz w:val="20"/>
          <w:szCs w:val="20"/>
          <w:highlight w:val="none"/>
          <w:lang w:val="el-GR"/>
        </w:rPr>
        <w:t xml:space="preserve">και συνίσταται στον υπολογισμό κατάλληλων τιμών βαρών </w:t>
      </w:r>
      <w:r>
        <w:rPr>
          <w:rFonts w:hint="default"/>
          <w:b w:val="0"/>
          <w:bCs w:val="0"/>
          <w:sz w:val="20"/>
          <w:szCs w:val="20"/>
          <w:highlight w:val="none"/>
          <w:lang w:val="el-GR"/>
        </w:rPr>
        <w:drawing>
          <wp:inline distT="0" distB="0" distL="114300" distR="114300">
            <wp:extent cx="238125" cy="137160"/>
            <wp:effectExtent l="0" t="0" r="9525" b="15240"/>
            <wp:docPr id="10"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7"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38125" cy="137160"/>
                    </a:xfrm>
                    <a:prstGeom prst="rect">
                      <a:avLst/>
                    </a:prstGeom>
                  </pic:spPr>
                </pic:pic>
              </a:graphicData>
            </a:graphic>
          </wp:inline>
        </w:drawing>
      </w:r>
      <w:r>
        <w:rPr>
          <w:rFonts w:hint="default"/>
          <w:b w:val="0"/>
          <w:bCs w:val="0"/>
          <w:sz w:val="20"/>
          <w:szCs w:val="20"/>
          <w:highlight w:val="none"/>
          <w:lang w:val="el-GR"/>
        </w:rPr>
        <w:t xml:space="preserve"> </w:t>
      </w:r>
      <w:r>
        <w:rPr>
          <w:rFonts w:hint="default"/>
          <w:b w:val="0"/>
          <w:bCs w:val="0"/>
          <w:sz w:val="20"/>
          <w:szCs w:val="20"/>
          <w:highlight w:val="none"/>
          <w:lang w:val="en-GB"/>
        </w:rPr>
        <w:t xml:space="preserve"> </w:t>
      </w:r>
      <w:r>
        <w:rPr>
          <w:rFonts w:hint="default"/>
          <w:b w:val="0"/>
          <w:bCs w:val="0"/>
          <w:sz w:val="20"/>
          <w:szCs w:val="20"/>
          <w:highlight w:val="none"/>
          <w:lang w:val="el-GR"/>
        </w:rPr>
        <w:t xml:space="preserve">έτσι ώστε δεδομένου  ενός δυαδικού διανύσματος εισόδου (που αποτελείται δηλ. από 0 και 1) να παραχθεί η επιθυμητή έξοδος </w:t>
      </w:r>
      <w:r>
        <w:rPr>
          <w:rFonts w:hint="default"/>
          <w:b w:val="0"/>
          <w:bCs w:val="0"/>
          <w:sz w:val="20"/>
          <w:szCs w:val="20"/>
          <w:highlight w:val="none"/>
          <w:lang w:val="en-GB"/>
        </w:rPr>
        <w:t xml:space="preserve">t. </w:t>
      </w:r>
      <w:r>
        <w:rPr>
          <w:rFonts w:hint="default"/>
          <w:b w:val="0"/>
          <w:bCs w:val="0"/>
          <w:sz w:val="20"/>
          <w:szCs w:val="20"/>
          <w:highlight w:val="none"/>
          <w:lang w:val="el-GR"/>
        </w:rPr>
        <w:t xml:space="preserve">Πρόκειται δηλ. Για μία απλή μορφή μάθησης με επίβλεψη. Οι αρχικές τιμές για τα βάρη ορίζονται τυχαία, συνήθως στο διάστημα 0 μέχρι 1, ενώ ο αλγόριθμος μεταβολής των βαρών (αλγόριθμος μάθησης </w:t>
      </w:r>
      <w:r>
        <w:rPr>
          <w:rFonts w:hint="default"/>
          <w:b w:val="0"/>
          <w:bCs w:val="0"/>
          <w:sz w:val="20"/>
          <w:szCs w:val="20"/>
          <w:highlight w:val="none"/>
          <w:lang w:val="en-GB"/>
        </w:rPr>
        <w:t xml:space="preserve">perceptron) </w:t>
      </w:r>
      <w:r>
        <w:rPr>
          <w:rFonts w:hint="default"/>
          <w:b w:val="0"/>
          <w:bCs w:val="0"/>
          <w:sz w:val="20"/>
          <w:szCs w:val="20"/>
          <w:highlight w:val="none"/>
          <w:lang w:val="el-GR"/>
        </w:rPr>
        <w:t>έχει ως εξής: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5266690" cy="1980565"/>
            <wp:effectExtent l="0" t="0" r="10160" b="635"/>
            <wp:docPr id="12" name="Picture 12" descr="423944460_369778659254140_86790722946264660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23944460_369778659254140_8679072294626466042_n"/>
                    <pic:cNvPicPr>
                      <a:picLocks noChangeAspect="1"/>
                    </pic:cNvPicPr>
                  </pic:nvPicPr>
                  <pic:blipFill>
                    <a:blip r:embed="rId21"/>
                    <a:stretch>
                      <a:fillRect/>
                    </a:stretch>
                  </pic:blipFill>
                  <pic:spPr>
                    <a:xfrm>
                      <a:off x="0" y="0"/>
                      <a:ext cx="5266690" cy="1980565"/>
                    </a:xfrm>
                    <a:prstGeom prst="rect">
                      <a:avLst/>
                    </a:prstGeom>
                  </pic:spPr>
                </pic:pic>
              </a:graphicData>
            </a:graphic>
          </wp:inline>
        </w:drawing>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Στον παραπάνω γενικό αλγόριθμο, η ποσότητα </w:t>
      </w:r>
      <w:r>
        <w:rPr>
          <w:rFonts w:hint="default"/>
          <w:b w:val="0"/>
          <w:bCs w:val="0"/>
          <w:sz w:val="20"/>
          <w:szCs w:val="20"/>
          <w:highlight w:val="none"/>
          <w:lang w:val="en-GB"/>
        </w:rPr>
        <w:t xml:space="preserve">d </w:t>
      </w:r>
      <w:r>
        <w:rPr>
          <w:rFonts w:hint="default"/>
          <w:b w:val="0"/>
          <w:bCs w:val="0"/>
          <w:sz w:val="20"/>
          <w:szCs w:val="20"/>
          <w:highlight w:val="none"/>
          <w:lang w:val="el-GR"/>
        </w:rPr>
        <w:t>που ονομάζεται ρυθμός μάθησης (</w:t>
      </w:r>
      <w:r>
        <w:rPr>
          <w:rFonts w:hint="default"/>
          <w:b w:val="0"/>
          <w:bCs w:val="0"/>
          <w:sz w:val="20"/>
          <w:szCs w:val="20"/>
          <w:highlight w:val="none"/>
          <w:lang w:val="en-GB"/>
        </w:rPr>
        <w:t xml:space="preserve">learning rate), </w:t>
      </w:r>
      <w:r>
        <w:rPr>
          <w:rFonts w:hint="default"/>
          <w:b w:val="0"/>
          <w:bCs w:val="0"/>
          <w:sz w:val="20"/>
          <w:szCs w:val="20"/>
          <w:highlight w:val="none"/>
          <w:lang w:val="el-GR"/>
        </w:rPr>
        <w:t xml:space="preserve">έχει συνήθως τιμή μεταξύ 0 και 1 και καθορίζει τον ρυθμό μεταβολής των βαρών ο οποίος μάλιστα λαμβάνει χώρα μόνο όταν η υπολογιζόμενη έξοδος </w:t>
      </w:r>
      <w:r>
        <w:rPr>
          <w:rFonts w:hint="default"/>
          <w:b w:val="0"/>
          <w:bCs w:val="0"/>
          <w:sz w:val="20"/>
          <w:szCs w:val="20"/>
          <w:highlight w:val="none"/>
          <w:lang w:val="en-GB"/>
        </w:rPr>
        <w:t xml:space="preserve">y </w:t>
      </w:r>
      <w:r>
        <w:rPr>
          <w:rFonts w:hint="default"/>
          <w:b w:val="0"/>
          <w:bCs w:val="0"/>
          <w:sz w:val="20"/>
          <w:szCs w:val="20"/>
          <w:highlight w:val="none"/>
          <w:lang w:val="el-GR"/>
        </w:rPr>
        <w:t xml:space="preserve">είναι διαφορετική απο την επιθυμητή έξοδο </w:t>
      </w:r>
      <w:r>
        <w:rPr>
          <w:rFonts w:hint="default"/>
          <w:b w:val="0"/>
          <w:bCs w:val="0"/>
          <w:sz w:val="20"/>
          <w:szCs w:val="20"/>
          <w:highlight w:val="none"/>
          <w:lang w:val="en-GB"/>
        </w:rPr>
        <w:t xml:space="preserve">t. </w:t>
      </w:r>
      <w:r>
        <w:rPr>
          <w:rFonts w:hint="default"/>
          <w:b w:val="0"/>
          <w:bCs w:val="0"/>
          <w:sz w:val="20"/>
          <w:szCs w:val="20"/>
          <w:highlight w:val="none"/>
          <w:lang w:val="el-GR"/>
        </w:rPr>
        <w:t xml:space="preserve">Είναι φανερό ότι μόνο βάρη που επιδρούν σε σήμα εισόδου διάφορο του μηδενός θα υποστούν μεταβολή (εκπαίδευση), καθώς διαφορετικά θα είναι </w:t>
      </w:r>
      <w:r>
        <w:rPr>
          <w:rFonts w:hint="default"/>
          <w:b w:val="0"/>
          <w:bCs w:val="0"/>
          <w:sz w:val="20"/>
          <w:szCs w:val="20"/>
          <w:highlight w:val="none"/>
          <w:lang w:val="en-GB"/>
        </w:rPr>
        <w:t xml:space="preserve">x=0 </w:t>
      </w:r>
      <w:r>
        <w:rPr>
          <w:rFonts w:hint="default"/>
          <w:b w:val="0"/>
          <w:bCs w:val="0"/>
          <w:sz w:val="20"/>
          <w:szCs w:val="20"/>
          <w:highlight w:val="none"/>
          <w:lang w:val="el-GR"/>
        </w:rPr>
        <w:t xml:space="preserve">άρα και </w:t>
      </w:r>
      <w:r>
        <w:rPr>
          <w:rFonts w:hint="default"/>
          <w:b w:val="0"/>
          <w:bCs w:val="0"/>
          <w:sz w:val="20"/>
          <w:szCs w:val="20"/>
          <w:highlight w:val="none"/>
          <w:lang w:val="en-GB"/>
        </w:rPr>
        <w:t xml:space="preserve">Dw </w:t>
      </w:r>
      <w:r>
        <w:rPr>
          <w:rFonts w:hint="default"/>
          <w:b w:val="0"/>
          <w:bCs w:val="0"/>
          <w:sz w:val="20"/>
          <w:szCs w:val="20"/>
          <w:highlight w:val="none"/>
          <w:lang w:val="el-GR"/>
        </w:rPr>
        <w:t>= 0. Να σημειωθεί ότι η σχέση μεταβολής των βαρών, στη γενική της μορφή, ισχύει και για την περίπτωση που οι τιμές εισόδου/εξόδου δεν είναι δυαδικές (0 ή 1) αλλά διπολικές (-1 ή 1).</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Αποδεικνύεται ότι έαν υπάρχει ένα διάνυσμα βαρών </w:t>
      </w:r>
      <w:r>
        <w:rPr>
          <w:rFonts w:hint="default"/>
          <w:b w:val="0"/>
          <w:bCs w:val="0"/>
          <w:sz w:val="20"/>
          <w:szCs w:val="20"/>
          <w:highlight w:val="none"/>
          <w:lang w:val="el-GR"/>
        </w:rPr>
        <w:drawing>
          <wp:inline distT="0" distB="0" distL="114300" distR="114300">
            <wp:extent cx="260985" cy="133985"/>
            <wp:effectExtent l="0" t="0" r="5715" b="18415"/>
            <wp:docPr id="13"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8"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60985" cy="133985"/>
                    </a:xfrm>
                    <a:prstGeom prst="rect">
                      <a:avLst/>
                    </a:prstGeom>
                  </pic:spPr>
                </pic:pic>
              </a:graphicData>
            </a:graphic>
          </wp:inline>
        </w:drawing>
      </w:r>
      <w:r>
        <w:rPr>
          <w:rFonts w:hint="default"/>
          <w:b w:val="0"/>
          <w:bCs w:val="0"/>
          <w:sz w:val="20"/>
          <w:szCs w:val="20"/>
          <w:highlight w:val="none"/>
          <w:lang w:val="el-GR"/>
        </w:rPr>
        <w:t xml:space="preserve">που παράγει την επιθυμητή έξοδο για όλα τα διανύσματα εκπαίδευσης, τότε ξεκινώντας από ένα τυχαίο διάνυσμα βαρών </w:t>
      </w:r>
      <w:r>
        <w:rPr>
          <w:rFonts w:hint="default"/>
          <w:b w:val="0"/>
          <w:bCs w:val="0"/>
          <w:sz w:val="20"/>
          <w:szCs w:val="20"/>
          <w:highlight w:val="none"/>
          <w:lang w:val="en-GB"/>
        </w:rPr>
        <w:drawing>
          <wp:inline distT="0" distB="0" distL="114300" distR="114300">
            <wp:extent cx="260985" cy="137795"/>
            <wp:effectExtent l="0" t="0" r="5715" b="14605"/>
            <wp:docPr id="1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9"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60985" cy="137795"/>
                    </a:xfrm>
                    <a:prstGeom prst="rect">
                      <a:avLst/>
                    </a:prstGeom>
                  </pic:spPr>
                </pic:pic>
              </a:graphicData>
            </a:graphic>
          </wp:inline>
        </w:drawing>
      </w:r>
      <w:r>
        <w:rPr>
          <w:rFonts w:hint="default"/>
          <w:b w:val="0"/>
          <w:bCs w:val="0"/>
          <w:sz w:val="20"/>
          <w:szCs w:val="20"/>
          <w:highlight w:val="none"/>
          <w:lang w:val="el-GR"/>
        </w:rPr>
        <w:t xml:space="preserve">και μετά από πεπερασμένο αριθμό βημάτων, ο αλγόριθμος </w:t>
      </w:r>
      <w:r>
        <w:rPr>
          <w:rFonts w:hint="default"/>
          <w:b w:val="0"/>
          <w:bCs w:val="0"/>
          <w:sz w:val="20"/>
          <w:szCs w:val="20"/>
          <w:highlight w:val="none"/>
          <w:lang w:val="en-GB"/>
        </w:rPr>
        <w:t xml:space="preserve">perceptron </w:t>
      </w:r>
      <w:r>
        <w:rPr>
          <w:rFonts w:hint="default"/>
          <w:b w:val="0"/>
          <w:bCs w:val="0"/>
          <w:sz w:val="20"/>
          <w:szCs w:val="20"/>
          <w:highlight w:val="none"/>
          <w:lang w:val="el-GR"/>
        </w:rPr>
        <w:t>θα συγκλίνει</w:t>
      </w:r>
      <w:r>
        <w:rPr>
          <w:rFonts w:hint="default"/>
          <w:b w:val="0"/>
          <w:bCs w:val="0"/>
          <w:sz w:val="20"/>
          <w:szCs w:val="20"/>
          <w:highlight w:val="none"/>
          <w:lang w:val="en-GB"/>
        </w:rPr>
        <w:t xml:space="preserve"> </w:t>
      </w:r>
      <w:r>
        <w:rPr>
          <w:rFonts w:hint="default"/>
          <w:b w:val="0"/>
          <w:bCs w:val="0"/>
          <w:sz w:val="20"/>
          <w:szCs w:val="20"/>
          <w:highlight w:val="none"/>
          <w:lang w:val="el-GR"/>
        </w:rPr>
        <w:t xml:space="preserve">σε κάποιο διάνυσμα βαρών </w:t>
      </w:r>
      <w:r>
        <w:rPr>
          <w:rFonts w:hint="default"/>
          <w:b w:val="0"/>
          <w:bCs w:val="0"/>
          <w:sz w:val="20"/>
          <w:szCs w:val="20"/>
          <w:highlight w:val="none"/>
          <w:lang w:val="el-GR"/>
        </w:rPr>
        <w:drawing>
          <wp:inline distT="0" distB="0" distL="114300" distR="114300">
            <wp:extent cx="340360" cy="168910"/>
            <wp:effectExtent l="0" t="0" r="2540" b="2540"/>
            <wp:docPr id="15"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10"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40360" cy="168910"/>
                    </a:xfrm>
                    <a:prstGeom prst="rect">
                      <a:avLst/>
                    </a:prstGeom>
                  </pic:spPr>
                </pic:pic>
              </a:graphicData>
            </a:graphic>
          </wp:inline>
        </w:drawing>
      </w:r>
      <w:r>
        <w:rPr>
          <w:rFonts w:hint="default"/>
          <w:b w:val="0"/>
          <w:bCs w:val="0"/>
          <w:sz w:val="20"/>
          <w:szCs w:val="20"/>
          <w:highlight w:val="none"/>
          <w:lang w:val="el-GR"/>
        </w:rPr>
        <w:t xml:space="preserve"> </w:t>
      </w:r>
      <w:r>
        <w:rPr>
          <w:rFonts w:hint="default"/>
          <w:b w:val="0"/>
          <w:bCs w:val="0"/>
          <w:sz w:val="20"/>
          <w:szCs w:val="20"/>
          <w:highlight w:val="none"/>
          <w:lang w:val="en-GB"/>
        </w:rPr>
        <w:t xml:space="preserve">, </w:t>
      </w:r>
      <w:r>
        <w:rPr>
          <w:rFonts w:hint="default"/>
          <w:b w:val="0"/>
          <w:bCs w:val="0"/>
          <w:sz w:val="20"/>
          <w:szCs w:val="20"/>
          <w:highlight w:val="none"/>
          <w:lang w:val="el-GR"/>
        </w:rPr>
        <w:t xml:space="preserve">όχι απαραίτητα το </w:t>
      </w:r>
      <w:r>
        <w:rPr>
          <w:rFonts w:hint="default"/>
          <w:b w:val="0"/>
          <w:bCs w:val="0"/>
          <w:sz w:val="20"/>
          <w:szCs w:val="20"/>
          <w:highlight w:val="none"/>
          <w:lang w:val="el-GR"/>
        </w:rPr>
        <w:drawing>
          <wp:inline distT="0" distB="0" distL="114300" distR="114300">
            <wp:extent cx="306070" cy="184785"/>
            <wp:effectExtent l="0" t="0" r="17780" b="5715"/>
            <wp:docPr id="16"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1"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06070" cy="184785"/>
                    </a:xfrm>
                    <a:prstGeom prst="rect">
                      <a:avLst/>
                    </a:prstGeom>
                  </pic:spPr>
                </pic:pic>
              </a:graphicData>
            </a:graphic>
          </wp:inline>
        </w:drawing>
      </w:r>
      <w:r>
        <w:rPr>
          <w:rFonts w:hint="default"/>
          <w:b w:val="0"/>
          <w:bCs w:val="0"/>
          <w:sz w:val="20"/>
          <w:szCs w:val="20"/>
          <w:highlight w:val="none"/>
          <w:lang w:val="el-GR"/>
        </w:rPr>
        <w:t xml:space="preserve">το οποίο επίσης θα παράγει την επιθυμητή έξοδο για όλα τα διανύσματα εκπαίδευσης. Με άλλα λόγια, ο αλγόριθμος συγκλίνει για κάθε πρόβλημα που μπορεί να αναπαρασταθεί με </w:t>
      </w:r>
      <w:r>
        <w:rPr>
          <w:rFonts w:hint="default"/>
          <w:b w:val="0"/>
          <w:bCs w:val="0"/>
          <w:sz w:val="20"/>
          <w:szCs w:val="20"/>
          <w:highlight w:val="none"/>
          <w:lang w:val="en-GB"/>
        </w:rPr>
        <w:t xml:space="preserve">perceptron. </w:t>
      </w:r>
      <w:r>
        <w:rPr>
          <w:rFonts w:hint="default"/>
          <w:b w:val="0"/>
          <w:bCs w:val="0"/>
          <w:sz w:val="20"/>
          <w:szCs w:val="20"/>
          <w:highlight w:val="none"/>
          <w:lang w:val="el-GR"/>
        </w:rPr>
        <w:t>Η χαρακτηριστική ιδιότητα αυτής της κατηγορίας προβλημάτων ονομάζεται γραμμική διαχωρισιμότητα.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Με βάση το στοιχειώδες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δυνατό να αναπτυχθούν περισσότερο προχωρημένα μοντέλα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που αναγκαστικά θα περιέχουν περισσότερους από ένα νευρώνες. Ο μηχανισμός λειτουργίας τους όμως παραμένει ίδιος με αυτόν του στειχειώδους </w:t>
      </w:r>
      <w:r>
        <w:rPr>
          <w:rFonts w:hint="default"/>
          <w:b w:val="0"/>
          <w:bCs w:val="0"/>
          <w:sz w:val="20"/>
          <w:szCs w:val="20"/>
          <w:highlight w:val="none"/>
          <w:lang w:val="en-GB"/>
        </w:rPr>
        <w:t>perceptron.</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ΓΡΑΜΜΙΚΗ ΔΙΑΧΩΡΙΣΙΜΟΤΗΤΑ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Ένα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γραμμές εισόδου που χρησιμοποιεί ως συνάρτηση κατωφλίου τη βηματική συνάρτηση, μπορεί να θεωρηθεί ότι αναπαριστά ένα υπερεπίπεδο </w:t>
      </w:r>
      <w:r>
        <w:rPr>
          <w:rFonts w:hint="default"/>
          <w:b w:val="0"/>
          <w:bCs w:val="0"/>
          <w:sz w:val="20"/>
          <w:szCs w:val="20"/>
          <w:highlight w:val="none"/>
          <w:lang w:val="en-GB"/>
        </w:rPr>
        <w:t xml:space="preserve">n-1 </w:t>
      </w:r>
      <w:r>
        <w:rPr>
          <w:rFonts w:hint="default"/>
          <w:b w:val="0"/>
          <w:bCs w:val="0"/>
          <w:sz w:val="20"/>
          <w:szCs w:val="20"/>
          <w:highlight w:val="none"/>
          <w:lang w:val="el-GR"/>
        </w:rPr>
        <w:t>διαστάσεων που διαχωρίζει τα διανύσματα εισόδου σε 2 ομάδες, τοποθετώντας από τη μία μεριά όσα παράγουν έξοδο 1 και από την άλλη όσα παράγουν έξοδο 0. Προβλήματα των οποίων οι τιμές οι τιμές εισόδου-εξόδου υπόκεινται σε αυτόν τον κανόνα ονομάζονται γραμμικών διαχωρίσιμα (</w:t>
      </w:r>
      <w:r>
        <w:rPr>
          <w:rFonts w:hint="default"/>
          <w:b w:val="0"/>
          <w:bCs w:val="0"/>
          <w:sz w:val="20"/>
          <w:szCs w:val="20"/>
          <w:highlight w:val="none"/>
          <w:lang w:val="en-GB"/>
        </w:rPr>
        <w:t xml:space="preserve">linearly separable) </w:t>
      </w:r>
      <w:r>
        <w:rPr>
          <w:rFonts w:hint="default"/>
          <w:b w:val="0"/>
          <w:bCs w:val="0"/>
          <w:sz w:val="20"/>
          <w:szCs w:val="20"/>
          <w:highlight w:val="none"/>
          <w:lang w:val="el-GR"/>
        </w:rPr>
        <w:t xml:space="preserve">και αποδεικνύεται ότι μπορούν να μοντελοποιηθούν με τη χρήση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Δηλαδή, μετά από πεπερασμένο χρόνο εκπαίδευσης και εφόσον η συνάρτηση που συνδέει την είσοδο με την έξοδο είναι γραμμικώς διαχωρίσιμη, επέρχεται σύγκλιση του </w:t>
      </w:r>
      <w:r>
        <w:rPr>
          <w:rFonts w:hint="default"/>
          <w:b w:val="0"/>
          <w:bCs w:val="0"/>
          <w:sz w:val="20"/>
          <w:szCs w:val="20"/>
          <w:highlight w:val="none"/>
          <w:lang w:val="en-GB"/>
        </w:rPr>
        <w:t>perceptron.</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συνάρτηση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η οποία μπορεί να μοντελοποιηθεί με </w:t>
      </w:r>
      <w:r>
        <w:rPr>
          <w:rFonts w:hint="default"/>
          <w:b w:val="0"/>
          <w:bCs w:val="0"/>
          <w:sz w:val="20"/>
          <w:szCs w:val="20"/>
          <w:highlight w:val="none"/>
          <w:lang w:val="en-GB"/>
        </w:rPr>
        <w:t xml:space="preserve">perceptron </w:t>
      </w:r>
      <w:r>
        <w:rPr>
          <w:rFonts w:hint="default"/>
          <w:b w:val="0"/>
          <w:bCs w:val="0"/>
          <w:sz w:val="20"/>
          <w:szCs w:val="20"/>
          <w:highlight w:val="none"/>
          <w:lang w:val="el-GR"/>
        </w:rPr>
        <w:t>. (Σχήμα)</w:t>
      </w:r>
      <w:r>
        <w:rPr>
          <w:rFonts w:hint="default"/>
          <w:b w:val="0"/>
          <w:bCs w:val="0"/>
          <w:sz w:val="20"/>
          <w:szCs w:val="20"/>
          <w:highlight w:val="none"/>
          <w:lang w:val="el-GR"/>
        </w:rPr>
        <w:br w:type="textWrapping"/>
      </w:r>
      <w:r>
        <w:rPr>
          <w:rFonts w:hint="default"/>
          <w:b w:val="0"/>
          <w:bCs w:val="0"/>
          <w:sz w:val="20"/>
          <w:szCs w:val="20"/>
          <w:highlight w:val="none"/>
          <w:lang w:val="el-GR"/>
        </w:rPr>
        <w:t>Η ευθεία ε, αντιστοιχεί στην εξίσωση:</w:t>
      </w:r>
    </w:p>
    <w:p>
      <w:pPr>
        <w:numPr>
          <w:ilvl w:val="0"/>
          <w:numId w:val="0"/>
        </w:numPr>
        <w:jc w:val="left"/>
        <w:rPr>
          <w:rFonts w:hint="default"/>
          <w:b w:val="0"/>
          <w:bCs w:val="0"/>
          <w:sz w:val="20"/>
          <w:szCs w:val="20"/>
          <w:highlight w:val="none"/>
          <w:lang w:val="el-GR"/>
        </w:rPr>
      </w:pPr>
    </w:p>
    <w:p>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701165" cy="185420"/>
            <wp:effectExtent l="0" t="0" r="13335" b="5080"/>
            <wp:docPr id="17"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12"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701165" cy="18542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ή αλλιώς</w:t>
      </w:r>
    </w:p>
    <w:p>
      <w:pPr>
        <w:numPr>
          <w:ilvl w:val="0"/>
          <w:numId w:val="0"/>
        </w:numPr>
        <w:jc w:val="center"/>
        <w:rPr>
          <w:rFonts w:hint="default"/>
          <w:b w:val="0"/>
          <w:bCs w:val="0"/>
          <w:sz w:val="20"/>
          <w:szCs w:val="20"/>
          <w:highlight w:val="none"/>
          <w:lang w:val="el-GR"/>
        </w:rPr>
      </w:pPr>
    </w:p>
    <w:p>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2607945" cy="489585"/>
            <wp:effectExtent l="0" t="0" r="1905" b="5715"/>
            <wp:docPr id="18"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13"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607945" cy="489585"/>
                    </a:xfrm>
                    <a:prstGeom prst="rect">
                      <a:avLst/>
                    </a:prstGeom>
                  </pic:spPr>
                </pic:pic>
              </a:graphicData>
            </a:graphic>
          </wp:inline>
        </w:drawing>
      </w:r>
    </w:p>
    <w:p>
      <w:pPr>
        <w:numPr>
          <w:ilvl w:val="0"/>
          <w:numId w:val="0"/>
        </w:numPr>
        <w:jc w:val="center"/>
        <w:rPr>
          <w:rFonts w:hint="default"/>
          <w:b w:val="0"/>
          <w:bCs w:val="0"/>
          <w:sz w:val="20"/>
          <w:szCs w:val="20"/>
          <w:highlight w:val="none"/>
          <w:lang w:val="el-GR"/>
        </w:rPr>
      </w:pPr>
    </w:p>
    <w:p>
      <w:pPr>
        <w:numPr>
          <w:ilvl w:val="0"/>
          <w:numId w:val="0"/>
        </w:numPr>
        <w:jc w:val="center"/>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Όπου Τ η τιμή κατωφλίου της συνάρτησης ενεργοποίησης χωρίζει τα ζευγάρια εισόδου-εξόδου σε ύο περιοχές. Πάνω και δεξιά της ε βρίσκονται αυτά που έχουν έξοδο 1 και κάτω-αριστερά αυτά που έχουν έξοδο 0. Η εκπαίδευση στο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αποσκοπεί στο να προσδιοριστεί επακριβώς η παραπάνω εξίσωση. Εκτός από την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σε θέση να μοντελοποιήσει και άλλες στοιχειώδεις λογικές πύλες όπως τις </w:t>
      </w:r>
      <w:r>
        <w:rPr>
          <w:rFonts w:hint="default"/>
          <w:b w:val="0"/>
          <w:bCs w:val="0"/>
          <w:sz w:val="20"/>
          <w:szCs w:val="20"/>
          <w:highlight w:val="none"/>
          <w:lang w:val="en-GB"/>
        </w:rPr>
        <w:t xml:space="preserve">OR </w:t>
      </w:r>
      <w:r>
        <w:rPr>
          <w:rFonts w:hint="default"/>
          <w:b w:val="0"/>
          <w:bCs w:val="0"/>
          <w:sz w:val="20"/>
          <w:szCs w:val="20"/>
          <w:highlight w:val="none"/>
          <w:lang w:val="el-GR"/>
        </w:rPr>
        <w:t xml:space="preserve">και </w:t>
      </w:r>
      <w:r>
        <w:rPr>
          <w:rFonts w:hint="default"/>
          <w:b w:val="0"/>
          <w:bCs w:val="0"/>
          <w:sz w:val="20"/>
          <w:szCs w:val="20"/>
          <w:highlight w:val="none"/>
          <w:lang w:val="en-GB"/>
        </w:rPr>
        <w:t>NOT.</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Προφανώς, υπάρχουν και προβλήματα στα οποία τα ζευγάρια εισόδου-εξόδου δεν είναι γραμμικών διαχωρίσιμα. Τέτοια προβλήματα δεν είναι δυνατό να μοντελοποιηθούν με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και απαιτούν τη χρήση ΤΝΔ με ενιάμεσα, κρυφά επίπεδα. Κλασσικό παράδειγμα τέτοιας συνάρτησης είναι η </w:t>
      </w:r>
      <w:r>
        <w:rPr>
          <w:rFonts w:hint="default"/>
          <w:b w:val="0"/>
          <w:bCs w:val="0"/>
          <w:sz w:val="20"/>
          <w:szCs w:val="20"/>
          <w:highlight w:val="none"/>
          <w:lang w:val="en-GB"/>
        </w:rPr>
        <w:t xml:space="preserve">XOR, </w:t>
      </w:r>
      <w:r>
        <w:rPr>
          <w:rFonts w:hint="default"/>
          <w:b w:val="0"/>
          <w:bCs w:val="0"/>
          <w:sz w:val="20"/>
          <w:szCs w:val="20"/>
          <w:highlight w:val="none"/>
          <w:lang w:val="el-GR"/>
        </w:rPr>
        <w:t>με μη-γραμμικό χαρακτήρα.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Στις περιπτώσεις</w:t>
      </w:r>
      <w:r>
        <w:rPr>
          <w:rFonts w:hint="default"/>
          <w:b w:val="0"/>
          <w:bCs w:val="0"/>
          <w:sz w:val="20"/>
          <w:szCs w:val="20"/>
          <w:highlight w:val="none"/>
          <w:lang w:val="en-GB"/>
        </w:rPr>
        <w:t xml:space="preserve"> AND, NOT,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OR </w:t>
      </w:r>
      <w:r>
        <w:rPr>
          <w:rFonts w:hint="default"/>
          <w:b w:val="0"/>
          <w:bCs w:val="0"/>
          <w:sz w:val="20"/>
          <w:szCs w:val="20"/>
          <w:highlight w:val="none"/>
          <w:lang w:val="el-GR"/>
        </w:rPr>
        <w:t>υπήρχαν 2 είσοδοι (</w:t>
      </w:r>
      <w:r>
        <w:rPr>
          <w:rFonts w:hint="default"/>
          <w:b w:val="0"/>
          <w:bCs w:val="0"/>
          <w:sz w:val="20"/>
          <w:szCs w:val="20"/>
          <w:highlight w:val="none"/>
          <w:lang w:val="en-GB"/>
        </w:rPr>
        <w:t xml:space="preserve">n = 2) </w:t>
      </w:r>
      <w:r>
        <w:rPr>
          <w:rFonts w:hint="default"/>
          <w:b w:val="0"/>
          <w:bCs w:val="0"/>
          <w:sz w:val="20"/>
          <w:szCs w:val="20"/>
          <w:highlight w:val="none"/>
          <w:lang w:val="el-GR"/>
        </w:rPr>
        <w:t xml:space="preserve">οπότε ο διαχωρισμός γινόταν από μια ευθεία γραμμή που αποτελεί μονοδιάστατη επιφάνεια. Αν ένα πρόβλημα έχει τρεις εισόδους τότε ο διαχωρισμός θα γινόταν από ένα επίπεδο που θα χώριζε τον τρισδιάστατο χώρο κοκ. Δυστυχώς δεν υπάρχει κάποιος απλός τρόπος για να ξέρουμε εκ των προτέρων εάν η συνάρτηση που προσπαθούμε να μοντελοποιήσουμε είναι γραμμικώς διαχωρίσιμη, ειδικά όταν ο αριθμός των μεταβλητών είναι μεγάλος. Για παράδειγμα, ένας νευρώνας 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δυαδικές εισόδους μπορεί να έχει </w:t>
      </w:r>
      <w:r>
        <w:rPr>
          <w:rFonts w:hint="default"/>
          <w:b w:val="0"/>
          <w:bCs w:val="0"/>
          <w:sz w:val="20"/>
          <w:szCs w:val="20"/>
          <w:highlight w:val="none"/>
          <w:lang w:val="en-GB"/>
        </w:rPr>
        <w:t xml:space="preserve"> </w:t>
      </w:r>
      <w:r>
        <w:rPr>
          <w:rFonts w:hint="default"/>
          <w:b w:val="0"/>
          <w:bCs w:val="0"/>
          <w:sz w:val="20"/>
          <w:szCs w:val="20"/>
          <w:highlight w:val="none"/>
          <w:lang w:val="el-GR"/>
        </w:rPr>
        <w:drawing>
          <wp:inline distT="0" distB="0" distL="114300" distR="114300">
            <wp:extent cx="191770" cy="133985"/>
            <wp:effectExtent l="0" t="0" r="17780" b="18415"/>
            <wp:docPr id="19" name="2384804F-3998-4D57-9195-F3826E402611-14" descr="C:/Users/Evita/AppData/Local/Temp/wps.GotIM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4" descr="C:/Users/Evita/AppData/Local/Temp/wps.GotIML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91847" cy="134042"/>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διαφορετικά διανύσματα εισόδου (συνδυασμούς 0 και 1) και αν θεωρήσουμε και 2 διαφορετικές εξόδους (0 και 1), τότε προκύπτει ότι υπάρχουν </w:t>
      </w:r>
      <w:r>
        <w:rPr>
          <w:rFonts w:hint="default"/>
          <w:b w:val="0"/>
          <w:bCs w:val="0"/>
          <w:sz w:val="20"/>
          <w:szCs w:val="20"/>
          <w:highlight w:val="none"/>
          <w:lang w:val="el-GR"/>
        </w:rPr>
        <w:drawing>
          <wp:inline distT="0" distB="0" distL="114300" distR="114300">
            <wp:extent cx="306070" cy="198755"/>
            <wp:effectExtent l="0" t="0" r="17780" b="10795"/>
            <wp:docPr id="20"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5"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06070" cy="198755"/>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διαφορετικές συναρτήσεις </w:t>
      </w:r>
      <w:r>
        <w:rPr>
          <w:rFonts w:hint="default"/>
          <w:b w:val="0"/>
          <w:bCs w:val="0"/>
          <w:sz w:val="20"/>
          <w:szCs w:val="20"/>
          <w:highlight w:val="none"/>
          <w:lang w:val="en-GB"/>
        </w:rPr>
        <w:t xml:space="preserve">n </w:t>
      </w:r>
      <w:r>
        <w:rPr>
          <w:rFonts w:hint="default"/>
          <w:b w:val="0"/>
          <w:bCs w:val="0"/>
          <w:sz w:val="20"/>
          <w:szCs w:val="20"/>
          <w:highlight w:val="none"/>
          <w:lang w:val="el-GR"/>
        </w:rPr>
        <w:t>μεταβλητών. Άρα γίνεται φανερό ότι η πιθανότητα να είναι μία συνάρτηση γραμμικώς διαχωρίσιμη είναι πολύ μικρή. Προφανώς, το ίδιο ισχύει και όταν οι είσοδοι ενός ΤΝΔ δεν είναι δυαδικές τιμές.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αδυναμία του </w:t>
      </w:r>
      <w:r>
        <w:rPr>
          <w:rFonts w:hint="default"/>
          <w:b w:val="0"/>
          <w:bCs w:val="0"/>
          <w:sz w:val="20"/>
          <w:szCs w:val="20"/>
          <w:highlight w:val="none"/>
          <w:lang w:val="en-GB"/>
        </w:rPr>
        <w:t xml:space="preserve">perceptron </w:t>
      </w:r>
      <w:r>
        <w:rPr>
          <w:rFonts w:hint="default"/>
          <w:b w:val="0"/>
          <w:bCs w:val="0"/>
          <w:sz w:val="20"/>
          <w:szCs w:val="20"/>
          <w:highlight w:val="none"/>
          <w:lang w:val="el-GR"/>
        </w:rPr>
        <w:t>να λύσει ακόμη και απλά αλλά μη-γραμμικώς διαχωρίσιμα προβλήματα είναι σοβαρό μειονέκτημα καθώς τα περισσότερα προβλήματα κάθε φύσης, τεχνικά και μη, δεν είναι γραμμικώς διαχωρίσιμα. Για την αντιμετώπιση τέτοιων προβλημάτων προτάθηκαν πιο πολύπλοκα δίκτυα νευρώνων που όχι μόνο συμπεριλάμβαναν περισσότερους νευρώνες, αλλά τους οργάνωναν και σε επίπεδα. Τέτοιες τοπολογίες ΤΝΔ παρέχουν καλύτερη διαχωρισιμότητα. Για παράδειγμα, το μοντέλο των δύο επιπέδων μπορέι να διαχωρίσει σημεία που περιλαμβάνονται σε ανοιχτές ή κλειστές κυρτές περιοχές. Στις 2 διαστάσεις, μία επίπεδη περιοχή είναι κυρτή αν δύο οποιαδήποτε σημεία της μπορεί να ενωθούν με μία ευθεία γραμμή η οποία ανήκει εξ ολοκλήρου στην περιοχή αυτή. ΤΝΔ με περισσότερα των 2 επιπέδων οργάνωσης μπορούν να διαχωρίσουν/οριοθετήσουν και μη-κυρτές περιοχές.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(19.7 - ΕΦΑΡΜΟΓΕΣ ΝΕΥΡΩΝΙΚΩΝ ΔΙΚΤΥΩΝ)</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ΤΝΔ ειναι ιδιατερα δημοφιλή σε προβλήματα που περιέχουν μη-προβλέψιμες λειτουργίες και τα οποία δεν είναι πλήρως κατανοητά. Τέτοιου είδους προβλήματα υπάρχουν σε πολλές ανθρώπινες δραστηριότητες που σχετίζονται με κατηγοροποίηση (</w:t>
      </w:r>
      <w:r>
        <w:rPr>
          <w:rFonts w:hint="default"/>
          <w:b w:val="0"/>
          <w:bCs w:val="0"/>
          <w:sz w:val="20"/>
          <w:szCs w:val="20"/>
          <w:highlight w:val="none"/>
          <w:lang w:val="en-GB"/>
        </w:rPr>
        <w:t xml:space="preserve">classification), </w:t>
      </w:r>
      <w:r>
        <w:rPr>
          <w:rFonts w:hint="default"/>
          <w:b w:val="0"/>
          <w:bCs w:val="0"/>
          <w:sz w:val="20"/>
          <w:szCs w:val="20"/>
          <w:highlight w:val="none"/>
          <w:lang w:val="el-GR"/>
        </w:rPr>
        <w:t>αναγνώριση (</w:t>
      </w:r>
      <w:r>
        <w:rPr>
          <w:rFonts w:hint="default"/>
          <w:b w:val="0"/>
          <w:bCs w:val="0"/>
          <w:sz w:val="20"/>
          <w:szCs w:val="20"/>
          <w:highlight w:val="none"/>
          <w:lang w:val="en-GB"/>
        </w:rPr>
        <w:t xml:space="preserve">recognition/identification), </w:t>
      </w:r>
      <w:r>
        <w:rPr>
          <w:rFonts w:hint="default"/>
          <w:b w:val="0"/>
          <w:bCs w:val="0"/>
          <w:sz w:val="20"/>
          <w:szCs w:val="20"/>
          <w:highlight w:val="none"/>
          <w:lang w:val="el-GR"/>
        </w:rPr>
        <w:t>αποτίμηση (</w:t>
      </w:r>
      <w:r>
        <w:rPr>
          <w:rFonts w:hint="default"/>
          <w:b w:val="0"/>
          <w:bCs w:val="0"/>
          <w:sz w:val="20"/>
          <w:szCs w:val="20"/>
          <w:highlight w:val="none"/>
          <w:lang w:val="en-GB"/>
        </w:rPr>
        <w:t>assessment)</w:t>
      </w:r>
      <w:r>
        <w:rPr>
          <w:rFonts w:hint="default"/>
          <w:b w:val="0"/>
          <w:bCs w:val="0"/>
          <w:sz w:val="20"/>
          <w:szCs w:val="20"/>
          <w:highlight w:val="none"/>
          <w:lang w:val="el-GR"/>
        </w:rPr>
        <w:t>, και πρόβλεψη (</w:t>
      </w:r>
      <w:r>
        <w:rPr>
          <w:rFonts w:hint="default"/>
          <w:b w:val="0"/>
          <w:bCs w:val="0"/>
          <w:sz w:val="20"/>
          <w:szCs w:val="20"/>
          <w:highlight w:val="none"/>
          <w:lang w:val="en-GB"/>
        </w:rPr>
        <w:t xml:space="preserve">forecasting/prediction). </w:t>
      </w:r>
      <w:r>
        <w:rPr>
          <w:rFonts w:hint="default"/>
          <w:b w:val="0"/>
          <w:bCs w:val="0"/>
          <w:sz w:val="20"/>
          <w:szCs w:val="20"/>
          <w:highlight w:val="none"/>
          <w:lang w:val="el-GR"/>
        </w:rPr>
        <w:t>Πιο συγκεκριμένα:</w:t>
      </w:r>
      <w:r>
        <w:rPr>
          <w:rFonts w:hint="default"/>
          <w:b w:val="0"/>
          <w:bCs w:val="0"/>
          <w:sz w:val="20"/>
          <w:szCs w:val="20"/>
          <w:highlight w:val="none"/>
          <w:lang w:val="el-GR"/>
        </w:rPr>
        <w:br w:type="textWrapping"/>
      </w:r>
      <w:r>
        <w:rPr>
          <w:rFonts w:hint="default"/>
          <w:b w:val="0"/>
          <w:bCs w:val="0"/>
          <w:sz w:val="20"/>
          <w:szCs w:val="20"/>
          <w:highlight w:val="none"/>
          <w:lang w:val="el-GR"/>
        </w:rPr>
        <w:br w:type="textWrapping"/>
      </w:r>
      <w:r>
        <w:rPr>
          <w:rFonts w:hint="default"/>
          <w:b w:val="0"/>
          <w:bCs w:val="0"/>
          <w:sz w:val="20"/>
          <w:szCs w:val="20"/>
          <w:highlight w:val="none"/>
          <w:lang w:val="el-GR"/>
        </w:rPr>
        <w:t>- Εφαρμογές κατηγοριοποίησης</w:t>
      </w:r>
    </w:p>
    <w:p>
      <w:pPr>
        <w:numPr>
          <w:ilvl w:val="0"/>
          <w:numId w:val="15"/>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Ιατρικός τομέας: Κατηγοριοποίηση ιατρικών εικόνων που προέρχονται από εξετάσεις υπερήχων, ηλεκτροκαρδιογραφήματα, τεστ Παπανικολάου κτλ. Τα ΤΝΔ καλούνται να κάνουν μία πρώτη διάγνωση, επιταχύνοντας σημαντικά τη χρονοβόρα διαδικασία ελέγχου των δεδομένων ιατρικών εξετάσεων από τους ιατρούς. Οι περιπτώσεις που κρίνονται ως ύποπτες, εξετάζονται στη συνέχεια από ιατρούς.</w:t>
      </w:r>
    </w:p>
    <w:p>
      <w:pPr>
        <w:numPr>
          <w:ilvl w:val="0"/>
          <w:numId w:val="15"/>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 xml:space="preserve">Τομέας άμυνας: Κατηγοριοποίηση εικόνων προερχόμενων από συσκευές όπως </w:t>
      </w:r>
      <w:r>
        <w:rPr>
          <w:rFonts w:hint="default"/>
          <w:b w:val="0"/>
          <w:bCs w:val="0"/>
          <w:sz w:val="20"/>
          <w:szCs w:val="20"/>
          <w:highlight w:val="none"/>
          <w:lang w:val="en-GB"/>
        </w:rPr>
        <w:t xml:space="preserve">radar, sonar </w:t>
      </w:r>
      <w:r>
        <w:rPr>
          <w:rFonts w:hint="default"/>
          <w:b w:val="0"/>
          <w:bCs w:val="0"/>
          <w:sz w:val="20"/>
          <w:szCs w:val="20"/>
          <w:highlight w:val="none"/>
          <w:lang w:val="el-GR"/>
        </w:rPr>
        <w:t>κτλ</w:t>
      </w:r>
    </w:p>
    <w:p>
      <w:pPr>
        <w:numPr>
          <w:ilvl w:val="0"/>
          <w:numId w:val="15"/>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Γεωργία: Έλεγχος καλλιεργειών σε συνδυασμό με δορυφορικά συστήματα τηλε-επισκόπησης.</w:t>
      </w:r>
    </w:p>
    <w:p>
      <w:pPr>
        <w:numPr>
          <w:ilvl w:val="0"/>
          <w:numId w:val="15"/>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Οικονομία/Επιχειρήσεις: Κατηγοριοποίηση πελατών με βάση τις αγοραστικές τους συνήθειες.</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Αναγνώριση</w:t>
      </w:r>
    </w:p>
    <w:p>
      <w:pPr>
        <w:numPr>
          <w:ilvl w:val="0"/>
          <w:numId w:val="16"/>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Τραπεζικός τομέας: Γνησιότητα υπογραφής και τραπεζογραμματίων.</w:t>
      </w:r>
    </w:p>
    <w:p>
      <w:pPr>
        <w:numPr>
          <w:ilvl w:val="0"/>
          <w:numId w:val="16"/>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Πληροφορική και Τηλεπικοινωνίες: Αναγνώριση ήχου, εικόνας και γραπτού κειμένου (χειρόγραφου ή τυπομένου). Οι εφαρμογές οπτικής αναγνώρισης χαρακτήρων (</w:t>
      </w:r>
      <w:r>
        <w:rPr>
          <w:rFonts w:hint="default"/>
          <w:b w:val="0"/>
          <w:bCs w:val="0"/>
          <w:sz w:val="20"/>
          <w:szCs w:val="20"/>
          <w:highlight w:val="none"/>
          <w:lang w:val="en-GB"/>
        </w:rPr>
        <w:t xml:space="preserve">oprical character recognition - OCR) </w:t>
      </w:r>
      <w:r>
        <w:rPr>
          <w:rFonts w:hint="default"/>
          <w:b w:val="0"/>
          <w:bCs w:val="0"/>
          <w:sz w:val="20"/>
          <w:szCs w:val="20"/>
          <w:highlight w:val="none"/>
          <w:lang w:val="el-GR"/>
        </w:rPr>
        <w:t>είναι από τις πιο διάσιμες εφαρμογές ΤΝΔ.</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-Αποτίμηση:</w:t>
      </w:r>
    </w:p>
    <w:p>
      <w:pPr>
        <w:numPr>
          <w:ilvl w:val="0"/>
          <w:numId w:val="17"/>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Τομέας άμυνας: Παρακολούθηση στόχων</w:t>
      </w:r>
    </w:p>
    <w:p>
      <w:pPr>
        <w:numPr>
          <w:ilvl w:val="0"/>
          <w:numId w:val="17"/>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Ασφάλεια: εντοπισμός κίνησης (</w:t>
      </w:r>
      <w:r>
        <w:rPr>
          <w:rFonts w:hint="default"/>
          <w:b w:val="0"/>
          <w:bCs w:val="0"/>
          <w:sz w:val="20"/>
          <w:szCs w:val="20"/>
          <w:highlight w:val="none"/>
          <w:lang w:val="en-GB"/>
        </w:rPr>
        <w:t xml:space="preserve">motion detection), </w:t>
      </w:r>
      <w:r>
        <w:rPr>
          <w:rFonts w:hint="default"/>
          <w:b w:val="0"/>
          <w:bCs w:val="0"/>
          <w:sz w:val="20"/>
          <w:szCs w:val="20"/>
          <w:highlight w:val="none"/>
          <w:lang w:val="el-GR"/>
        </w:rPr>
        <w:t>ταύτιση δακτυλικών αποτυπωμάτων, ανάλυση εικόνας σε συστήματα επιτήρησης.</w:t>
      </w:r>
    </w:p>
    <w:p>
      <w:pPr>
        <w:numPr>
          <w:ilvl w:val="0"/>
          <w:numId w:val="17"/>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Μηχανολογία: Παρακολούθηση, επιθεώρηση και έλεγχος προιόντων.</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Πρόβλεψη:</w:t>
      </w:r>
    </w:p>
    <w:p>
      <w:pPr>
        <w:numPr>
          <w:ilvl w:val="0"/>
          <w:numId w:val="18"/>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Οικονομία/επιχειρήσεις: Πρόβλεψη ισοτιμίας νομισμάτων και τιμών μετοχών (συνήθως βραχυπρόθεμη), πρόβλεψη πωλήσεων, κτλ.</w:t>
      </w:r>
    </w:p>
    <w:p>
      <w:pPr>
        <w:numPr>
          <w:ilvl w:val="0"/>
          <w:numId w:val="18"/>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Γεωργία: Πρόβλεψη παραγωγής, κυρίως με χρήση δορυφορικών εικόνων.</w:t>
      </w:r>
    </w:p>
    <w:p>
      <w:pPr>
        <w:numPr>
          <w:ilvl w:val="0"/>
          <w:numId w:val="18"/>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Μετεωρολογία: Πρόβλεψη καιρού.</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τελευταία χρόνια τα ΤΝΔ χρησιμοποιούνται σε συστήματα ελέγχου που βασίζονται στην ασαφή λογική (</w:t>
      </w:r>
      <w:r>
        <w:rPr>
          <w:rFonts w:hint="default"/>
          <w:b w:val="0"/>
          <w:bCs w:val="0"/>
          <w:sz w:val="20"/>
          <w:szCs w:val="20"/>
          <w:highlight w:val="none"/>
          <w:lang w:val="en-GB"/>
        </w:rPr>
        <w:t xml:space="preserve">neuofuzzy systems) </w:t>
      </w:r>
      <w:r>
        <w:rPr>
          <w:rFonts w:hint="default"/>
          <w:b w:val="0"/>
          <w:bCs w:val="0"/>
          <w:sz w:val="20"/>
          <w:szCs w:val="20"/>
          <w:highlight w:val="none"/>
          <w:lang w:val="el-GR"/>
        </w:rPr>
        <w:t>με κύριο ρόλο τον υπολογισμό της συνάρτησης συγγένειας.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Πρέπει να τονιστεί ότι αν και ένα εκπαιδευόμενο ΤΝΔ μπορέι να αναγνωρίσει δεδομένα τα οποία δεν έχει δει ποτέ του, αυτό δεν συμβαίνει στην περίπτωση που τα δεδομένα δεν ανήκουν στην ίδια κατηγορία προβλημάτων για την οποία έχει εκπαιδευτεί. Δεν υπάρχουν ΤΝΔ γενικού σκοπού τα οποία μπορούν να αντιμετωπίζουν διάφορα ετερογενή προβλήματα. Υπάρχουν όμως προγραμματιστικά περιβάλλοντα τα οποία επιτρέπουν τη δόμηση ΤΝΔ για διάφορους σκοπούς. Αυτό είναι πολύ σημαντικό καθώς η απάντηση στο ερώτημα “ποιο είδος ΤΝΔ είναι κατάλληλο για δεδομένο πρόβλημα” δεν είναι ούτε εύκολη, ούτε μοναδική. Συνήθως κάθε πρόβλημα είναι ειδική περίπτωση και η αντιμετώπιση του με ΤΝΔ απαιτεί μελέτη και πειραματισμό.</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Βιβλιογραφία για δίκτυα πρόσθιας τροφοδότησης:</w:t>
      </w:r>
    </w:p>
    <w:p>
      <w:pPr>
        <w:numPr>
          <w:ilvl w:val="0"/>
          <w:numId w:val="19"/>
        </w:numPr>
        <w:jc w:val="left"/>
        <w:rPr>
          <w:rFonts w:hint="default"/>
          <w:b w:val="0"/>
          <w:bCs w:val="0"/>
          <w:sz w:val="20"/>
          <w:szCs w:val="20"/>
          <w:highlight w:val="none"/>
          <w:lang w:val="el-GR"/>
        </w:rPr>
      </w:pPr>
      <w:r>
        <w:rPr>
          <w:rFonts w:hint="default"/>
          <w:b w:val="0"/>
          <w:bCs w:val="0"/>
          <w:sz w:val="20"/>
          <w:szCs w:val="20"/>
          <w:highlight w:val="none"/>
          <w:lang w:val="el-GR"/>
        </w:rPr>
        <w:t>[</w:t>
      </w:r>
      <w:r>
        <w:rPr>
          <w:rFonts w:hint="default"/>
          <w:b w:val="0"/>
          <w:bCs w:val="0"/>
          <w:sz w:val="20"/>
          <w:szCs w:val="20"/>
          <w:highlight w:val="none"/>
          <w:lang w:val="en-GB"/>
        </w:rPr>
        <w:t>Bishop, 1995]</w:t>
      </w:r>
    </w:p>
    <w:p>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[Ripley, 1996]</w:t>
      </w:r>
    </w:p>
    <w:p>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[Reed &amp; Marks, 1999]</w:t>
      </w:r>
    </w:p>
    <w:p>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[Tsoukalas &amp; Uhrig, 1997]</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EEA7F"/>
    <w:multiLevelType w:val="singleLevel"/>
    <w:tmpl w:val="85DEEA7F"/>
    <w:lvl w:ilvl="0" w:tentative="0">
      <w:start w:val="2"/>
      <w:numFmt w:val="decimal"/>
      <w:suff w:val="space"/>
      <w:lvlText w:val="%1."/>
      <w:lvlJc w:val="left"/>
    </w:lvl>
  </w:abstractNum>
  <w:abstractNum w:abstractNumId="1">
    <w:nsid w:val="A129082A"/>
    <w:multiLevelType w:val="singleLevel"/>
    <w:tmpl w:val="A129082A"/>
    <w:lvl w:ilvl="0" w:tentative="0">
      <w:start w:val="1"/>
      <w:numFmt w:val="decimal"/>
      <w:suff w:val="space"/>
      <w:lvlText w:val="%1."/>
      <w:lvlJc w:val="left"/>
      <w:pPr>
        <w:ind w:left="720" w:leftChars="0" w:firstLine="0" w:firstLineChars="0"/>
      </w:pPr>
    </w:lvl>
  </w:abstractNum>
  <w:abstractNum w:abstractNumId="2">
    <w:nsid w:val="A61C819A"/>
    <w:multiLevelType w:val="singleLevel"/>
    <w:tmpl w:val="A61C819A"/>
    <w:lvl w:ilvl="0" w:tentative="0">
      <w:start w:val="1"/>
      <w:numFmt w:val="decimal"/>
      <w:suff w:val="space"/>
      <w:lvlText w:val="%1."/>
      <w:lvlJc w:val="left"/>
    </w:lvl>
  </w:abstractNum>
  <w:abstractNum w:abstractNumId="3">
    <w:nsid w:val="A6F310AB"/>
    <w:multiLevelType w:val="singleLevel"/>
    <w:tmpl w:val="A6F310AB"/>
    <w:lvl w:ilvl="0" w:tentative="0">
      <w:start w:val="2"/>
      <w:numFmt w:val="decimal"/>
      <w:suff w:val="space"/>
      <w:lvlText w:val="%1."/>
      <w:lvlJc w:val="left"/>
    </w:lvl>
  </w:abstractNum>
  <w:abstractNum w:abstractNumId="4">
    <w:nsid w:val="B495D5E7"/>
    <w:multiLevelType w:val="singleLevel"/>
    <w:tmpl w:val="B495D5E7"/>
    <w:lvl w:ilvl="0" w:tentative="0">
      <w:start w:val="1"/>
      <w:numFmt w:val="decimal"/>
      <w:suff w:val="space"/>
      <w:lvlText w:val="%1."/>
      <w:lvlJc w:val="left"/>
      <w:pPr>
        <w:ind w:left="720" w:leftChars="0" w:firstLine="0" w:firstLineChars="0"/>
      </w:pPr>
    </w:lvl>
  </w:abstractNum>
  <w:abstractNum w:abstractNumId="5">
    <w:nsid w:val="B8938C6F"/>
    <w:multiLevelType w:val="singleLevel"/>
    <w:tmpl w:val="B8938C6F"/>
    <w:lvl w:ilvl="0" w:tentative="0">
      <w:start w:val="2"/>
      <w:numFmt w:val="decimal"/>
      <w:suff w:val="space"/>
      <w:lvlText w:val="%1."/>
      <w:lvlJc w:val="left"/>
    </w:lvl>
  </w:abstractNum>
  <w:abstractNum w:abstractNumId="6">
    <w:nsid w:val="DEB6E614"/>
    <w:multiLevelType w:val="singleLevel"/>
    <w:tmpl w:val="DEB6E614"/>
    <w:lvl w:ilvl="0" w:tentative="0">
      <w:start w:val="1"/>
      <w:numFmt w:val="decimal"/>
      <w:lvlText w:val="%1."/>
      <w:lvlJc w:val="left"/>
      <w:pPr>
        <w:tabs>
          <w:tab w:val="left" w:pos="425"/>
        </w:tabs>
        <w:ind w:left="425" w:leftChars="0" w:hanging="425" w:firstLineChars="0"/>
      </w:pPr>
      <w:rPr>
        <w:rFonts w:hint="default"/>
      </w:rPr>
    </w:lvl>
  </w:abstractNum>
  <w:abstractNum w:abstractNumId="7">
    <w:nsid w:val="09497D0B"/>
    <w:multiLevelType w:val="singleLevel"/>
    <w:tmpl w:val="09497D0B"/>
    <w:lvl w:ilvl="0" w:tentative="0">
      <w:start w:val="1"/>
      <w:numFmt w:val="decimal"/>
      <w:suff w:val="space"/>
      <w:lvlText w:val="%1."/>
      <w:lvlJc w:val="left"/>
      <w:pPr>
        <w:ind w:left="720" w:leftChars="0" w:firstLine="0" w:firstLineChars="0"/>
      </w:pPr>
    </w:lvl>
  </w:abstractNum>
  <w:abstractNum w:abstractNumId="8">
    <w:nsid w:val="0B3FCBC2"/>
    <w:multiLevelType w:val="multilevel"/>
    <w:tmpl w:val="0B3FCB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3A0E9414"/>
    <w:multiLevelType w:val="singleLevel"/>
    <w:tmpl w:val="3A0E9414"/>
    <w:lvl w:ilvl="0" w:tentative="0">
      <w:start w:val="1"/>
      <w:numFmt w:val="decimal"/>
      <w:suff w:val="space"/>
      <w:lvlText w:val="%1."/>
      <w:lvlJc w:val="left"/>
    </w:lvl>
  </w:abstractNum>
  <w:abstractNum w:abstractNumId="10">
    <w:nsid w:val="3E6943AB"/>
    <w:multiLevelType w:val="singleLevel"/>
    <w:tmpl w:val="3E6943AB"/>
    <w:lvl w:ilvl="0" w:tentative="0">
      <w:start w:val="1"/>
      <w:numFmt w:val="decimal"/>
      <w:suff w:val="space"/>
      <w:lvlText w:val="%1."/>
      <w:lvlJc w:val="left"/>
    </w:lvl>
  </w:abstractNum>
  <w:abstractNum w:abstractNumId="11">
    <w:nsid w:val="590B509D"/>
    <w:multiLevelType w:val="singleLevel"/>
    <w:tmpl w:val="590B509D"/>
    <w:lvl w:ilvl="0" w:tentative="0">
      <w:start w:val="2"/>
      <w:numFmt w:val="decimal"/>
      <w:suff w:val="space"/>
      <w:lvlText w:val="%1."/>
      <w:lvlJc w:val="left"/>
    </w:lvl>
  </w:abstractNum>
  <w:abstractNum w:abstractNumId="12">
    <w:nsid w:val="5CE0320D"/>
    <w:multiLevelType w:val="singleLevel"/>
    <w:tmpl w:val="5CE0320D"/>
    <w:lvl w:ilvl="0" w:tentative="0">
      <w:start w:val="1"/>
      <w:numFmt w:val="decimal"/>
      <w:suff w:val="space"/>
      <w:lvlText w:val="%1."/>
      <w:lvlJc w:val="left"/>
    </w:lvl>
  </w:abstractNum>
  <w:abstractNum w:abstractNumId="13">
    <w:nsid w:val="66579292"/>
    <w:multiLevelType w:val="singleLevel"/>
    <w:tmpl w:val="66579292"/>
    <w:lvl w:ilvl="0" w:tentative="0">
      <w:start w:val="1"/>
      <w:numFmt w:val="decimal"/>
      <w:suff w:val="space"/>
      <w:lvlText w:val="%1."/>
      <w:lvlJc w:val="left"/>
      <w:pPr>
        <w:ind w:left="720" w:leftChars="0" w:firstLine="0" w:firstLineChars="0"/>
      </w:pPr>
    </w:lvl>
  </w:abstractNum>
  <w:abstractNum w:abstractNumId="14">
    <w:nsid w:val="6BAA0289"/>
    <w:multiLevelType w:val="singleLevel"/>
    <w:tmpl w:val="6BAA0289"/>
    <w:lvl w:ilvl="0" w:tentative="0">
      <w:start w:val="2"/>
      <w:numFmt w:val="decimal"/>
      <w:suff w:val="space"/>
      <w:lvlText w:val="%1."/>
      <w:lvlJc w:val="left"/>
    </w:lvl>
  </w:abstractNum>
  <w:abstractNum w:abstractNumId="15">
    <w:nsid w:val="6C4B0836"/>
    <w:multiLevelType w:val="singleLevel"/>
    <w:tmpl w:val="6C4B0836"/>
    <w:lvl w:ilvl="0" w:tentative="0">
      <w:start w:val="1"/>
      <w:numFmt w:val="decimal"/>
      <w:suff w:val="space"/>
      <w:lvlText w:val="%1."/>
      <w:lvlJc w:val="left"/>
    </w:lvl>
  </w:abstractNum>
  <w:abstractNum w:abstractNumId="16">
    <w:nsid w:val="71387230"/>
    <w:multiLevelType w:val="singleLevel"/>
    <w:tmpl w:val="71387230"/>
    <w:lvl w:ilvl="0" w:tentative="0">
      <w:start w:val="1"/>
      <w:numFmt w:val="decimal"/>
      <w:suff w:val="space"/>
      <w:lvlText w:val="%1."/>
      <w:lvlJc w:val="left"/>
    </w:lvl>
  </w:abstractNum>
  <w:abstractNum w:abstractNumId="17">
    <w:nsid w:val="71A30C5E"/>
    <w:multiLevelType w:val="singleLevel"/>
    <w:tmpl w:val="71A30C5E"/>
    <w:lvl w:ilvl="0" w:tentative="0">
      <w:start w:val="1"/>
      <w:numFmt w:val="decimal"/>
      <w:suff w:val="space"/>
      <w:lvlText w:val="%1."/>
      <w:lvlJc w:val="left"/>
    </w:lvl>
  </w:abstractNum>
  <w:abstractNum w:abstractNumId="18">
    <w:nsid w:val="7E57944F"/>
    <w:multiLevelType w:val="singleLevel"/>
    <w:tmpl w:val="7E57944F"/>
    <w:lvl w:ilvl="0" w:tentative="0">
      <w:start w:val="1"/>
      <w:numFmt w:val="decimal"/>
      <w:suff w:val="space"/>
      <w:lvlText w:val="%1."/>
      <w:lvlJc w:val="left"/>
    </w:lvl>
  </w:abstractNum>
  <w:num w:numId="1">
    <w:abstractNumId w:val="14"/>
  </w:num>
  <w:num w:numId="2">
    <w:abstractNumId w:val="9"/>
  </w:num>
  <w:num w:numId="3">
    <w:abstractNumId w:val="15"/>
  </w:num>
  <w:num w:numId="4">
    <w:abstractNumId w:val="5"/>
  </w:num>
  <w:num w:numId="5">
    <w:abstractNumId w:val="11"/>
  </w:num>
  <w:num w:numId="6">
    <w:abstractNumId w:val="18"/>
  </w:num>
  <w:num w:numId="7">
    <w:abstractNumId w:val="16"/>
  </w:num>
  <w:num w:numId="8">
    <w:abstractNumId w:val="2"/>
  </w:num>
  <w:num w:numId="9">
    <w:abstractNumId w:val="3"/>
  </w:num>
  <w:num w:numId="10">
    <w:abstractNumId w:val="0"/>
  </w:num>
  <w:num w:numId="11">
    <w:abstractNumId w:val="12"/>
  </w:num>
  <w:num w:numId="12">
    <w:abstractNumId w:val="6"/>
  </w:num>
  <w:num w:numId="13">
    <w:abstractNumId w:val="8"/>
  </w:num>
  <w:num w:numId="14">
    <w:abstractNumId w:val="10"/>
  </w:num>
  <w:num w:numId="15">
    <w:abstractNumId w:val="7"/>
  </w:num>
  <w:num w:numId="16">
    <w:abstractNumId w:val="1"/>
  </w:num>
  <w:num w:numId="17">
    <w:abstractNumId w:val="13"/>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160101"/>
    <w:rsid w:val="00775804"/>
    <w:rsid w:val="0095340A"/>
    <w:rsid w:val="00A575B1"/>
    <w:rsid w:val="00AB71DD"/>
    <w:rsid w:val="00AE2E42"/>
    <w:rsid w:val="00BD0C3F"/>
    <w:rsid w:val="00EC49E1"/>
    <w:rsid w:val="00FE0499"/>
    <w:rsid w:val="012408A7"/>
    <w:rsid w:val="015242C0"/>
    <w:rsid w:val="016E3EC4"/>
    <w:rsid w:val="01844D32"/>
    <w:rsid w:val="01AE4CB0"/>
    <w:rsid w:val="01BE4C35"/>
    <w:rsid w:val="01E150A5"/>
    <w:rsid w:val="01EE6939"/>
    <w:rsid w:val="01F739C5"/>
    <w:rsid w:val="02FA438B"/>
    <w:rsid w:val="03147368"/>
    <w:rsid w:val="031F12CE"/>
    <w:rsid w:val="036C7EE9"/>
    <w:rsid w:val="03C44A89"/>
    <w:rsid w:val="03CE4D79"/>
    <w:rsid w:val="03D360E8"/>
    <w:rsid w:val="04BD1F97"/>
    <w:rsid w:val="05184F88"/>
    <w:rsid w:val="055659D1"/>
    <w:rsid w:val="05725DDE"/>
    <w:rsid w:val="05C40A4C"/>
    <w:rsid w:val="05EB4E64"/>
    <w:rsid w:val="05F4648F"/>
    <w:rsid w:val="06B06A19"/>
    <w:rsid w:val="06F0667C"/>
    <w:rsid w:val="072B48B6"/>
    <w:rsid w:val="07476EFD"/>
    <w:rsid w:val="07643C4B"/>
    <w:rsid w:val="08031BF0"/>
    <w:rsid w:val="08790596"/>
    <w:rsid w:val="091C01AA"/>
    <w:rsid w:val="09D40DF8"/>
    <w:rsid w:val="09DA23F1"/>
    <w:rsid w:val="09DF5C4D"/>
    <w:rsid w:val="0AA43999"/>
    <w:rsid w:val="0AAA7A02"/>
    <w:rsid w:val="0AAE2A8F"/>
    <w:rsid w:val="0AC910D0"/>
    <w:rsid w:val="0ADD12C7"/>
    <w:rsid w:val="0B494EC2"/>
    <w:rsid w:val="0B617114"/>
    <w:rsid w:val="0BA0069F"/>
    <w:rsid w:val="0BB41243"/>
    <w:rsid w:val="0BED626F"/>
    <w:rsid w:val="0BFB1255"/>
    <w:rsid w:val="0C0E55BF"/>
    <w:rsid w:val="0C214791"/>
    <w:rsid w:val="0C7E6A94"/>
    <w:rsid w:val="0CCD21C6"/>
    <w:rsid w:val="0D000042"/>
    <w:rsid w:val="0E092D6D"/>
    <w:rsid w:val="0E1032A1"/>
    <w:rsid w:val="0E6A432F"/>
    <w:rsid w:val="0F43251D"/>
    <w:rsid w:val="0F59068B"/>
    <w:rsid w:val="0F622820"/>
    <w:rsid w:val="0FC67DD4"/>
    <w:rsid w:val="101C1F88"/>
    <w:rsid w:val="105328ED"/>
    <w:rsid w:val="10D60B3D"/>
    <w:rsid w:val="10E44643"/>
    <w:rsid w:val="1131174B"/>
    <w:rsid w:val="11516BF6"/>
    <w:rsid w:val="11A26D97"/>
    <w:rsid w:val="11E6296C"/>
    <w:rsid w:val="1203449B"/>
    <w:rsid w:val="1220260C"/>
    <w:rsid w:val="122907E8"/>
    <w:rsid w:val="12720067"/>
    <w:rsid w:val="12B06A44"/>
    <w:rsid w:val="12F60AE4"/>
    <w:rsid w:val="1344612C"/>
    <w:rsid w:val="13951AF7"/>
    <w:rsid w:val="139C4C3E"/>
    <w:rsid w:val="13C0098F"/>
    <w:rsid w:val="14171E4D"/>
    <w:rsid w:val="1417538B"/>
    <w:rsid w:val="141B19EC"/>
    <w:rsid w:val="14402037"/>
    <w:rsid w:val="1486741F"/>
    <w:rsid w:val="150B37EA"/>
    <w:rsid w:val="151612A0"/>
    <w:rsid w:val="158A0F80"/>
    <w:rsid w:val="15AC3F92"/>
    <w:rsid w:val="15BE774B"/>
    <w:rsid w:val="15CE3B81"/>
    <w:rsid w:val="163F2055"/>
    <w:rsid w:val="165560DE"/>
    <w:rsid w:val="167417E7"/>
    <w:rsid w:val="16922E00"/>
    <w:rsid w:val="16E546EE"/>
    <w:rsid w:val="170A3CDB"/>
    <w:rsid w:val="178F13AD"/>
    <w:rsid w:val="17BB2091"/>
    <w:rsid w:val="17C6067D"/>
    <w:rsid w:val="17E83660"/>
    <w:rsid w:val="17F84EE5"/>
    <w:rsid w:val="180F7709"/>
    <w:rsid w:val="181C25FB"/>
    <w:rsid w:val="18602A8A"/>
    <w:rsid w:val="18803B7E"/>
    <w:rsid w:val="18B042A5"/>
    <w:rsid w:val="18B078D2"/>
    <w:rsid w:val="18E64622"/>
    <w:rsid w:val="194F17CF"/>
    <w:rsid w:val="19CB0363"/>
    <w:rsid w:val="1A56661D"/>
    <w:rsid w:val="1AB76B9A"/>
    <w:rsid w:val="1AF7203C"/>
    <w:rsid w:val="1B1B30CB"/>
    <w:rsid w:val="1B767330"/>
    <w:rsid w:val="1BE52462"/>
    <w:rsid w:val="1C7B54D2"/>
    <w:rsid w:val="1CD86F62"/>
    <w:rsid w:val="1CFC69E7"/>
    <w:rsid w:val="1D5C1A72"/>
    <w:rsid w:val="1DD160A6"/>
    <w:rsid w:val="1DDE77F9"/>
    <w:rsid w:val="1DE6389C"/>
    <w:rsid w:val="1E061BD3"/>
    <w:rsid w:val="1E281C4F"/>
    <w:rsid w:val="1EAB2975"/>
    <w:rsid w:val="1F1A4B93"/>
    <w:rsid w:val="1F401A89"/>
    <w:rsid w:val="1F5D4927"/>
    <w:rsid w:val="1F9A2CCC"/>
    <w:rsid w:val="1FD549D4"/>
    <w:rsid w:val="203007C9"/>
    <w:rsid w:val="205268B9"/>
    <w:rsid w:val="20660275"/>
    <w:rsid w:val="20ED7695"/>
    <w:rsid w:val="2116462E"/>
    <w:rsid w:val="2149070F"/>
    <w:rsid w:val="216F74D4"/>
    <w:rsid w:val="2191122E"/>
    <w:rsid w:val="21C553E9"/>
    <w:rsid w:val="22027C65"/>
    <w:rsid w:val="2209035D"/>
    <w:rsid w:val="221122A8"/>
    <w:rsid w:val="228A0FEC"/>
    <w:rsid w:val="22AE5C57"/>
    <w:rsid w:val="22CB7180"/>
    <w:rsid w:val="22EC35AC"/>
    <w:rsid w:val="22F66168"/>
    <w:rsid w:val="23324A67"/>
    <w:rsid w:val="24134422"/>
    <w:rsid w:val="26490BC0"/>
    <w:rsid w:val="2697602D"/>
    <w:rsid w:val="26B80C7A"/>
    <w:rsid w:val="26CF017D"/>
    <w:rsid w:val="26D46B1D"/>
    <w:rsid w:val="26E2390D"/>
    <w:rsid w:val="270D659A"/>
    <w:rsid w:val="278A5992"/>
    <w:rsid w:val="27F242C1"/>
    <w:rsid w:val="28275AF0"/>
    <w:rsid w:val="282E1254"/>
    <w:rsid w:val="283350DF"/>
    <w:rsid w:val="283E2628"/>
    <w:rsid w:val="28795A05"/>
    <w:rsid w:val="28B55393"/>
    <w:rsid w:val="28DA5593"/>
    <w:rsid w:val="29630DBE"/>
    <w:rsid w:val="2A14204D"/>
    <w:rsid w:val="2A44564D"/>
    <w:rsid w:val="2A6B59EA"/>
    <w:rsid w:val="2B24298F"/>
    <w:rsid w:val="2B2C7318"/>
    <w:rsid w:val="2B9454DA"/>
    <w:rsid w:val="2B9F1CC9"/>
    <w:rsid w:val="2BB53091"/>
    <w:rsid w:val="2BD3208C"/>
    <w:rsid w:val="2C062FBB"/>
    <w:rsid w:val="2C2801FE"/>
    <w:rsid w:val="2C5D3444"/>
    <w:rsid w:val="2C800DD2"/>
    <w:rsid w:val="2CCF38DB"/>
    <w:rsid w:val="2CD90022"/>
    <w:rsid w:val="2D040164"/>
    <w:rsid w:val="2D1646D8"/>
    <w:rsid w:val="2D2F7543"/>
    <w:rsid w:val="2D875B1B"/>
    <w:rsid w:val="2D8A5E93"/>
    <w:rsid w:val="2DC93496"/>
    <w:rsid w:val="2E5324E9"/>
    <w:rsid w:val="2E9A3993"/>
    <w:rsid w:val="2ED66A0F"/>
    <w:rsid w:val="2F08082A"/>
    <w:rsid w:val="2F5044C0"/>
    <w:rsid w:val="2F887534"/>
    <w:rsid w:val="2FDC7DD3"/>
    <w:rsid w:val="3083723A"/>
    <w:rsid w:val="3099315A"/>
    <w:rsid w:val="31014620"/>
    <w:rsid w:val="31291FF2"/>
    <w:rsid w:val="31314FDD"/>
    <w:rsid w:val="31584683"/>
    <w:rsid w:val="316C1A2B"/>
    <w:rsid w:val="31AB7DFA"/>
    <w:rsid w:val="31C57236"/>
    <w:rsid w:val="31EB60FD"/>
    <w:rsid w:val="32035374"/>
    <w:rsid w:val="320D1CB8"/>
    <w:rsid w:val="32131A89"/>
    <w:rsid w:val="32241282"/>
    <w:rsid w:val="322415F3"/>
    <w:rsid w:val="32A61DA7"/>
    <w:rsid w:val="32A816FE"/>
    <w:rsid w:val="32AD1732"/>
    <w:rsid w:val="330B3CCA"/>
    <w:rsid w:val="331D61ED"/>
    <w:rsid w:val="333B7830"/>
    <w:rsid w:val="33576B0C"/>
    <w:rsid w:val="3368165B"/>
    <w:rsid w:val="34853536"/>
    <w:rsid w:val="348642A0"/>
    <w:rsid w:val="348E492F"/>
    <w:rsid w:val="34B13F87"/>
    <w:rsid w:val="34BE5623"/>
    <w:rsid w:val="34F33406"/>
    <w:rsid w:val="354C6814"/>
    <w:rsid w:val="35920F4D"/>
    <w:rsid w:val="35BF159A"/>
    <w:rsid w:val="35C12B12"/>
    <w:rsid w:val="369B7A4A"/>
    <w:rsid w:val="375F6A0C"/>
    <w:rsid w:val="37AA0860"/>
    <w:rsid w:val="37D474A6"/>
    <w:rsid w:val="37DF1EB6"/>
    <w:rsid w:val="37E25F8D"/>
    <w:rsid w:val="38300F3A"/>
    <w:rsid w:val="387D7E92"/>
    <w:rsid w:val="3888024E"/>
    <w:rsid w:val="393F4723"/>
    <w:rsid w:val="39555CB0"/>
    <w:rsid w:val="398C3B7F"/>
    <w:rsid w:val="399F3CD5"/>
    <w:rsid w:val="39D63F1C"/>
    <w:rsid w:val="3A72430F"/>
    <w:rsid w:val="3A997814"/>
    <w:rsid w:val="3AE422AB"/>
    <w:rsid w:val="3AE42607"/>
    <w:rsid w:val="3AE46283"/>
    <w:rsid w:val="3AEC3C69"/>
    <w:rsid w:val="3B142DFB"/>
    <w:rsid w:val="3B1E4680"/>
    <w:rsid w:val="3BC573AA"/>
    <w:rsid w:val="3BD244B2"/>
    <w:rsid w:val="3C061B78"/>
    <w:rsid w:val="3C12011B"/>
    <w:rsid w:val="3C293803"/>
    <w:rsid w:val="3C2A5807"/>
    <w:rsid w:val="3CB74227"/>
    <w:rsid w:val="3CC60B93"/>
    <w:rsid w:val="3D227F21"/>
    <w:rsid w:val="3DD11BB1"/>
    <w:rsid w:val="3E5D2CC9"/>
    <w:rsid w:val="3E651D3C"/>
    <w:rsid w:val="3E7B28C6"/>
    <w:rsid w:val="3F6B589C"/>
    <w:rsid w:val="3F880CFE"/>
    <w:rsid w:val="3F951EFF"/>
    <w:rsid w:val="3FA45178"/>
    <w:rsid w:val="40006E96"/>
    <w:rsid w:val="401D10F1"/>
    <w:rsid w:val="40387BEA"/>
    <w:rsid w:val="404151C4"/>
    <w:rsid w:val="40A850F2"/>
    <w:rsid w:val="40AC130A"/>
    <w:rsid w:val="40AE6D96"/>
    <w:rsid w:val="410A7E8C"/>
    <w:rsid w:val="411F4664"/>
    <w:rsid w:val="41233179"/>
    <w:rsid w:val="41464224"/>
    <w:rsid w:val="41793B72"/>
    <w:rsid w:val="41BE2EE6"/>
    <w:rsid w:val="41E063BC"/>
    <w:rsid w:val="4222755B"/>
    <w:rsid w:val="42294B17"/>
    <w:rsid w:val="427E2A4D"/>
    <w:rsid w:val="42C42E3C"/>
    <w:rsid w:val="42F1211F"/>
    <w:rsid w:val="431F212B"/>
    <w:rsid w:val="4347329D"/>
    <w:rsid w:val="437F7839"/>
    <w:rsid w:val="438A4CDB"/>
    <w:rsid w:val="43A8628C"/>
    <w:rsid w:val="43E3619A"/>
    <w:rsid w:val="44187010"/>
    <w:rsid w:val="44233CE1"/>
    <w:rsid w:val="443839C3"/>
    <w:rsid w:val="444F0D90"/>
    <w:rsid w:val="44532C51"/>
    <w:rsid w:val="44547A2A"/>
    <w:rsid w:val="447C5C44"/>
    <w:rsid w:val="44845AC8"/>
    <w:rsid w:val="448D7806"/>
    <w:rsid w:val="45430D6A"/>
    <w:rsid w:val="45595C53"/>
    <w:rsid w:val="455F1559"/>
    <w:rsid w:val="45CB4636"/>
    <w:rsid w:val="45ED50AE"/>
    <w:rsid w:val="46573CC2"/>
    <w:rsid w:val="467815AA"/>
    <w:rsid w:val="469E412B"/>
    <w:rsid w:val="46B319BD"/>
    <w:rsid w:val="4768789F"/>
    <w:rsid w:val="47AA7E85"/>
    <w:rsid w:val="47B13644"/>
    <w:rsid w:val="47C5437E"/>
    <w:rsid w:val="47E405E1"/>
    <w:rsid w:val="480D6AD1"/>
    <w:rsid w:val="487806ED"/>
    <w:rsid w:val="489A4156"/>
    <w:rsid w:val="48A06003"/>
    <w:rsid w:val="493B039F"/>
    <w:rsid w:val="49D734A3"/>
    <w:rsid w:val="49EF0C49"/>
    <w:rsid w:val="4A0C0679"/>
    <w:rsid w:val="4A182544"/>
    <w:rsid w:val="4A74201A"/>
    <w:rsid w:val="4A792D46"/>
    <w:rsid w:val="4ACE25E7"/>
    <w:rsid w:val="4BA968B3"/>
    <w:rsid w:val="4BF25E27"/>
    <w:rsid w:val="4C5D54D6"/>
    <w:rsid w:val="4C69696A"/>
    <w:rsid w:val="4CD243C2"/>
    <w:rsid w:val="4CEF48AB"/>
    <w:rsid w:val="4CF71658"/>
    <w:rsid w:val="4D0F1680"/>
    <w:rsid w:val="4D4A5D24"/>
    <w:rsid w:val="4D575D27"/>
    <w:rsid w:val="4D5D10BD"/>
    <w:rsid w:val="4D6C5E6A"/>
    <w:rsid w:val="4E1A6AB1"/>
    <w:rsid w:val="4E1C1FB4"/>
    <w:rsid w:val="4E402223"/>
    <w:rsid w:val="4F10089B"/>
    <w:rsid w:val="4F442104"/>
    <w:rsid w:val="50267A8B"/>
    <w:rsid w:val="50661F27"/>
    <w:rsid w:val="526C0B68"/>
    <w:rsid w:val="53102992"/>
    <w:rsid w:val="534049B3"/>
    <w:rsid w:val="53B54F6C"/>
    <w:rsid w:val="53CD1AF0"/>
    <w:rsid w:val="544C1D62"/>
    <w:rsid w:val="545C7232"/>
    <w:rsid w:val="546E7804"/>
    <w:rsid w:val="54AF403B"/>
    <w:rsid w:val="54F00716"/>
    <w:rsid w:val="54FB0DC4"/>
    <w:rsid w:val="55147C23"/>
    <w:rsid w:val="551A2AA7"/>
    <w:rsid w:val="55BB0D24"/>
    <w:rsid w:val="55BE7501"/>
    <w:rsid w:val="55F96A00"/>
    <w:rsid w:val="56151A49"/>
    <w:rsid w:val="56BD7FF4"/>
    <w:rsid w:val="5708338B"/>
    <w:rsid w:val="570F6AE4"/>
    <w:rsid w:val="57252DD3"/>
    <w:rsid w:val="576A7D55"/>
    <w:rsid w:val="57A326B6"/>
    <w:rsid w:val="57A81A8E"/>
    <w:rsid w:val="586C7165"/>
    <w:rsid w:val="58946A62"/>
    <w:rsid w:val="58A52519"/>
    <w:rsid w:val="58DD2B0E"/>
    <w:rsid w:val="59337A15"/>
    <w:rsid w:val="593D68F2"/>
    <w:rsid w:val="59777A50"/>
    <w:rsid w:val="598F4FCE"/>
    <w:rsid w:val="59BB6126"/>
    <w:rsid w:val="5A2765A3"/>
    <w:rsid w:val="5A376F91"/>
    <w:rsid w:val="5A782CCD"/>
    <w:rsid w:val="5AA3450D"/>
    <w:rsid w:val="5AF50649"/>
    <w:rsid w:val="5B0043E5"/>
    <w:rsid w:val="5B3B2284"/>
    <w:rsid w:val="5B751A8B"/>
    <w:rsid w:val="5B8320D3"/>
    <w:rsid w:val="5BA10761"/>
    <w:rsid w:val="5BA56436"/>
    <w:rsid w:val="5BAD19E5"/>
    <w:rsid w:val="5BCB1372"/>
    <w:rsid w:val="5BF86F72"/>
    <w:rsid w:val="5C6C1019"/>
    <w:rsid w:val="5C9D6422"/>
    <w:rsid w:val="5CC2223A"/>
    <w:rsid w:val="5D64407D"/>
    <w:rsid w:val="5DB71C8C"/>
    <w:rsid w:val="5DC97E04"/>
    <w:rsid w:val="5E196EBA"/>
    <w:rsid w:val="5E4549AB"/>
    <w:rsid w:val="5EAB3986"/>
    <w:rsid w:val="5F59087D"/>
    <w:rsid w:val="5F5F595A"/>
    <w:rsid w:val="5F7E6688"/>
    <w:rsid w:val="5FCB6008"/>
    <w:rsid w:val="5FE945FF"/>
    <w:rsid w:val="5FEC1938"/>
    <w:rsid w:val="603D68F1"/>
    <w:rsid w:val="60443AF0"/>
    <w:rsid w:val="60540063"/>
    <w:rsid w:val="60AE03E6"/>
    <w:rsid w:val="60E640BE"/>
    <w:rsid w:val="616F3EF1"/>
    <w:rsid w:val="61A05DF4"/>
    <w:rsid w:val="61AF687E"/>
    <w:rsid w:val="61F97065"/>
    <w:rsid w:val="62670500"/>
    <w:rsid w:val="626C7A56"/>
    <w:rsid w:val="62D65827"/>
    <w:rsid w:val="62F14F24"/>
    <w:rsid w:val="630B4679"/>
    <w:rsid w:val="6333639E"/>
    <w:rsid w:val="63413040"/>
    <w:rsid w:val="634E6ACE"/>
    <w:rsid w:val="63586994"/>
    <w:rsid w:val="635E1235"/>
    <w:rsid w:val="63902AC3"/>
    <w:rsid w:val="63D64E77"/>
    <w:rsid w:val="63EB56EC"/>
    <w:rsid w:val="64683A7A"/>
    <w:rsid w:val="6471039B"/>
    <w:rsid w:val="647D566C"/>
    <w:rsid w:val="64C41EA6"/>
    <w:rsid w:val="64CC5470"/>
    <w:rsid w:val="652C7357"/>
    <w:rsid w:val="6573295C"/>
    <w:rsid w:val="65884517"/>
    <w:rsid w:val="65A52813"/>
    <w:rsid w:val="65B440AB"/>
    <w:rsid w:val="65B86DB3"/>
    <w:rsid w:val="65C8438A"/>
    <w:rsid w:val="65CD53A5"/>
    <w:rsid w:val="65DA6CFC"/>
    <w:rsid w:val="662A2F69"/>
    <w:rsid w:val="662D4693"/>
    <w:rsid w:val="6750635A"/>
    <w:rsid w:val="67743F00"/>
    <w:rsid w:val="6797267A"/>
    <w:rsid w:val="67A56766"/>
    <w:rsid w:val="68456552"/>
    <w:rsid w:val="689612CA"/>
    <w:rsid w:val="691819E5"/>
    <w:rsid w:val="691A4468"/>
    <w:rsid w:val="69665AFA"/>
    <w:rsid w:val="696A07EC"/>
    <w:rsid w:val="69AD5E6B"/>
    <w:rsid w:val="69CC3811"/>
    <w:rsid w:val="6A1F7402"/>
    <w:rsid w:val="6A3D22DA"/>
    <w:rsid w:val="6A4F4CD9"/>
    <w:rsid w:val="6AB23061"/>
    <w:rsid w:val="6B542A5C"/>
    <w:rsid w:val="6B721D7C"/>
    <w:rsid w:val="6B740AAD"/>
    <w:rsid w:val="6BF6432D"/>
    <w:rsid w:val="6C0142C3"/>
    <w:rsid w:val="6C1C299F"/>
    <w:rsid w:val="6C2C469A"/>
    <w:rsid w:val="6C415915"/>
    <w:rsid w:val="6C645D4B"/>
    <w:rsid w:val="6CAA4BFA"/>
    <w:rsid w:val="6D116E29"/>
    <w:rsid w:val="6D344536"/>
    <w:rsid w:val="6D6111AA"/>
    <w:rsid w:val="6D6D2866"/>
    <w:rsid w:val="6D821992"/>
    <w:rsid w:val="6DE41DE6"/>
    <w:rsid w:val="6E6A45B3"/>
    <w:rsid w:val="6E7613F9"/>
    <w:rsid w:val="6E83603E"/>
    <w:rsid w:val="6E97417D"/>
    <w:rsid w:val="6EA455BF"/>
    <w:rsid w:val="6EC05342"/>
    <w:rsid w:val="6EE06F34"/>
    <w:rsid w:val="6F5C1899"/>
    <w:rsid w:val="6FC72FA4"/>
    <w:rsid w:val="70200267"/>
    <w:rsid w:val="703561A8"/>
    <w:rsid w:val="707F2EB1"/>
    <w:rsid w:val="709A00CB"/>
    <w:rsid w:val="70E07E5B"/>
    <w:rsid w:val="70E3158C"/>
    <w:rsid w:val="70E60607"/>
    <w:rsid w:val="7124318C"/>
    <w:rsid w:val="7174529D"/>
    <w:rsid w:val="71A175F8"/>
    <w:rsid w:val="71C014D0"/>
    <w:rsid w:val="71DC30AD"/>
    <w:rsid w:val="7201041D"/>
    <w:rsid w:val="72251D78"/>
    <w:rsid w:val="725232EA"/>
    <w:rsid w:val="72A56499"/>
    <w:rsid w:val="72AF5690"/>
    <w:rsid w:val="72E36687"/>
    <w:rsid w:val="73330467"/>
    <w:rsid w:val="73504447"/>
    <w:rsid w:val="73680EDC"/>
    <w:rsid w:val="73CE218C"/>
    <w:rsid w:val="73D55573"/>
    <w:rsid w:val="743B6E10"/>
    <w:rsid w:val="744B4FD8"/>
    <w:rsid w:val="746070BC"/>
    <w:rsid w:val="75105A52"/>
    <w:rsid w:val="751A00A9"/>
    <w:rsid w:val="755143C4"/>
    <w:rsid w:val="756718CD"/>
    <w:rsid w:val="756F4B03"/>
    <w:rsid w:val="75CA726A"/>
    <w:rsid w:val="75E21BF7"/>
    <w:rsid w:val="75FC610F"/>
    <w:rsid w:val="76104C50"/>
    <w:rsid w:val="762F415E"/>
    <w:rsid w:val="7696711C"/>
    <w:rsid w:val="76E96FA4"/>
    <w:rsid w:val="77155E70"/>
    <w:rsid w:val="774353DC"/>
    <w:rsid w:val="77505773"/>
    <w:rsid w:val="77630DEE"/>
    <w:rsid w:val="776677F4"/>
    <w:rsid w:val="777F4DB5"/>
    <w:rsid w:val="779834F5"/>
    <w:rsid w:val="77B7445C"/>
    <w:rsid w:val="784C0017"/>
    <w:rsid w:val="784F7772"/>
    <w:rsid w:val="78897662"/>
    <w:rsid w:val="78A70F68"/>
    <w:rsid w:val="79086F05"/>
    <w:rsid w:val="79240BAB"/>
    <w:rsid w:val="79327D64"/>
    <w:rsid w:val="795435AD"/>
    <w:rsid w:val="79A87D54"/>
    <w:rsid w:val="7A0C40EE"/>
    <w:rsid w:val="7A1C3551"/>
    <w:rsid w:val="7A2155B4"/>
    <w:rsid w:val="7A480258"/>
    <w:rsid w:val="7A4F0E44"/>
    <w:rsid w:val="7A57674B"/>
    <w:rsid w:val="7AAB0D1D"/>
    <w:rsid w:val="7B1157E0"/>
    <w:rsid w:val="7B1A1C9C"/>
    <w:rsid w:val="7B405DB8"/>
    <w:rsid w:val="7B456885"/>
    <w:rsid w:val="7B655B06"/>
    <w:rsid w:val="7B750785"/>
    <w:rsid w:val="7B787A4F"/>
    <w:rsid w:val="7B910F06"/>
    <w:rsid w:val="7B95674C"/>
    <w:rsid w:val="7B982543"/>
    <w:rsid w:val="7BF460CA"/>
    <w:rsid w:val="7BF70459"/>
    <w:rsid w:val="7C164E38"/>
    <w:rsid w:val="7C5B12E3"/>
    <w:rsid w:val="7C830299"/>
    <w:rsid w:val="7C9F33A2"/>
    <w:rsid w:val="7CCD2ACE"/>
    <w:rsid w:val="7D1B1F25"/>
    <w:rsid w:val="7D1F6AD9"/>
    <w:rsid w:val="7D515A44"/>
    <w:rsid w:val="7D6B6313"/>
    <w:rsid w:val="7E28638A"/>
    <w:rsid w:val="7E5E4AE7"/>
    <w:rsid w:val="7E642D52"/>
    <w:rsid w:val="7ECF0AB4"/>
    <w:rsid w:val="7F6476ED"/>
    <w:rsid w:val="7F9C4271"/>
    <w:rsid w:val="7FB7307C"/>
    <w:rsid w:val="7FE44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svg"/><Relationship Id="rId36" Type="http://schemas.openxmlformats.org/officeDocument/2006/relationships/image" Target="media/image33.png"/><Relationship Id="rId35" Type="http://schemas.openxmlformats.org/officeDocument/2006/relationships/image" Target="media/image32.svg"/><Relationship Id="rId34" Type="http://schemas.openxmlformats.org/officeDocument/2006/relationships/image" Target="media/image31.png"/><Relationship Id="rId33" Type="http://schemas.openxmlformats.org/officeDocument/2006/relationships/image" Target="media/image30.sv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svg"/><Relationship Id="rId28" Type="http://schemas.openxmlformats.org/officeDocument/2006/relationships/image" Target="media/image25.png"/><Relationship Id="rId27" Type="http://schemas.openxmlformats.org/officeDocument/2006/relationships/image" Target="media/image24.svg"/><Relationship Id="rId26" Type="http://schemas.openxmlformats.org/officeDocument/2006/relationships/image" Target="media/image23.png"/><Relationship Id="rId25" Type="http://schemas.openxmlformats.org/officeDocument/2006/relationships/image" Target="media/image22.sv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sv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 name="2384804F-3998-4D57-9195-F3826E402611-3">
      <extobjdata type="2384804F-3998-4D57-9195-F3826E402611" data="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l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FV6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5U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F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VX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ek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VXpMVlJGV0MxT0xUSXlNVElpSUdROUlrMDROQ0F5TXpkVU9EUWdNalV3VkRrNElESTNNRWcyTnpsUk5qazBJREkyTWlBMk9UUWdNalV3VkRZM09TQXlNekJJT1RoUk9EUWdNak0zSURnMElESTFNRm9pTHo0OGNHRjBhQ0JwWkQwaVRVcFlMVFV6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5UTXRWRVZZTFU0dE1qSkROU0lnWkQwaVRUYzRJREkxTUZFM09DQXlOelFnT1RVZ01qa3lWREV6T0NBek1UQlJNVFl5SURNeE1DQXhPREFnTWprMFZERTVPU0F5TlRGUk1UazVJREl5TmlBeE9ESWdNakE0VkRFek9TQXhPVEJVT1RZZ01qQTNWRGM0SURJM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"/>
    </extobj>
    <extobj name="2384804F-3998-4D57-9195-F3826E402611-4">
      <extobjdata type="2384804F-3998-4D57-9195-F3826E402611" data="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z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UY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nkxVVJWZ3RUaTB5TWpFeUlpQmtQU0pOT0RRZ01qTTNWRGcwSURJMU1GUTVPQ0F5TnpCSU5qYzVVVFk1TkNBeU5qSWdOamswSURJMU1GUTJOemtnTWpNd1NEazRVVGcwSURJek55QTROQ0F5TlRCYUlpOCtQSEJoZEdnZ2FXUTlJazFLV0MweE5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"/>
    </extobj>
    <extobj name="2384804F-3998-4D57-9195-F3826E402611-5">
      <extobjdata type="2384804F-3998-4D57-9195-F3826E402611" data="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V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x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VX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lRJ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Y0dGMGFDQnBaRDBpVFVwWUxUVXl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l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F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VeUxWUkZXQzFPTFRJeU1USWlJR1E5SWswNE5DQXlNemRVT0RRZ01qVXdWRGs0SURJM01FZzJOemxSTmprMElESTJNaUEyT1RRZ01qVXdWRFkzT1NBeU16QklPVGhST0RRZ01qTTNJRGcwSURJMU1Gb2lMejQ4Y0dGMGFDQnBaRDBpVFVwWUxUV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"/>
    </extobj>
    <extobj name="2384804F-3998-4D57-9195-F3826E402611-6">
      <extobjdata type="2384804F-3998-4D57-9195-F3826E402611" data="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N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d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RN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e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PRE1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NE15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DRNeTFVUlZndFRpMHlNakV5SWlCa1BTSk5PRFFnTWpNM1ZEZzBJREkxTUZRNU9DQXlOekJJTmpjNVVUWTVOQ0F5TmpJZ05qazBJREkxTUZRMk56a2dNak13U0RrNFVUZzBJREl6TnlBNE5DQXlOVEJhSWk4K1BIQmhkR2dnYVdROUlrMUtXQzA0TX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"/>
    </extobj>
    <extobj name="2384804F-3998-4D57-9195-F3826E402611-7">
      <extobjdata type="2384804F-3998-4D57-9195-F3826E402611" data="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QXRWRVZZTFVrdE1VUTBOalFpTHo0OEwyYytQR2NnWkdGMFlTMXRiV3d0Ym05a1pUMGlWR1ZZUVhSdmJTSWdkSEpoYm5ObWIzSnRQU0owY21GdWMyeGhkR1VvTnpRNUxDMHhOVEFwSUhOallXeGxLREF1TnpBM0tTSWdaR0YwWVMxdGFuZ3RkR1Y0WTJ4aGMzTTlJazlTUkNJK1BHY2daR0YwWVMxdGJXd3RibTlrWlQwaWJXa2lQangxYzJVZ1pHRjBZUzFqUFNJeFJEUTFOaUlnZUd4cGJtczZhSEpsWmowaUkwMUtXQzB4TUMxVVJWZ3RTUzB4UkRRMU5pSXZQand2Wno0OEwyYytQQzluUGp3dlp6NDhMMmMrUEM5emRtYysiLAoJIlJlYWxWaWV3U2l6ZUpzb24iIDogIntcImhlaWdodFwiOjIxNixcIndpZHRoXCI6Mzc1fSIKfQo="/>
    </extobj>
    <extobj name="2384804F-3998-4D57-9195-F3826E402611-8">
      <extobjdata type="2384804F-3998-4D57-9195-F3826E402611" data="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V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UXRWRVZZTFVrdE1VUTBOalFpTHo0OEwyYytQR2NnWkdGMFlTMXRiV3d0Ym05a1pUMGlWR1ZZUVhSdmJTSWdkSEpoYm5ObWIzSnRQU0owY21GdWMyeGhkR1VvTnpRNUxDMHhOVEFwSUhOallXeGxLREF1TnpBM0tTSWdaR0YwWVMxdGFuZ3RkR1Y0WTJ4aGMzTTlJazlTUkNJK1BHY2daR0YwWVMxdGJXd3RibTlrWlQwaWJXNGlQangxYzJVZ1pHRjBZUzFqUFNJek1TSWdlR3hwYm1zNmFISmxaajBpSTAxS1dDMHhOQzFVUlZndFRpMHpNU0l2UGp3dlp6NDhMMmMrUEM5blBqd3ZaejQ4TDJjK1BDOXpkbWMrIiwKCSJSZWFsVmlld1NpemVKc29uIiA6ICJ7XCJoZWlnaHRcIjoyMTEsXCJ3aWR0aFwiOjQxMX0iCn0K"/>
    </extobj>
    <extobj name="2384804F-3998-4D57-9195-F3826E402611-9">
      <extobjdata type="2384804F-3998-4D57-9195-F3826E402611" data="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JOQ0lnZUd4cGJtczZhSEpsWmowaUkwMUtXQzA0TFZSRldDMUpMVEZFTkRZMElpOCtQQzluUGp4bklHUmhkR0V0Ylcxc0xXNXZaR1U5SWxSbFdFRjBiMjBpSUhSeVlXNXpabTl5YlQwaWRISmhibk5zWVhSbEtEYzBPU3d0TVRVd0tTQnpZMkZzWlNnd0xqY3dOeWtpSUdSaGRHRXRiV3A0TFhSbGVHTnNZWE56UFNKUFVrUWlQanhuSUdSaGRHRXRiVzFzTFc1dlpHVTlJbTF1SWo0OGRYTmxJR1JoZEdFdFl6MGlNekFpSUhoc2FXNXJPbWh5WldZOUlpTk5TbGd0T0MxVVJWZ3RUaTB6TUNJdlBqd3ZaejQ4TDJjK1BDOW5Qand2Wno0OEwyYytQQzl6ZG1jKyIsCgkiUmVhbFZpZXdTaXplSnNvbiIgOiAie1wiaGVpZ2h0XCI6MjE3LFwid2lkdGhcIjo0MTF9Igp9Cg=="/>
    </extobj>
    <extobj name="2384804F-3998-4D57-9195-F3826E402611-10">
      <extobjdata type="2384804F-3998-4D57-9195-F3826E402611" data="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"/>
    </extobj>
    <extobj name="2384804F-3998-4D57-9195-F3826E402611-11">
      <extobjdata type="2384804F-3998-4D57-9195-F3826E402611" data="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e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FFTSWdlR3hwYm1zNmFISmxaajBpSTAxS1dDMHhNaTFVUlZndFNTMHhSRFEwUVNJdlBqd3ZaejQ4WnlCa1lYUmhMVzF0YkMxdWIyUmxQU0pVWlZoQmRHOXRJaUIwY21GdWMyWnZjbTA5SW5SeVlXNXpiR0YwWlNnNU56Y3NMVEUxTUNrZ2MyTmhiR1VvTUM0M01EY3BJaUJrWVhSaExXMXFlQzEwWlhoamJHRnpjejBpVDFKRUlqNDhaeUJrWVhSaExXMXRiQzF1YjJSbFBTSnRiaUkrUEhWelpTQmtZWFJoTFdNOUlqTXhJaUI0YkdsdWF6cG9jbVZtUFNJalRVcFlMVEV5TFZSRldDMU9MVE14SWk4K1BDOW5Qand2Wno0OEwyYytQQzluUGp3dlp6NDhMM04yWno0PSIsCgkiUmVhbFZpZXdTaXplSnNvbiIgOiAie1wiaGVpZ2h0XCI6MjkxLFwid2lkdGhcIjo0ODJ9Igp9Cg=="/>
    </extobj>
    <extobj name="2384804F-3998-4D57-9195-F3826E402611-12">
      <extobjdata type="2384804F-3998-4D57-9195-F3826E402611" data="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U9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NE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MU9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VTR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"/>
    </extobj>
    <extobj name="2384804F-3998-4D57-9195-F3826E402611-13">
      <extobjdata type="2384804F-3998-4D57-9195-F3826E402611" data="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NU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9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V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9UUXRWRVZZTFU0dE1qSXhNaUlnWkQwaVRUZzBJREl6TjFRNE5DQXlOVEJVT1RnZ01qY3dTRFkzT1ZFMk9UUWdNall5SURZNU5DQXlOVEJVTmpjNUlESXpNRWc1T0ZFNE5DQXlNemNnT0RRZ01qVXdXaUl2UGp4d1lYUm9JR2xrUFNKTlNsZ3RPVF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NU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1Tk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rMExWUkZXQzFPTFRJeVF6VWlJR1E5SWswM09DQXlOVEJSTnpnZ01qYzBJRGsxSURJNU1sUXhNemdnTXpFd1VURTJNaUF6TVRBZ01UZ3dJREk1TkZReE9Ua2dNalV4VVRFNU9TQXlNallnTVRneUlESXdPRlF4TXprZ01Ua3dWRGsySURJd04xUTNPQ0F5TlRCYUlpOCtQSEJoZEdnZ2FXUTlJazFLV0MwNU5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1TkM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5SWlCNGJHbHVhenBvY21WbVBTSWpUVXBZTFRrMExWUkZXQzFPTFRNeUlpOCtQQzluUGp3dlp6NDhMMmMrUEM5blBqeHlaV04wSUhkcFpIUm9QU0l4TXpVeUxqWWlJR2hsYVdkb2REMGlOakFpSUhnOUlqRXlNQ0lnZVQwaU1qSXdJaTgrUEM5blBqeG5JR1JoZEdFdGJXMXNMVzV2WkdVOUltMXZJaUIwY21GdWMyWnZjbTA5SW5SeVlXNXpiR0YwWlNneE1USTJOeTR4TERBcElqNDhkWE5sSUdSaGRHRXRZejBpTWpraUlIaHNhVzVyT21oeVpXWTlJaU5OU2xndE9UUXRWRVZZTFU0dE1qa2lMejQ4TDJjK1BDOW5Qand2Wno0OEwzTjJaejQ9IiwKCSJSZWFsVmlld1NpemVKc29uIiA6ICJ7XCJoZWlnaHRcIjo3NzEsXCJ3aWR0aFwiOjQxMDd9Igp9Cg=="/>
    </extobj>
    <extobj name="2384804F-3998-4D57-9195-F3826E402611-14">
      <extobjdata type="2384804F-3998-4D57-9195-F3826E402611" data="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Xp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"/>
    </extobj>
    <extobj name="2384804F-3998-4D57-9195-F3826E402611-15">
      <extobjdata type="2384804F-3998-4D57-9195-F3826E402611" data="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UW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2024-02-21T14:21:22Z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2057-12.2.0.13431</vt:lpwstr>
  </property>
  <property fmtid="{D5CDD505-2E9C-101B-9397-08002B2CF9AE}" pid="3" name="ICV">
    <vt:lpwstr>2A0595D154D14B3CB77725521AC458E9_11</vt:lpwstr>
  </property>
</Properties>
</file>