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30937"/>
      <w:bookmarkStart w:id="1" w:name="_Toc28537"/>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36EADEC7">
      <w:pPr>
        <w:pStyle w:val="2"/>
        <w:numPr>
          <w:ilvl w:val="0"/>
          <w:numId w:val="0"/>
        </w:numPr>
        <w:ind w:left="432" w:right="282" w:hanging="432"/>
        <w:rPr>
          <w:rFonts w:ascii="Times New Roman" w:hAnsi="Times New Roman" w:cs="Times New Roman"/>
          <w:color w:val="auto"/>
          <w:highlight w:val="cyan"/>
        </w:rPr>
      </w:pPr>
      <w:bookmarkStart w:id="2" w:name="_Toc15570"/>
      <w:bookmarkStart w:id="3" w:name="_Toc13737"/>
      <w:bookmarkStart w:id="4" w:name="_Toc14085"/>
      <w:r>
        <w:rPr>
          <w:rFonts w:ascii="Times New Roman" w:hAnsi="Times New Roman" w:cs="Times New Roman"/>
          <w:color w:val="auto"/>
          <w:highlight w:val="cyan"/>
        </w:rPr>
        <w:t>ΚΑΤΑΛΟΓΟΣ ΠΙΝΑΚΩΝ</w:t>
      </w:r>
      <w:bookmarkEnd w:id="2"/>
      <w:bookmarkEnd w:id="3"/>
    </w:p>
    <w:p w14:paraId="0FAC4F20">
      <w:pPr>
        <w:ind w:right="282"/>
        <w:rPr>
          <w:rFonts w:ascii="Times New Roman" w:hAnsi="Times New Roman" w:cs="Times New Roman"/>
          <w:sz w:val="24"/>
          <w:szCs w:val="24"/>
          <w:highlight w:val="cyan"/>
        </w:rPr>
      </w:pPr>
    </w:p>
    <w:p w14:paraId="49026F9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6577C77C">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2E0C9A84">
      <w:pPr>
        <w:ind w:right="282"/>
        <w:rPr>
          <w:rFonts w:ascii="Times New Roman" w:hAnsi="Times New Roman" w:cs="Times New Roman"/>
          <w:sz w:val="24"/>
          <w:szCs w:val="24"/>
          <w:highlight w:val="cyan"/>
        </w:rPr>
      </w:pPr>
    </w:p>
    <w:p w14:paraId="7F3C4573">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16D393E6">
      <w:pPr>
        <w:ind w:right="282"/>
        <w:rPr>
          <w:rFonts w:ascii="Times New Roman" w:hAnsi="Times New Roman" w:cs="Times New Roman"/>
          <w:i/>
          <w:sz w:val="28"/>
          <w:szCs w:val="28"/>
          <w:highlight w:val="cyan"/>
        </w:rPr>
      </w:pPr>
    </w:p>
    <w:p w14:paraId="5D089FD7">
      <w:pPr>
        <w:ind w:right="282"/>
        <w:rPr>
          <w:rFonts w:ascii="Times New Roman" w:hAnsi="Times New Roman" w:cs="Times New Roman"/>
          <w:i/>
          <w:sz w:val="28"/>
          <w:szCs w:val="28"/>
          <w:highlight w:val="cyan"/>
        </w:rPr>
      </w:pPr>
    </w:p>
    <w:p w14:paraId="54353074">
      <w:pPr>
        <w:ind w:right="282"/>
        <w:rPr>
          <w:rFonts w:ascii="Times New Roman" w:hAnsi="Times New Roman" w:cs="Times New Roman"/>
          <w:i/>
          <w:sz w:val="28"/>
          <w:szCs w:val="28"/>
          <w:highlight w:val="cyan"/>
        </w:rPr>
      </w:pPr>
    </w:p>
    <w:p w14:paraId="546434E5">
      <w:pPr>
        <w:ind w:right="282"/>
        <w:rPr>
          <w:rFonts w:ascii="Times New Roman" w:hAnsi="Times New Roman" w:cs="Times New Roman"/>
          <w:i/>
          <w:sz w:val="28"/>
          <w:szCs w:val="28"/>
          <w:highlight w:val="cyan"/>
        </w:rPr>
      </w:pPr>
    </w:p>
    <w:p w14:paraId="30CE60F0">
      <w:pPr>
        <w:ind w:right="282"/>
        <w:rPr>
          <w:rFonts w:ascii="Times New Roman" w:hAnsi="Times New Roman" w:cs="Times New Roman"/>
          <w:i/>
          <w:sz w:val="28"/>
          <w:szCs w:val="28"/>
          <w:highlight w:val="cyan"/>
        </w:rPr>
      </w:pPr>
    </w:p>
    <w:p w14:paraId="561FC33D">
      <w:pPr>
        <w:ind w:right="282"/>
        <w:rPr>
          <w:rFonts w:ascii="Times New Roman" w:hAnsi="Times New Roman" w:cs="Times New Roman"/>
          <w:i/>
          <w:sz w:val="28"/>
          <w:szCs w:val="28"/>
          <w:highlight w:val="cyan"/>
        </w:rPr>
      </w:pPr>
    </w:p>
    <w:p w14:paraId="083D597F">
      <w:pPr>
        <w:ind w:right="282"/>
        <w:rPr>
          <w:rFonts w:ascii="Times New Roman" w:hAnsi="Times New Roman" w:cs="Times New Roman"/>
          <w:i/>
          <w:sz w:val="28"/>
          <w:szCs w:val="28"/>
          <w:highlight w:val="cyan"/>
        </w:rPr>
      </w:pPr>
    </w:p>
    <w:p w14:paraId="0D823034">
      <w:pPr>
        <w:ind w:right="282"/>
        <w:rPr>
          <w:rFonts w:ascii="Times New Roman" w:hAnsi="Times New Roman" w:cs="Times New Roman"/>
          <w:i/>
          <w:sz w:val="28"/>
          <w:szCs w:val="28"/>
          <w:highlight w:val="cyan"/>
        </w:rPr>
      </w:pPr>
    </w:p>
    <w:p w14:paraId="445D5978">
      <w:pPr>
        <w:ind w:right="282"/>
        <w:rPr>
          <w:rFonts w:ascii="Times New Roman" w:hAnsi="Times New Roman" w:cs="Times New Roman"/>
          <w:i/>
          <w:sz w:val="28"/>
          <w:szCs w:val="28"/>
          <w:highlight w:val="cyan"/>
        </w:rPr>
      </w:pPr>
    </w:p>
    <w:p w14:paraId="7F1F0571">
      <w:pPr>
        <w:ind w:right="282"/>
        <w:rPr>
          <w:rFonts w:ascii="Times New Roman" w:hAnsi="Times New Roman" w:cs="Times New Roman"/>
          <w:i/>
          <w:sz w:val="28"/>
          <w:szCs w:val="28"/>
          <w:highlight w:val="cyan"/>
        </w:rPr>
      </w:pPr>
    </w:p>
    <w:p w14:paraId="740951A0">
      <w:pPr>
        <w:ind w:right="282"/>
        <w:rPr>
          <w:rFonts w:ascii="Times New Roman" w:hAnsi="Times New Roman" w:cs="Times New Roman"/>
          <w:i/>
          <w:sz w:val="28"/>
          <w:szCs w:val="28"/>
          <w:highlight w:val="cyan"/>
        </w:rPr>
      </w:pPr>
    </w:p>
    <w:p w14:paraId="4BA599CB">
      <w:pPr>
        <w:ind w:right="282"/>
        <w:rPr>
          <w:rFonts w:ascii="Times New Roman" w:hAnsi="Times New Roman" w:cs="Times New Roman"/>
          <w:i/>
          <w:sz w:val="28"/>
          <w:szCs w:val="28"/>
          <w:highlight w:val="cyan"/>
        </w:rPr>
      </w:pPr>
    </w:p>
    <w:p w14:paraId="0B76D7E4">
      <w:pPr>
        <w:pStyle w:val="2"/>
        <w:numPr>
          <w:ilvl w:val="0"/>
          <w:numId w:val="0"/>
        </w:numPr>
        <w:ind w:left="432" w:right="282" w:hanging="432"/>
        <w:rPr>
          <w:rFonts w:ascii="Times New Roman" w:hAnsi="Times New Roman" w:cs="Times New Roman"/>
          <w:color w:val="auto"/>
          <w:highlight w:val="cyan"/>
        </w:rPr>
      </w:pPr>
      <w:bookmarkStart w:id="5" w:name="_Toc23102"/>
      <w:r>
        <w:rPr>
          <w:rFonts w:ascii="Times New Roman" w:hAnsi="Times New Roman" w:cs="Times New Roman"/>
          <w:color w:val="auto"/>
          <w:highlight w:val="cyan"/>
        </w:rPr>
        <w:t>ΠΕΡΙΛΗΨΗ</w:t>
      </w:r>
      <w:bookmarkEnd w:id="4"/>
      <w:bookmarkEnd w:id="5"/>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6" w:name="_Toc4382"/>
      <w:bookmarkStart w:id="7" w:name="_Toc13253"/>
      <w:bookmarkStart w:id="8" w:name="_Toc1288"/>
      <w:r>
        <w:rPr>
          <w:rFonts w:ascii="Times New Roman" w:hAnsi="Times New Roman" w:cs="Times New Roman"/>
          <w:color w:val="auto"/>
          <w:highlight w:val="cyan"/>
          <w:lang w:val="en-US"/>
        </w:rPr>
        <w:t>ABSTRACT</w:t>
      </w:r>
      <w:bookmarkEnd w:id="6"/>
      <w:bookmarkEnd w:id="7"/>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9" w:name="_Toc7553"/>
      <w:r>
        <w:rPr>
          <w:rFonts w:ascii="Times New Roman" w:hAnsi="Times New Roman" w:cs="Times New Roman"/>
          <w:color w:val="auto"/>
        </w:rPr>
        <w:t>ΠΙΝΑΚΑΣ ΠΕΡΙΕΧΟΜΕΝΩΝ</w:t>
      </w:r>
      <w:bookmarkEnd w:id="8"/>
      <w:bookmarkEnd w:id="9"/>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B34F8CC">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_Toc30937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_Toc30937 \h </w:instrText>
          </w:r>
          <w:r>
            <w:fldChar w:fldCharType="separate"/>
          </w:r>
          <w:r>
            <w:t>9</w:t>
          </w:r>
          <w:r>
            <w:fldChar w:fldCharType="end"/>
          </w:r>
          <w:r>
            <w:rPr>
              <w:rFonts w:ascii="Times New Roman" w:hAnsi="Times New Roman" w:cs="Times New Roman"/>
            </w:rPr>
            <w:fldChar w:fldCharType="end"/>
          </w:r>
        </w:p>
        <w:p w14:paraId="3A332AD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_Toc15570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_Toc15570 \h </w:instrText>
          </w:r>
          <w:r>
            <w:fldChar w:fldCharType="separate"/>
          </w:r>
          <w:r>
            <w:t>10</w:t>
          </w:r>
          <w:r>
            <w:fldChar w:fldCharType="end"/>
          </w:r>
          <w:r>
            <w:rPr>
              <w:rFonts w:ascii="Times New Roman" w:hAnsi="Times New Roman" w:cs="Times New Roman"/>
              <w:bCs/>
            </w:rPr>
            <w:fldChar w:fldCharType="end"/>
          </w:r>
        </w:p>
        <w:p w14:paraId="017BCC7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_Toc23102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_Toc23102 \h </w:instrText>
          </w:r>
          <w:r>
            <w:fldChar w:fldCharType="separate"/>
          </w:r>
          <w:r>
            <w:t>10</w:t>
          </w:r>
          <w:r>
            <w:fldChar w:fldCharType="end"/>
          </w:r>
          <w:r>
            <w:rPr>
              <w:rFonts w:ascii="Times New Roman" w:hAnsi="Times New Roman" w:cs="Times New Roman"/>
              <w:bCs/>
            </w:rPr>
            <w:fldChar w:fldCharType="end"/>
          </w:r>
        </w:p>
        <w:p w14:paraId="3354584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_Toc4382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_Toc4382 \h </w:instrText>
          </w:r>
          <w:r>
            <w:fldChar w:fldCharType="separate"/>
          </w:r>
          <w:r>
            <w:t>12</w:t>
          </w:r>
          <w:r>
            <w:fldChar w:fldCharType="end"/>
          </w:r>
          <w:r>
            <w:rPr>
              <w:rFonts w:ascii="Times New Roman" w:hAnsi="Times New Roman" w:cs="Times New Roman"/>
              <w:bCs/>
            </w:rPr>
            <w:fldChar w:fldCharType="end"/>
          </w:r>
        </w:p>
        <w:p w14:paraId="5D84731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_Toc7553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_Toc7553 \h </w:instrText>
          </w:r>
          <w:r>
            <w:fldChar w:fldCharType="separate"/>
          </w:r>
          <w:r>
            <w:t>13</w:t>
          </w:r>
          <w:r>
            <w:fldChar w:fldCharType="end"/>
          </w:r>
          <w:r>
            <w:rPr>
              <w:rFonts w:ascii="Times New Roman" w:hAnsi="Times New Roman" w:cs="Times New Roman"/>
              <w:bCs/>
            </w:rPr>
            <w:fldChar w:fldCharType="end"/>
          </w:r>
        </w:p>
        <w:p w14:paraId="2A05DA7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_Toc2565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_Toc2565 \h </w:instrText>
          </w:r>
          <w:r>
            <w:fldChar w:fldCharType="separate"/>
          </w:r>
          <w:r>
            <w:t>15</w:t>
          </w:r>
          <w:r>
            <w:fldChar w:fldCharType="end"/>
          </w:r>
          <w:r>
            <w:rPr>
              <w:rFonts w:ascii="Times New Roman" w:hAnsi="Times New Roman" w:cs="Times New Roman"/>
              <w:bCs/>
            </w:rPr>
            <w:fldChar w:fldCharType="end"/>
          </w:r>
        </w:p>
        <w:p w14:paraId="0DAE2E6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_Toc24934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_Toc24934 \h </w:instrText>
          </w:r>
          <w:r>
            <w:fldChar w:fldCharType="separate"/>
          </w:r>
          <w:r>
            <w:t>16</w:t>
          </w:r>
          <w:r>
            <w:fldChar w:fldCharType="end"/>
          </w:r>
          <w:r>
            <w:rPr>
              <w:rFonts w:ascii="Times New Roman" w:hAnsi="Times New Roman" w:cs="Times New Roman"/>
              <w:bCs/>
            </w:rPr>
            <w:fldChar w:fldCharType="end"/>
          </w:r>
        </w:p>
        <w:p w14:paraId="4253B53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_Toc20140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_Toc20140 \h </w:instrText>
          </w:r>
          <w:r>
            <w:fldChar w:fldCharType="separate"/>
          </w:r>
          <w:r>
            <w:t>17</w:t>
          </w:r>
          <w:r>
            <w:fldChar w:fldCharType="end"/>
          </w:r>
          <w:r>
            <w:rPr>
              <w:rFonts w:ascii="Times New Roman" w:hAnsi="Times New Roman" w:cs="Times New Roman"/>
              <w:bCs/>
            </w:rPr>
            <w:fldChar w:fldCharType="end"/>
          </w:r>
        </w:p>
        <w:p w14:paraId="2DCBF57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_Toc3597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_Toc3597 \h </w:instrText>
          </w:r>
          <w:r>
            <w:fldChar w:fldCharType="separate"/>
          </w:r>
          <w:r>
            <w:t>18</w:t>
          </w:r>
          <w:r>
            <w:fldChar w:fldCharType="end"/>
          </w:r>
          <w:r>
            <w:rPr>
              <w:rFonts w:ascii="Times New Roman" w:hAnsi="Times New Roman" w:cs="Times New Roman"/>
              <w:bCs/>
            </w:rPr>
            <w:fldChar w:fldCharType="end"/>
          </w:r>
        </w:p>
        <w:p w14:paraId="5157AD5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_Toc22016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_Toc22016 \h </w:instrText>
          </w:r>
          <w:r>
            <w:fldChar w:fldCharType="separate"/>
          </w:r>
          <w:r>
            <w:t>18</w:t>
          </w:r>
          <w:r>
            <w:fldChar w:fldCharType="end"/>
          </w:r>
          <w:r>
            <w:rPr>
              <w:rFonts w:ascii="Times New Roman" w:hAnsi="Times New Roman" w:cs="Times New Roman"/>
              <w:bCs/>
            </w:rPr>
            <w:fldChar w:fldCharType="end"/>
          </w:r>
        </w:p>
        <w:p w14:paraId="547973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_Toc22740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_Toc22740 \h </w:instrText>
          </w:r>
          <w:r>
            <w:fldChar w:fldCharType="separate"/>
          </w:r>
          <w:r>
            <w:t>20</w:t>
          </w:r>
          <w:r>
            <w:fldChar w:fldCharType="end"/>
          </w:r>
          <w:r>
            <w:rPr>
              <w:rFonts w:ascii="Times New Roman" w:hAnsi="Times New Roman" w:cs="Times New Roman"/>
              <w:bCs/>
            </w:rPr>
            <w:fldChar w:fldCharType="end"/>
          </w:r>
        </w:p>
        <w:p w14:paraId="601EF35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_Toc14722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_Toc14722 \h </w:instrText>
          </w:r>
          <w:r>
            <w:fldChar w:fldCharType="separate"/>
          </w:r>
          <w:r>
            <w:t>23</w:t>
          </w:r>
          <w:r>
            <w:fldChar w:fldCharType="end"/>
          </w:r>
          <w:r>
            <w:rPr>
              <w:rFonts w:ascii="Times New Roman" w:hAnsi="Times New Roman" w:cs="Times New Roman"/>
              <w:bCs/>
            </w:rPr>
            <w:fldChar w:fldCharType="end"/>
          </w:r>
        </w:p>
        <w:p w14:paraId="040E1C6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_Toc12393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_Toc12393 \h </w:instrText>
          </w:r>
          <w:r>
            <w:fldChar w:fldCharType="separate"/>
          </w:r>
          <w:r>
            <w:t>26</w:t>
          </w:r>
          <w:r>
            <w:fldChar w:fldCharType="end"/>
          </w:r>
          <w:r>
            <w:rPr>
              <w:rFonts w:ascii="Times New Roman" w:hAnsi="Times New Roman" w:cs="Times New Roman"/>
              <w:bCs/>
            </w:rPr>
            <w:fldChar w:fldCharType="end"/>
          </w:r>
        </w:p>
        <w:p w14:paraId="3AF2633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_Toc17296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_Toc17296 \h </w:instrText>
          </w:r>
          <w:r>
            <w:fldChar w:fldCharType="separate"/>
          </w:r>
          <w:r>
            <w:t>28</w:t>
          </w:r>
          <w:r>
            <w:fldChar w:fldCharType="end"/>
          </w:r>
          <w:r>
            <w:rPr>
              <w:rFonts w:ascii="Times New Roman" w:hAnsi="Times New Roman" w:cs="Times New Roman"/>
              <w:bCs/>
            </w:rPr>
            <w:fldChar w:fldCharType="end"/>
          </w:r>
        </w:p>
        <w:p w14:paraId="1F60636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_Toc6772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_Toc6772 \h </w:instrText>
          </w:r>
          <w:r>
            <w:fldChar w:fldCharType="separate"/>
          </w:r>
          <w:r>
            <w:t>30</w:t>
          </w:r>
          <w:r>
            <w:fldChar w:fldCharType="end"/>
          </w:r>
          <w:r>
            <w:rPr>
              <w:rFonts w:ascii="Times New Roman" w:hAnsi="Times New Roman" w:cs="Times New Roman"/>
              <w:bCs/>
            </w:rPr>
            <w:fldChar w:fldCharType="end"/>
          </w:r>
        </w:p>
        <w:p w14:paraId="5C5B266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_Toc15599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_Toc15599 \h </w:instrText>
          </w:r>
          <w:r>
            <w:fldChar w:fldCharType="separate"/>
          </w:r>
          <w:r>
            <w:t>30</w:t>
          </w:r>
          <w:r>
            <w:fldChar w:fldCharType="end"/>
          </w:r>
          <w:r>
            <w:rPr>
              <w:rFonts w:ascii="Times New Roman" w:hAnsi="Times New Roman" w:cs="Times New Roman"/>
              <w:bCs/>
            </w:rPr>
            <w:fldChar w:fldCharType="end"/>
          </w:r>
        </w:p>
        <w:p w14:paraId="6384A03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_Toc6009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_Toc6009 \h </w:instrText>
          </w:r>
          <w:r>
            <w:fldChar w:fldCharType="separate"/>
          </w:r>
          <w:r>
            <w:t>33</w:t>
          </w:r>
          <w:r>
            <w:fldChar w:fldCharType="end"/>
          </w:r>
          <w:r>
            <w:rPr>
              <w:rFonts w:ascii="Times New Roman" w:hAnsi="Times New Roman" w:cs="Times New Roman"/>
              <w:bCs/>
            </w:rPr>
            <w:fldChar w:fldCharType="end"/>
          </w:r>
        </w:p>
        <w:p w14:paraId="071B4CA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_Toc23452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_Toc23452 \h </w:instrText>
          </w:r>
          <w:r>
            <w:fldChar w:fldCharType="separate"/>
          </w:r>
          <w:r>
            <w:t>34</w:t>
          </w:r>
          <w:r>
            <w:fldChar w:fldCharType="end"/>
          </w:r>
          <w:r>
            <w:rPr>
              <w:rFonts w:ascii="Times New Roman" w:hAnsi="Times New Roman" w:cs="Times New Roman"/>
              <w:bCs/>
            </w:rPr>
            <w:fldChar w:fldCharType="end"/>
          </w:r>
        </w:p>
        <w:p w14:paraId="54EF22E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_Toc1762 \h </w:instrText>
          </w:r>
          <w:r>
            <w:fldChar w:fldCharType="separate"/>
          </w:r>
          <w:r>
            <w:t>36</w:t>
          </w:r>
          <w:r>
            <w:fldChar w:fldCharType="end"/>
          </w:r>
          <w:r>
            <w:rPr>
              <w:rFonts w:ascii="Times New Roman" w:hAnsi="Times New Roman" w:cs="Times New Roman"/>
              <w:bCs/>
            </w:rPr>
            <w:fldChar w:fldCharType="end"/>
          </w:r>
        </w:p>
        <w:p w14:paraId="5EAF843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_Toc1327 \h </w:instrText>
          </w:r>
          <w:r>
            <w:fldChar w:fldCharType="separate"/>
          </w:r>
          <w:r>
            <w:t>37</w:t>
          </w:r>
          <w:r>
            <w:fldChar w:fldCharType="end"/>
          </w:r>
          <w:r>
            <w:rPr>
              <w:rFonts w:ascii="Times New Roman" w:hAnsi="Times New Roman" w:cs="Times New Roman"/>
              <w:bCs/>
            </w:rPr>
            <w:fldChar w:fldCharType="end"/>
          </w:r>
        </w:p>
        <w:p w14:paraId="7E0861A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hint="default" w:ascii="Times New Roman" w:hAnsi="Times New Roman" w:cs="Times New Roman"/>
              <w:szCs w:val="28"/>
              <w:lang w:val="el-GR"/>
            </w:rPr>
            <w:t>2</w:t>
          </w:r>
          <w:r>
            <w:rPr>
              <w:rFonts w:ascii="Times New Roman" w:hAnsi="Times New Roman" w:cs="Times New Roman"/>
              <w:szCs w:val="28"/>
            </w:rPr>
            <w:t>.6 Εφαρμογές νευρωνικών δικτύων</w:t>
          </w:r>
          <w:r>
            <w:tab/>
          </w:r>
          <w:r>
            <w:fldChar w:fldCharType="begin"/>
          </w:r>
          <w:r>
            <w:instrText xml:space="preserve"> PAGEREF _Toc5210 \h </w:instrText>
          </w:r>
          <w:r>
            <w:fldChar w:fldCharType="separate"/>
          </w:r>
          <w:r>
            <w:t>38</w:t>
          </w:r>
          <w:r>
            <w:fldChar w:fldCharType="end"/>
          </w:r>
          <w:r>
            <w:rPr>
              <w:rFonts w:ascii="Times New Roman" w:hAnsi="Times New Roman" w:cs="Times New Roman"/>
              <w:bCs/>
            </w:rPr>
            <w:fldChar w:fldCharType="end"/>
          </w:r>
        </w:p>
        <w:p w14:paraId="6B7A28C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_Toc26968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_Toc26968 \h </w:instrText>
          </w:r>
          <w:r>
            <w:fldChar w:fldCharType="separate"/>
          </w:r>
          <w:r>
            <w:t>40</w:t>
          </w:r>
          <w:r>
            <w:fldChar w:fldCharType="end"/>
          </w:r>
          <w:r>
            <w:rPr>
              <w:rFonts w:ascii="Times New Roman" w:hAnsi="Times New Roman" w:cs="Times New Roman"/>
              <w:bCs/>
            </w:rPr>
            <w:fldChar w:fldCharType="end"/>
          </w:r>
        </w:p>
        <w:p w14:paraId="1F20080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_Toc16592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_Toc16592 \h </w:instrText>
          </w:r>
          <w:r>
            <w:fldChar w:fldCharType="separate"/>
          </w:r>
          <w:r>
            <w:t>40</w:t>
          </w:r>
          <w:r>
            <w:fldChar w:fldCharType="end"/>
          </w:r>
          <w:r>
            <w:rPr>
              <w:rFonts w:ascii="Times New Roman" w:hAnsi="Times New Roman" w:cs="Times New Roman"/>
              <w:bCs/>
            </w:rPr>
            <w:fldChar w:fldCharType="end"/>
          </w:r>
        </w:p>
        <w:p w14:paraId="60D1115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_Toc23869 \h </w:instrText>
          </w:r>
          <w:r>
            <w:fldChar w:fldCharType="separate"/>
          </w:r>
          <w:r>
            <w:t>41</w:t>
          </w:r>
          <w:r>
            <w:fldChar w:fldCharType="end"/>
          </w:r>
          <w:r>
            <w:rPr>
              <w:rFonts w:ascii="Times New Roman" w:hAnsi="Times New Roman" w:cs="Times New Roman"/>
              <w:bCs/>
            </w:rPr>
            <w:fldChar w:fldCharType="end"/>
          </w:r>
        </w:p>
        <w:p w14:paraId="36E38A1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_Toc27882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_Toc27882 \h </w:instrText>
          </w:r>
          <w:r>
            <w:fldChar w:fldCharType="separate"/>
          </w:r>
          <w:r>
            <w:t>42</w:t>
          </w:r>
          <w:r>
            <w:fldChar w:fldCharType="end"/>
          </w:r>
          <w:r>
            <w:rPr>
              <w:rFonts w:ascii="Times New Roman" w:hAnsi="Times New Roman" w:cs="Times New Roman"/>
              <w:bCs/>
            </w:rPr>
            <w:fldChar w:fldCharType="end"/>
          </w:r>
        </w:p>
        <w:p w14:paraId="56DD6C5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_Toc26300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_Toc26300 \h </w:instrText>
          </w:r>
          <w:r>
            <w:fldChar w:fldCharType="separate"/>
          </w:r>
          <w:r>
            <w:t>43</w:t>
          </w:r>
          <w:r>
            <w:fldChar w:fldCharType="end"/>
          </w:r>
          <w:r>
            <w:rPr>
              <w:rFonts w:ascii="Times New Roman" w:hAnsi="Times New Roman" w:cs="Times New Roman"/>
              <w:bCs/>
            </w:rPr>
            <w:fldChar w:fldCharType="end"/>
          </w:r>
        </w:p>
        <w:p w14:paraId="7839468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_Toc14249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_Toc14249 \h </w:instrText>
          </w:r>
          <w:r>
            <w:fldChar w:fldCharType="separate"/>
          </w:r>
          <w:r>
            <w:t>46</w:t>
          </w:r>
          <w:r>
            <w:fldChar w:fldCharType="end"/>
          </w:r>
          <w:r>
            <w:rPr>
              <w:rFonts w:ascii="Times New Roman" w:hAnsi="Times New Roman" w:cs="Times New Roman"/>
              <w:bCs/>
            </w:rPr>
            <w:fldChar w:fldCharType="end"/>
          </w:r>
        </w:p>
        <w:p w14:paraId="28EF5DF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_Toc7912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_Toc7912 \h </w:instrText>
          </w:r>
          <w:r>
            <w:fldChar w:fldCharType="separate"/>
          </w:r>
          <w:r>
            <w:t>48</w:t>
          </w:r>
          <w:r>
            <w:fldChar w:fldCharType="end"/>
          </w:r>
          <w:r>
            <w:rPr>
              <w:rFonts w:ascii="Times New Roman" w:hAnsi="Times New Roman" w:cs="Times New Roman"/>
              <w:bCs/>
            </w:rPr>
            <w:fldChar w:fldCharType="end"/>
          </w:r>
        </w:p>
        <w:p w14:paraId="18C6082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_Toc23434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_Toc23434 \h </w:instrText>
          </w:r>
          <w:r>
            <w:fldChar w:fldCharType="separate"/>
          </w:r>
          <w:r>
            <w:t>48</w:t>
          </w:r>
          <w:r>
            <w:fldChar w:fldCharType="end"/>
          </w:r>
          <w:r>
            <w:rPr>
              <w:rFonts w:ascii="Times New Roman" w:hAnsi="Times New Roman" w:cs="Times New Roman"/>
              <w:bCs/>
            </w:rPr>
            <w:fldChar w:fldCharType="end"/>
          </w:r>
        </w:p>
        <w:p w14:paraId="4674C7F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_Toc3381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_Toc3381 \h </w:instrText>
          </w:r>
          <w:r>
            <w:fldChar w:fldCharType="separate"/>
          </w:r>
          <w:r>
            <w:t>49</w:t>
          </w:r>
          <w:r>
            <w:fldChar w:fldCharType="end"/>
          </w:r>
          <w:r>
            <w:rPr>
              <w:rFonts w:ascii="Times New Roman" w:hAnsi="Times New Roman" w:cs="Times New Roman"/>
              <w:bCs/>
            </w:rPr>
            <w:fldChar w:fldCharType="end"/>
          </w:r>
        </w:p>
        <w:p w14:paraId="2A540D3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_Toc17779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_Toc17779 \h </w:instrText>
          </w:r>
          <w:r>
            <w:fldChar w:fldCharType="separate"/>
          </w:r>
          <w:r>
            <w:t>50</w:t>
          </w:r>
          <w:r>
            <w:fldChar w:fldCharType="end"/>
          </w:r>
          <w:r>
            <w:rPr>
              <w:rFonts w:ascii="Times New Roman" w:hAnsi="Times New Roman" w:cs="Times New Roman"/>
              <w:bCs/>
            </w:rPr>
            <w:fldChar w:fldCharType="end"/>
          </w:r>
        </w:p>
        <w:p w14:paraId="5DB16DF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_Toc26921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_Toc26921 \h </w:instrText>
          </w:r>
          <w:r>
            <w:fldChar w:fldCharType="separate"/>
          </w:r>
          <w:r>
            <w:t>51</w:t>
          </w:r>
          <w:r>
            <w:fldChar w:fldCharType="end"/>
          </w:r>
          <w:r>
            <w:rPr>
              <w:rFonts w:ascii="Times New Roman" w:hAnsi="Times New Roman" w:cs="Times New Roman"/>
              <w:bCs/>
            </w:rPr>
            <w:fldChar w:fldCharType="end"/>
          </w:r>
        </w:p>
        <w:p w14:paraId="4F03C06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_Toc15394 </w:instrText>
          </w:r>
          <w:r>
            <w:rPr>
              <w:rFonts w:ascii="Times New Roman" w:hAnsi="Times New Roman" w:cs="Times New Roman"/>
              <w:bCs/>
            </w:rPr>
            <w:fldChar w:fldCharType="separate"/>
          </w:r>
          <w:r>
            <w:rPr>
              <w:rFonts w:ascii="Times New Roman" w:hAnsi="Times New Roman" w:cs="Times New Roman"/>
            </w:rPr>
            <w:t xml:space="preserve"> ΠΑΡΑΡΤΗΜΑ</w:t>
          </w:r>
          <w:r>
            <w:tab/>
          </w:r>
          <w:r>
            <w:fldChar w:fldCharType="begin"/>
          </w:r>
          <w:r>
            <w:instrText xml:space="preserve"> PAGEREF _Toc15394 \h </w:instrText>
          </w:r>
          <w:r>
            <w:fldChar w:fldCharType="separate"/>
          </w:r>
          <w:r>
            <w:t>52</w:t>
          </w:r>
          <w:r>
            <w:fldChar w:fldCharType="end"/>
          </w:r>
          <w:r>
            <w:rPr>
              <w:rFonts w:ascii="Times New Roman" w:hAnsi="Times New Roman" w:cs="Times New Roman"/>
              <w:bCs/>
            </w:rPr>
            <w:fldChar w:fldCharType="end"/>
          </w:r>
        </w:p>
        <w:p w14:paraId="4A8EBB8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_Toc24218 </w:instrText>
          </w:r>
          <w:r>
            <w:rPr>
              <w:rFonts w:ascii="Times New Roman" w:hAnsi="Times New Roman" w:cs="Times New Roman"/>
              <w:bCs/>
            </w:rPr>
            <w:fldChar w:fldCharType="separate"/>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_Toc24218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10" w:name="_Toc2565"/>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11" w:name="_Toc16932"/>
      <w:bookmarkStart w:id="12" w:name="_Toc24934"/>
      <w:r>
        <w:rPr>
          <w:rFonts w:ascii="Times New Roman" w:hAnsi="Times New Roman" w:cs="Times New Roman"/>
          <w:color w:val="auto"/>
          <w:highlight w:val="none"/>
        </w:rPr>
        <w:br w:type="textWrapping"/>
      </w:r>
      <w:bookmarkEnd w:id="11"/>
      <w:r>
        <w:rPr>
          <w:rFonts w:ascii="Times New Roman" w:hAnsi="Times New Roman" w:cs="Times New Roman"/>
          <w:color w:val="auto"/>
        </w:rPr>
        <w:t>ΠΙΝΑΚΑΣ ΣΥΝΤΟΜΟΓΡΑΦΙΩΝ</w:t>
      </w:r>
      <w:bookmarkEnd w:id="12"/>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sz w:val="24"/>
          <w:szCs w:val="24"/>
        </w:rPr>
        <w:t>ΤΝΔ: 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MLP: </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lang w:val="en-GB"/>
        </w:rPr>
        <w:t>LMS</w:t>
      </w:r>
      <w:r>
        <w:rPr>
          <w:rFonts w:ascii="Times New Roman" w:hAnsi="Times New Roman" w:cs="Times New Roman"/>
          <w:lang w:val="en-US"/>
        </w:rPr>
        <w:t xml:space="preserve">: </w:t>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3" w:name="_Toc20418"/>
      <w:bookmarkStart w:id="14" w:name="_Toc476832639"/>
      <w:bookmarkStart w:id="15" w:name="_Toc20140"/>
      <w:r>
        <w:rPr>
          <w:rFonts w:ascii="Times New Roman" w:hAnsi="Times New Roman" w:cs="Times New Roman"/>
          <w:color w:val="auto"/>
          <w:highlight w:val="cyan"/>
        </w:rPr>
        <w:br w:type="textWrapping"/>
      </w:r>
      <w:bookmarkEnd w:id="13"/>
      <w:bookmarkEnd w:id="14"/>
      <w:r>
        <w:rPr>
          <w:rFonts w:ascii="Times New Roman" w:hAnsi="Times New Roman" w:cs="Times New Roman"/>
          <w:color w:val="auto"/>
        </w:rPr>
        <w:t>ΑΠΟΔΟΣΗ ΟΡΩΝ / ΓΛΩΣΣΑΡΙΟ</w:t>
      </w:r>
      <w:bookmarkEnd w:id="15"/>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37C20FFE">
      <w:pPr>
        <w:jc w:val="both"/>
        <w:rPr>
          <w:rFonts w:ascii="Times New Roman" w:hAnsi="Times New Roman" w:cs="Times New Roman"/>
          <w:sz w:val="32"/>
          <w:szCs w:val="32"/>
          <w:highlight w:val="cyan"/>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6951CD6D">
      <w:pPr>
        <w:rPr>
          <w:rFonts w:hint="default" w:ascii="Times New Roman" w:hAnsi="Times New Roman" w:cs="Times New Roman"/>
          <w:sz w:val="32"/>
          <w:szCs w:val="32"/>
          <w:highlight w:val="cyan"/>
          <w:lang w:val="el-GR"/>
        </w:rPr>
      </w:pPr>
      <w:r>
        <w:rPr>
          <w:rFonts w:hint="default" w:ascii="Times New Roman" w:hAnsi="Times New Roman"/>
          <w:b w:val="0"/>
          <w:bCs w:val="0"/>
          <w:i w:val="0"/>
          <w:iCs/>
          <w:sz w:val="24"/>
          <w:szCs w:val="24"/>
          <w:highlight w:val="none"/>
          <w:lang w:val="el-GR"/>
        </w:rPr>
        <w:t>.</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2581A57D">
      <w:pPr>
        <w:ind w:right="282"/>
        <w:rPr>
          <w:rFonts w:ascii="Times New Roman" w:hAnsi="Times New Roman" w:cs="Times New Roman"/>
          <w:i/>
          <w:sz w:val="28"/>
          <w:szCs w:val="28"/>
          <w:highlight w:val="cyan"/>
        </w:rPr>
      </w:pPr>
    </w:p>
    <w:p w14:paraId="293C06F1">
      <w:pPr>
        <w:ind w:right="282"/>
        <w:rPr>
          <w:rFonts w:ascii="Times New Roman" w:hAnsi="Times New Roman" w:cs="Times New Roman"/>
          <w:i/>
          <w:sz w:val="28"/>
          <w:szCs w:val="28"/>
          <w:highlight w:val="cyan"/>
        </w:rPr>
      </w:pPr>
    </w:p>
    <w:p w14:paraId="637CDA97">
      <w:pPr>
        <w:ind w:right="282"/>
        <w:rPr>
          <w:rFonts w:ascii="Times New Roman" w:hAnsi="Times New Roman" w:cs="Times New Roman"/>
          <w:i/>
          <w:sz w:val="28"/>
          <w:szCs w:val="28"/>
          <w:highlight w:val="cyan"/>
        </w:rPr>
      </w:pPr>
    </w:p>
    <w:p w14:paraId="64D4CC32">
      <w:pPr>
        <w:ind w:right="282"/>
        <w:rPr>
          <w:rFonts w:ascii="Times New Roman" w:hAnsi="Times New Roman" w:cs="Times New Roman"/>
          <w:i/>
          <w:sz w:val="28"/>
          <w:szCs w:val="28"/>
          <w:highlight w:val="cyan"/>
        </w:rPr>
      </w:pPr>
    </w:p>
    <w:p w14:paraId="54B8CC99">
      <w:pPr>
        <w:ind w:right="282"/>
        <w:rPr>
          <w:rFonts w:ascii="Times New Roman" w:hAnsi="Times New Roman" w:cs="Times New Roman"/>
          <w:i/>
          <w:sz w:val="28"/>
          <w:szCs w:val="28"/>
          <w:highlight w:val="cyan"/>
        </w:rPr>
      </w:pPr>
    </w:p>
    <w:p w14:paraId="379C6799">
      <w:pPr>
        <w:ind w:right="282"/>
        <w:rPr>
          <w:rFonts w:ascii="Times New Roman" w:hAnsi="Times New Roman" w:cs="Times New Roman"/>
          <w:i/>
          <w:sz w:val="28"/>
          <w:szCs w:val="28"/>
          <w:highlight w:val="cyan"/>
        </w:rPr>
      </w:pP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3597"/>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bookmarkStart w:id="19" w:name="_Toc11585"/>
      <w:r>
        <w:rPr>
          <w:rFonts w:hint="default" w:ascii="Times New Roman" w:hAnsi="Times New Roman" w:cs="Times New Roman"/>
          <w:color w:val="auto"/>
          <w:sz w:val="28"/>
          <w:szCs w:val="28"/>
          <w:lang w:val="el-GR"/>
        </w:rPr>
        <w:t xml:space="preserve"> </w:t>
      </w:r>
      <w:bookmarkStart w:id="20" w:name="_Toc2201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0"/>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άρει 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27CF9047">
      <w:pPr>
        <w:numPr>
          <w:ilvl w:val="0"/>
          <w:numId w:val="0"/>
        </w:numPr>
        <w:ind w:leftChars="0" w:right="284" w:rightChars="0"/>
        <w:rPr>
          <w:rFonts w:hint="default"/>
          <w:lang w:val="el-GR"/>
        </w:rPr>
      </w:pPr>
    </w:p>
    <w:p w14:paraId="4639C595">
      <w:pPr>
        <w:numPr>
          <w:ilvl w:val="0"/>
          <w:numId w:val="0"/>
        </w:numPr>
        <w:ind w:leftChars="0" w:right="284" w:rightChars="0"/>
        <w:rPr>
          <w:rFonts w:hint="default"/>
          <w:lang w:val="el-GR"/>
        </w:rPr>
      </w:pPr>
    </w:p>
    <w:p w14:paraId="6F1B0C99">
      <w:pPr>
        <w:numPr>
          <w:ilvl w:val="0"/>
          <w:numId w:val="0"/>
        </w:numPr>
        <w:ind w:leftChars="0" w:right="284" w:rightChars="0"/>
        <w:rPr>
          <w:rFonts w:hint="default"/>
          <w:lang w:val="el-GR"/>
        </w:rPr>
      </w:pPr>
    </w:p>
    <w:p w14:paraId="0220B427">
      <w:pPr>
        <w:numPr>
          <w:ilvl w:val="0"/>
          <w:numId w:val="0"/>
        </w:numPr>
        <w:ind w:leftChars="0" w:right="284" w:rightChars="0"/>
        <w:rPr>
          <w:rFonts w:hint="default"/>
          <w:lang w:val="el-GR"/>
        </w:rPr>
      </w:pPr>
    </w:p>
    <w:p w14:paraId="43D244D4">
      <w:pPr>
        <w:numPr>
          <w:ilvl w:val="0"/>
          <w:numId w:val="0"/>
        </w:numPr>
        <w:ind w:leftChars="0" w:right="284" w:rightChars="0"/>
        <w:rPr>
          <w:rFonts w:hint="default"/>
          <w:lang w:val="el-GR"/>
        </w:rPr>
      </w:pPr>
    </w:p>
    <w:p w14:paraId="595BA788">
      <w:pPr>
        <w:numPr>
          <w:ilvl w:val="0"/>
          <w:numId w:val="0"/>
        </w:numPr>
        <w:ind w:leftChars="0" w:right="284" w:rightChars="0"/>
        <w:rPr>
          <w:rFonts w:hint="default"/>
          <w:lang w:val="el-GR"/>
        </w:rPr>
      </w:pPr>
    </w:p>
    <w:p w14:paraId="517E8EC4">
      <w:pPr>
        <w:numPr>
          <w:ilvl w:val="0"/>
          <w:numId w:val="0"/>
        </w:numPr>
        <w:ind w:leftChars="0" w:right="284" w:rightChars="0"/>
        <w:rPr>
          <w:rFonts w:hint="default"/>
          <w:lang w:val="el-GR"/>
        </w:rPr>
      </w:pPr>
    </w:p>
    <w:p w14:paraId="5BE11FC4">
      <w:pPr>
        <w:numPr>
          <w:ilvl w:val="0"/>
          <w:numId w:val="0"/>
        </w:numPr>
        <w:ind w:leftChars="0" w:right="284" w:rightChars="0"/>
        <w:rPr>
          <w:rFonts w:hint="default"/>
          <w:lang w:val="el-GR"/>
        </w:rPr>
      </w:pPr>
    </w:p>
    <w:p w14:paraId="71551107">
      <w:pPr>
        <w:numPr>
          <w:ilvl w:val="0"/>
          <w:numId w:val="0"/>
        </w:numPr>
        <w:ind w:leftChars="0" w:right="284" w:rightChars="0"/>
        <w:rPr>
          <w:rFonts w:hint="default"/>
          <w:lang w:val="el-GR"/>
        </w:rPr>
      </w:pPr>
    </w:p>
    <w:p w14:paraId="7D5FF2B1">
      <w:pPr>
        <w:numPr>
          <w:ilvl w:val="0"/>
          <w:numId w:val="0"/>
        </w:numPr>
        <w:ind w:leftChars="0" w:right="284" w:rightChars="0"/>
        <w:rPr>
          <w:rFonts w:hint="default"/>
          <w:lang w:val="el-GR"/>
        </w:rPr>
      </w:pPr>
    </w:p>
    <w:p w14:paraId="2998D4EA">
      <w:pPr>
        <w:numPr>
          <w:ilvl w:val="0"/>
          <w:numId w:val="0"/>
        </w:numPr>
        <w:ind w:leftChars="0" w:right="284" w:rightChars="0"/>
        <w:rPr>
          <w:rFonts w:hint="default"/>
          <w:lang w:val="el-GR"/>
        </w:rPr>
      </w:pPr>
    </w:p>
    <w:p w14:paraId="21549E94">
      <w:pPr>
        <w:numPr>
          <w:ilvl w:val="0"/>
          <w:numId w:val="0"/>
        </w:numPr>
        <w:ind w:leftChars="0" w:right="284" w:rightChars="0"/>
        <w:rPr>
          <w:rFonts w:hint="default"/>
          <w:lang w:val="el-GR"/>
        </w:rPr>
      </w:pPr>
    </w:p>
    <w:p w14:paraId="25295DF6">
      <w:pPr>
        <w:numPr>
          <w:ilvl w:val="0"/>
          <w:numId w:val="0"/>
        </w:numPr>
        <w:ind w:leftChars="0" w:right="284" w:rightChars="0"/>
        <w:rPr>
          <w:rFonts w:hint="default"/>
          <w:lang w:val="el-GR"/>
        </w:rPr>
      </w:pPr>
    </w:p>
    <w:p w14:paraId="35AF9F4F">
      <w:pPr>
        <w:numPr>
          <w:ilvl w:val="0"/>
          <w:numId w:val="0"/>
        </w:numPr>
        <w:ind w:leftChars="0" w:right="284" w:rightChars="0"/>
        <w:rPr>
          <w:rFonts w:hint="default"/>
          <w:lang w:val="el-GR"/>
        </w:rPr>
      </w:pPr>
    </w:p>
    <w:p w14:paraId="177D39A3">
      <w:pPr>
        <w:numPr>
          <w:ilvl w:val="0"/>
          <w:numId w:val="0"/>
        </w:numPr>
        <w:ind w:leftChars="0" w:right="284" w:rightChars="0"/>
        <w:rPr>
          <w:rFonts w:hint="default"/>
          <w:lang w:val="el-GR"/>
        </w:rPr>
      </w:pPr>
    </w:p>
    <w:p w14:paraId="422640C0">
      <w:pPr>
        <w:numPr>
          <w:ilvl w:val="0"/>
          <w:numId w:val="0"/>
        </w:numPr>
        <w:ind w:leftChars="0" w:right="284" w:rightChars="0"/>
        <w:rPr>
          <w:rFonts w:hint="default"/>
          <w:lang w:val="el-GR"/>
        </w:rPr>
      </w:pPr>
    </w:p>
    <w:p w14:paraId="27D6A05F">
      <w:pPr>
        <w:numPr>
          <w:ilvl w:val="0"/>
          <w:numId w:val="0"/>
        </w:numPr>
        <w:ind w:leftChars="0" w:right="284" w:rightChars="0"/>
        <w:rPr>
          <w:rFonts w:hint="default"/>
          <w:lang w:val="el-GR"/>
        </w:rPr>
      </w:pPr>
    </w:p>
    <w:p w14:paraId="65B13725">
      <w:pPr>
        <w:numPr>
          <w:ilvl w:val="0"/>
          <w:numId w:val="0"/>
        </w:numPr>
        <w:ind w:leftChars="0" w:right="284" w:rightChars="0"/>
        <w:rPr>
          <w:rFonts w:hint="default"/>
          <w:lang w:val="el-GR"/>
        </w:rPr>
      </w:pPr>
    </w:p>
    <w:p w14:paraId="592C68DD">
      <w:pPr>
        <w:numPr>
          <w:ilvl w:val="0"/>
          <w:numId w:val="0"/>
        </w:numPr>
        <w:ind w:leftChars="0" w:right="284" w:rightChars="0"/>
        <w:rPr>
          <w:rFonts w:hint="default"/>
          <w:lang w:val="el-GR"/>
        </w:rPr>
      </w:pPr>
    </w:p>
    <w:p w14:paraId="4815A9FE">
      <w:pPr>
        <w:numPr>
          <w:ilvl w:val="0"/>
          <w:numId w:val="0"/>
        </w:numPr>
        <w:ind w:leftChars="0" w:right="284" w:rightChars="0"/>
        <w:rPr>
          <w:rFonts w:hint="default"/>
          <w:lang w:val="el-GR"/>
        </w:rPr>
      </w:pPr>
    </w:p>
    <w:bookmarkEnd w:id="18"/>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21" w:name="_Toc22740"/>
      <w:r>
        <w:rPr>
          <w:rFonts w:ascii="Times New Roman" w:hAnsi="Times New Roman" w:cs="Times New Roman"/>
          <w:color w:val="auto"/>
          <w:sz w:val="28"/>
          <w:szCs w:val="28"/>
        </w:rPr>
        <w:t>1.2 Μετάβαση από τους βιολογικούς στους τεχνητούς νευρώνες</w:t>
      </w:r>
      <w:bookmarkEnd w:id="19"/>
      <w:bookmarkEnd w:id="21"/>
    </w:p>
    <w:p w14:paraId="6773D1B3">
      <w:pPr>
        <w:spacing w:after="0"/>
        <w:ind w:right="0"/>
        <w:jc w:val="both"/>
      </w:pPr>
    </w:p>
    <w:p w14:paraId="7F36770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 με τη σειρά τους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08EB0DD6">
      <w:pPr>
        <w:spacing w:after="0"/>
        <w:ind w:right="0" w:firstLine="720"/>
        <w:jc w:val="both"/>
        <w:rPr>
          <w:rFonts w:ascii="Times New Roman" w:hAnsi="Times New Roman" w:eastAsia="Times New Roman"/>
          <w:sz w:val="24"/>
          <w:szCs w:val="24"/>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t>(Βλαχάβας et al., 2006) &amp; (Haykin, 2010) &amp; (Πούλος, 2015)</w:t>
      </w:r>
      <w:r>
        <w:rPr>
          <w:rFonts w:ascii="Times New Roman" w:hAnsi="Times New Roman" w:eastAsia="Times New Roman" w:cs="Times New Roman"/>
          <w:sz w:val="24"/>
          <w:szCs w:val="24"/>
        </w:rPr>
        <w:t xml:space="preserve"> Αξίζει να σημειωθεί πως τα συνήθη ΤΝΔ χρησιμοποιούν </w:t>
      </w:r>
      <w:r>
        <w:rPr>
          <w:rFonts w:ascii="Times New Roman" w:hAnsi="Times New Roman" w:eastAsia="Times New Roman"/>
          <w:sz w:val="24"/>
          <w:szCs w:val="24"/>
        </w:rPr>
        <w:t xml:space="preserve">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w:t>
      </w:r>
      <w:r>
        <w:rPr>
          <w:rFonts w:ascii="Times New Roman" w:hAnsi="Times New Roman" w:eastAsia="Times New Roman" w:cs="Times New Roman"/>
          <w:sz w:val="24"/>
          <w:szCs w:val="24"/>
        </w:rPr>
        <w:t xml:space="preserve">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ascii="Times New Roman" w:hAnsi="Times New Roman" w:eastAsia="Times New Roman"/>
          <w:sz w:val="24"/>
          <w:szCs w:val="24"/>
        </w:rPr>
        <w:t>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sz w:val="24"/>
          <w:szCs w:val="24"/>
          <w:lang w:val="el-GR"/>
        </w:rPr>
        <w:t xml:space="preserve"> </w:t>
      </w:r>
      <w: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 xml:space="preserve"> (Βλαχάβας et al., 2006) &amp; (Haykin, 2010) &amp; (Πούλος, 2015)</w:t>
      </w:r>
    </w:p>
    <w:p w14:paraId="6E35E708">
      <w:pPr>
        <w:spacing w:after="0"/>
        <w:ind w:right="0" w:firstLine="720"/>
        <w:jc w:val="both"/>
        <w:rPr>
          <w:rFonts w:ascii="Times New Roman" w:hAnsi="Times New Roman" w:eastAsia="Times New Roman" w:cs="Times New Roman"/>
          <w:sz w:val="24"/>
          <w:szCs w:val="24"/>
        </w:rPr>
      </w:pPr>
    </w:p>
    <w:p w14:paraId="783FDFE7">
      <w:pPr>
        <w:spacing w:after="0"/>
        <w:ind w:right="0" w:firstLine="720"/>
        <w:jc w:val="both"/>
        <w:rPr>
          <w:rFonts w:ascii="Times New Roman" w:hAnsi="Times New Roman" w:eastAsia="Times New Roman" w:cs="Times New Roman"/>
          <w:sz w:val="24"/>
          <w:szCs w:val="24"/>
        </w:rPr>
      </w:pPr>
    </w:p>
    <w:p w14:paraId="1090375F">
      <w:pPr>
        <w:spacing w:after="0"/>
        <w:ind w:right="0" w:firstLine="720"/>
        <w:jc w:val="both"/>
        <w:rPr>
          <w:rFonts w:hint="default" w:ascii="Times New Roman" w:hAnsi="Times New Roman" w:eastAsia="Times New Roman" w:cs="Times New Roman"/>
          <w:sz w:val="24"/>
          <w:szCs w:val="24"/>
          <w:rtl w:val="0"/>
          <w:lang w:val="el-GR"/>
        </w:rPr>
      </w:pPr>
    </w:p>
    <w:p w14:paraId="65FA0F12">
      <w:pPr>
        <w:ind w:right="0"/>
        <w:jc w:val="center"/>
        <w:rPr>
          <w:rFonts w:ascii="Times New Roman" w:hAnsi="Times New Roman" w:eastAsia="Times New Roman"/>
          <w:sz w:val="24"/>
          <w:szCs w:val="24"/>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4BFD84BC">
      <w:pPr>
        <w:ind w:right="0"/>
        <w:jc w:val="center"/>
        <w:rPr>
          <w:rFonts w:ascii="Times New Roman" w:hAnsi="Times New Roman" w:eastAsia="Times New Roman"/>
          <w:sz w:val="24"/>
          <w:szCs w:val="24"/>
        </w:rPr>
      </w:pPr>
    </w:p>
    <w:p w14:paraId="45210632">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1AAE5116">
      <w:pPr>
        <w:ind w:right="0"/>
        <w:jc w:val="center"/>
        <w:rPr>
          <w:rFonts w:ascii="Times New Roman" w:hAnsi="Times New Roman" w:eastAsia="Times New Roman"/>
          <w:sz w:val="24"/>
          <w:szCs w:val="24"/>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6B3473DE">
      <w:pPr>
        <w:ind w:right="282"/>
        <w:jc w:val="center"/>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32962540">
      <w:pPr>
        <w:ind w:right="282"/>
        <w:jc w:val="both"/>
        <w:rPr>
          <w:rFonts w:hint="default" w:ascii="Times New Roman" w:hAnsi="Times New Roman" w:eastAsia="Times New Roman"/>
          <w:sz w:val="24"/>
          <w:szCs w:val="24"/>
          <w:rtl w:val="0"/>
          <w:lang w:val="en-US"/>
        </w:rPr>
      </w:pPr>
    </w:p>
    <w:p w14:paraId="4B20795C">
      <w:pPr>
        <w:ind w:right="282"/>
        <w:jc w:val="center"/>
        <w:rPr>
          <w:rFonts w:hint="default" w:ascii="Times New Roman" w:hAnsi="Times New Roman" w:eastAsia="Times New Roman"/>
          <w:sz w:val="24"/>
          <w:szCs w:val="24"/>
          <w:rtl w:val="0"/>
          <w:lang w:val="en-GB"/>
        </w:rPr>
      </w:pPr>
    </w:p>
    <w:p w14:paraId="250D806D">
      <w:pPr>
        <w:ind w:right="282"/>
        <w:jc w:val="center"/>
        <w:rPr>
          <w:rFonts w:hint="default" w:ascii="Times New Roman" w:hAnsi="Times New Roman" w:eastAsia="Times New Roman"/>
          <w:sz w:val="24"/>
          <w:szCs w:val="24"/>
          <w:rtl w:val="0"/>
          <w:lang w:val="en-GB"/>
        </w:rPr>
      </w:pPr>
    </w:p>
    <w:p w14:paraId="6CF3D300">
      <w:pPr>
        <w:ind w:right="282"/>
        <w:jc w:val="center"/>
        <w:rPr>
          <w:rFonts w:hint="default" w:ascii="Times New Roman" w:hAnsi="Times New Roman" w:eastAsia="Times New Roman"/>
          <w:sz w:val="24"/>
          <w:szCs w:val="24"/>
          <w:rtl w:val="0"/>
          <w:lang w:val="en-GB"/>
        </w:rPr>
      </w:pPr>
    </w:p>
    <w:p w14:paraId="6740F495">
      <w:pPr>
        <w:ind w:right="282"/>
        <w:jc w:val="center"/>
        <w:rPr>
          <w:rFonts w:hint="default" w:ascii="Times New Roman" w:hAnsi="Times New Roman" w:eastAsia="Times New Roman"/>
          <w:sz w:val="24"/>
          <w:szCs w:val="24"/>
          <w:rtl w:val="0"/>
          <w:lang w:val="en-GB"/>
        </w:rPr>
      </w:pPr>
    </w:p>
    <w:p w14:paraId="04EFC3A4">
      <w:pPr>
        <w:ind w:right="282"/>
        <w:jc w:val="center"/>
        <w:rPr>
          <w:rFonts w:hint="default" w:ascii="Times New Roman" w:hAnsi="Times New Roman" w:eastAsia="Times New Roman"/>
          <w:sz w:val="24"/>
          <w:szCs w:val="24"/>
          <w:rtl w:val="0"/>
          <w:lang w:val="en-GB"/>
        </w:rPr>
      </w:pPr>
    </w:p>
    <w:p w14:paraId="432DD0CA">
      <w:pPr>
        <w:ind w:right="282"/>
        <w:jc w:val="center"/>
        <w:rPr>
          <w:rFonts w:hint="default" w:ascii="Times New Roman" w:hAnsi="Times New Roman" w:eastAsia="Times New Roman"/>
          <w:sz w:val="24"/>
          <w:szCs w:val="24"/>
          <w:rtl w:val="0"/>
          <w:lang w:val="en-GB"/>
        </w:rPr>
      </w:pPr>
    </w:p>
    <w:p w14:paraId="1C847811">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2" w:name="_Toc30054"/>
      <w:bookmarkStart w:id="23" w:name="_Toc1472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2"/>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3"/>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sz w:val="22"/>
          <w:szCs w:val="22"/>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3468370</wp:posOffset>
            </wp:positionH>
            <wp:positionV relativeFrom="paragraph">
              <wp:posOffset>90805</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1758950</wp:posOffset>
            </wp:positionH>
            <wp:positionV relativeFrom="paragraph">
              <wp:posOffset>64135</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81072E5">
      <w:pPr>
        <w:wordWrap w:val="0"/>
        <w:jc w:val="right"/>
        <w:rPr>
          <w:rFonts w:hint="default" w:ascii="Times New Roman" w:hAnsi="Times New Roman" w:eastAsia="Times New Roman" w:cs="Times New Roman"/>
          <w:sz w:val="22"/>
          <w:szCs w:val="22"/>
          <w:rtl w:val="0"/>
          <w:lang w:val="el-GR"/>
        </w:rPr>
      </w:pPr>
    </w:p>
    <w:p w14:paraId="1B6ACB57">
      <w:pPr>
        <w:wordWrap w:val="0"/>
        <w:jc w:val="right"/>
        <w:rPr>
          <w:rFonts w:hint="default" w:ascii="Times New Roman" w:hAnsi="Times New Roman" w:eastAsia="Times New Roman" w:cs="Times New Roman"/>
          <w:sz w:val="22"/>
          <w:szCs w:val="22"/>
          <w:rtl w:val="0"/>
          <w:lang w:val="el-GR"/>
        </w:rPr>
      </w:pPr>
    </w:p>
    <w:p w14:paraId="14FC9DBD">
      <w:pPr>
        <w:wordWrap w:val="0"/>
        <w:jc w:val="right"/>
        <w:rPr>
          <w:rFonts w:hint="default" w:ascii="Times New Roman" w:hAnsi="Times New Roman" w:eastAsia="Times New Roman" w:cs="Times New Roman"/>
          <w:sz w:val="22"/>
          <w:szCs w:val="22"/>
          <w:rtl w:val="0"/>
          <w:lang w:val="el-GR"/>
        </w:rPr>
      </w:pPr>
    </w:p>
    <w:p w14:paraId="0541549C">
      <w:pPr>
        <w:wordWrap w:val="0"/>
        <w:jc w:val="right"/>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0E42BE03">
      <w:pPr>
        <w:wordWrap/>
        <w:jc w:val="left"/>
        <w:rPr>
          <w:rFonts w:hint="default" w:ascii="Times New Roman" w:hAnsi="Times New Roman" w:eastAsia="Times New Roman" w:cs="Times New Roman"/>
          <w:sz w:val="22"/>
          <w:szCs w:val="22"/>
          <w:rtl w:val="0"/>
          <w:lang w:val="en-GB"/>
        </w:rPr>
      </w:pPr>
    </w:p>
    <w:p w14:paraId="78C0B3F6">
      <w:pPr>
        <w:wordWrap/>
        <w:jc w:val="left"/>
        <w:rPr>
          <w:rFonts w:hint="default" w:ascii="Times New Roman" w:hAnsi="Times New Roman" w:eastAsia="Times New Roman" w:cs="Times New Roman"/>
          <w:sz w:val="22"/>
          <w:szCs w:val="22"/>
          <w:rtl w:val="0"/>
          <w:lang w:val="en-GB"/>
        </w:rPr>
      </w:pPr>
    </w:p>
    <w:p w14:paraId="0C648A8E">
      <w:pPr>
        <w:wordWrap/>
        <w:jc w:val="left"/>
        <w:rPr>
          <w:rFonts w:hint="default" w:ascii="Times New Roman" w:hAnsi="Times New Roman" w:eastAsia="Times New Roman" w:cs="Times New Roman"/>
          <w:sz w:val="22"/>
          <w:szCs w:val="22"/>
          <w:rtl w:val="0"/>
          <w:lang w:val="en-GB"/>
        </w:rPr>
      </w:pPr>
    </w:p>
    <w:p w14:paraId="3DEFCBDC">
      <w:pPr>
        <w:wordWrap/>
        <w:jc w:val="left"/>
        <w:rPr>
          <w:rFonts w:hint="default" w:ascii="Times New Roman" w:hAnsi="Times New Roman" w:eastAsia="Times New Roman" w:cs="Times New Roman"/>
          <w:sz w:val="22"/>
          <w:szCs w:val="22"/>
          <w:rtl w:val="0"/>
          <w:lang w:val="en-GB"/>
        </w:rPr>
      </w:pPr>
    </w:p>
    <w:p w14:paraId="377C4ECF">
      <w:pPr>
        <w:wordWrap/>
        <w:jc w:val="left"/>
        <w:rPr>
          <w:rFonts w:hint="default" w:ascii="Times New Roman" w:hAnsi="Times New Roman" w:eastAsia="Times New Roman" w:cs="Times New Roman"/>
          <w:sz w:val="22"/>
          <w:szCs w:val="22"/>
          <w:rtl w:val="0"/>
          <w:lang w:val="en-GB"/>
        </w:rPr>
      </w:pPr>
    </w:p>
    <w:p w14:paraId="5B583EC0">
      <w:pPr>
        <w:wordWrap/>
        <w:jc w:val="left"/>
        <w:rPr>
          <w:rFonts w:hint="default" w:ascii="Times New Roman" w:hAnsi="Times New Roman" w:eastAsia="Times New Roman" w:cs="Times New Roman"/>
          <w:sz w:val="22"/>
          <w:szCs w:val="22"/>
          <w:rtl w:val="0"/>
          <w:lang w:val="en-GB"/>
        </w:rPr>
      </w:pPr>
    </w:p>
    <w:p w14:paraId="490DE4FD">
      <w:pPr>
        <w:wordWrap/>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1"/>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572E5F5B">
      <w:pPr>
        <w:wordWrap w:val="0"/>
        <w:jc w:val="right"/>
        <w:rPr>
          <w:rFonts w:hint="default" w:ascii="Times New Roman" w:hAnsi="Times New Roman" w:eastAsia="Times New Roman" w:cs="Times New Roman"/>
          <w:sz w:val="22"/>
          <w:szCs w:val="22"/>
          <w:rtl w:val="0"/>
          <w:lang w:val="el-GR"/>
        </w:rPr>
      </w:pPr>
    </w:p>
    <w:p w14:paraId="51BB3039">
      <w:pPr>
        <w:wordWrap w:val="0"/>
        <w:jc w:val="right"/>
        <w:rPr>
          <w:rFonts w:hint="default" w:ascii="Times New Roman" w:hAnsi="Times New Roman" w:eastAsia="Times New Roman" w:cs="Times New Roman"/>
          <w:sz w:val="22"/>
          <w:szCs w:val="22"/>
          <w:rtl w:val="0"/>
          <w:lang w:val="el-GR"/>
        </w:rPr>
      </w:pPr>
    </w:p>
    <w:p w14:paraId="55279E6A">
      <w:pPr>
        <w:wordWrap w:val="0"/>
        <w:jc w:val="right"/>
        <w:rPr>
          <w:rFonts w:hint="default" w:ascii="Times New Roman" w:hAnsi="Times New Roman" w:eastAsia="Times New Roman" w:cs="Times New Roman"/>
          <w:sz w:val="22"/>
          <w:szCs w:val="22"/>
          <w:rtl w:val="0"/>
          <w:lang w:val="el-GR"/>
        </w:rPr>
      </w:pPr>
    </w:p>
    <w:p w14:paraId="6ED6D948">
      <w:pPr>
        <w:wordWrap w:val="0"/>
        <w:jc w:val="center"/>
        <w:rPr>
          <w:rFonts w:hint="default" w:ascii="Times New Roman" w:hAnsi="Times New Roman" w:eastAsia="Times New Roman" w:cs="Times New Roman"/>
          <w:sz w:val="22"/>
          <w:szCs w:val="22"/>
          <w:rtl w:val="0"/>
          <w:lang w:val="el-GR"/>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4B8CADC1">
      <w:pPr>
        <w:wordWrap w:val="0"/>
        <w:jc w:val="both"/>
        <w:rPr>
          <w:rFonts w:hint="default" w:ascii="Times New Roman" w:hAnsi="Times New Roman" w:eastAsia="Times New Roman" w:cs="Times New Roman"/>
          <w:sz w:val="22"/>
          <w:szCs w:val="22"/>
          <w:rtl w:val="0"/>
          <w:lang w:val="en-GB"/>
        </w:rPr>
      </w:pPr>
    </w:p>
    <w:p w14:paraId="7727AD7D">
      <w:pPr>
        <w:wordWrap w:val="0"/>
        <w:jc w:val="both"/>
        <w:rPr>
          <w:rFonts w:hint="default" w:ascii="Times New Roman" w:hAnsi="Times New Roman" w:eastAsia="Times New Roman" w:cs="Times New Roman"/>
          <w:sz w:val="22"/>
          <w:szCs w:val="22"/>
          <w:rtl w:val="0"/>
          <w:lang w:val="en-GB"/>
        </w:rPr>
      </w:pPr>
    </w:p>
    <w:p w14:paraId="47118696">
      <w:pPr>
        <w:wordWrap w:val="0"/>
        <w:jc w:val="both"/>
        <w:rPr>
          <w:rFonts w:hint="default" w:ascii="Times New Roman" w:hAnsi="Times New Roman" w:eastAsia="Times New Roman" w:cs="Times New Roman"/>
          <w:sz w:val="22"/>
          <w:szCs w:val="22"/>
          <w:rtl w:val="0"/>
          <w:lang w:val="en-GB"/>
        </w:rPr>
      </w:pPr>
    </w:p>
    <w:p w14:paraId="72114080">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3239770</wp:posOffset>
            </wp:positionH>
            <wp:positionV relativeFrom="paragraph">
              <wp:posOffset>264795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8"/>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9"/>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Style w:val="16"/>
          <w:rFonts w:hint="default" w:ascii="Times New Roman" w:hAnsi="Times New Roman" w:eastAsia="Times New Roman" w:cs="Times New Roman"/>
          <w:sz w:val="22"/>
          <w:szCs w:val="22"/>
          <w:rtl w:val="0"/>
          <w:lang w:val="el-GR"/>
        </w:rPr>
        <w:footnoteReference w:id="2"/>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258AEA4">
      <w:pPr>
        <w:jc w:val="right"/>
        <w:rPr>
          <w:rFonts w:hint="default" w:ascii="Times New Roman" w:hAnsi="Times New Roman" w:eastAsia="Times New Roman" w:cs="Times New Roman"/>
          <w:sz w:val="22"/>
          <w:szCs w:val="22"/>
        </w:rPr>
      </w:pPr>
    </w:p>
    <w:p w14:paraId="6EB3DD92">
      <w:pPr>
        <w:jc w:val="right"/>
        <w:rPr>
          <w:rFonts w:hint="default" w:ascii="Times New Roman" w:hAnsi="Times New Roman" w:eastAsia="Times New Roman" w:cs="Times New Roman"/>
          <w:sz w:val="22"/>
          <w:szCs w:val="22"/>
        </w:rPr>
      </w:pPr>
    </w:p>
    <w:p w14:paraId="6DF2DBD7">
      <w:pPr>
        <w:jc w:val="right"/>
        <w:rPr>
          <w:rFonts w:hint="default" w:ascii="Times New Roman" w:hAnsi="Times New Roman" w:eastAsia="Times New Roman" w:cs="Times New Roman"/>
          <w:sz w:val="22"/>
          <w:szCs w:val="22"/>
        </w:rPr>
      </w:pPr>
    </w:p>
    <w:p w14:paraId="16D25E53">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277CBD4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t xml:space="preserve"> </w:t>
      </w:r>
    </w:p>
    <w:p w14:paraId="2DB2E17C">
      <w:pPr>
        <w:jc w:val="both"/>
        <w:rPr>
          <w:rFonts w:hint="default" w:ascii="Times New Roman" w:hAnsi="Times New Roman" w:eastAsia="Times New Roman" w:cs="Times New Roman"/>
          <w:sz w:val="22"/>
          <w:szCs w:val="22"/>
          <w:u w:val="single"/>
          <w:rtl w:val="0"/>
          <w:lang w:val="el-GR"/>
        </w:rPr>
      </w:pPr>
    </w:p>
    <w:p w14:paraId="5855B3A8">
      <w:pPr>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3"/>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6641DC17">
      <w:pPr>
        <w:wordWrap w:val="0"/>
        <w:jc w:val="right"/>
        <w:rPr>
          <w:rFonts w:hint="default" w:ascii="Times New Roman" w:hAnsi="Times New Roman" w:eastAsia="Times New Roman" w:cs="Times New Roman"/>
          <w:sz w:val="22"/>
          <w:szCs w:val="22"/>
        </w:rPr>
      </w:pPr>
    </w:p>
    <w:p w14:paraId="5B9139AC">
      <w:pPr>
        <w:wordWrap w:val="0"/>
        <w:jc w:val="right"/>
        <w:rPr>
          <w:rFonts w:hint="default" w:ascii="Times New Roman" w:hAnsi="Times New Roman" w:eastAsia="Times New Roman" w:cs="Times New Roman"/>
          <w:sz w:val="22"/>
          <w:szCs w:val="22"/>
        </w:rPr>
      </w:pPr>
    </w:p>
    <w:p w14:paraId="0B985B3E">
      <w:pPr>
        <w:wordWrap w:val="0"/>
        <w:jc w:val="right"/>
        <w:rPr>
          <w:rFonts w:hint="default" w:ascii="Times New Roman" w:hAnsi="Times New Roman" w:eastAsia="Times New Roman" w:cs="Times New Roman"/>
          <w:sz w:val="22"/>
          <w:szCs w:val="22"/>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2"/>
          <w:szCs w:val="22"/>
        </w:rPr>
      </w:pPr>
    </w:p>
    <w:p w14:paraId="08248C5C">
      <w:pPr>
        <w:wordWrap w:val="0"/>
        <w:jc w:val="right"/>
        <w:rPr>
          <w:rFonts w:hint="default" w:ascii="Times New Roman" w:hAnsi="Times New Roman" w:eastAsia="Times New Roman" w:cs="Times New Roman"/>
          <w:sz w:val="22"/>
          <w:szCs w:val="22"/>
        </w:rPr>
      </w:pPr>
    </w:p>
    <w:p w14:paraId="7465F24F">
      <w:pPr>
        <w:wordWrap w:val="0"/>
        <w:jc w:val="right"/>
        <w:rPr>
          <w:rFonts w:hint="default" w:ascii="Times New Roman" w:hAnsi="Times New Roman" w:eastAsia="Times New Roman" w:cs="Times New Roman"/>
          <w:sz w:val="22"/>
          <w:szCs w:val="22"/>
        </w:rPr>
      </w:pPr>
    </w:p>
    <w:p w14:paraId="61983651">
      <w:pPr>
        <w:wordWrap w:val="0"/>
        <w:jc w:val="right"/>
        <w:rPr>
          <w:rFonts w:hint="default" w:ascii="Times New Roman" w:hAnsi="Times New Roman" w:eastAsia="Times New Roman" w:cs="Times New Roman"/>
          <w:sz w:val="22"/>
          <w:szCs w:val="22"/>
        </w:rPr>
      </w:pPr>
    </w:p>
    <w:p w14:paraId="4332C692">
      <w:pPr>
        <w:wordWrap w:val="0"/>
        <w:jc w:val="right"/>
        <w:rPr>
          <w:rFonts w:hint="default" w:ascii="Times New Roman" w:hAnsi="Times New Roman" w:eastAsia="Times New Roman" w:cs="Times New Roman"/>
          <w:sz w:val="22"/>
          <w:szCs w:val="22"/>
        </w:rPr>
      </w:pPr>
    </w:p>
    <w:p w14:paraId="0A96325E">
      <w:pPr>
        <w:wordWrap w:val="0"/>
        <w:jc w:val="right"/>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6AEA73B6">
      <w:pPr>
        <w:jc w:val="both"/>
        <w:rPr>
          <w:rFonts w:hint="default" w:ascii="Calibri" w:hAnsi="Calibri" w:eastAsia="Times New Roman" w:cs="Calibri"/>
          <w:sz w:val="22"/>
          <w:szCs w:val="22"/>
          <w:lang w:val="el-GR"/>
        </w:rPr>
      </w:pPr>
    </w:p>
    <w:p w14:paraId="36A04B3F">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4798DD61">
      <w:pPr>
        <w:jc w:val="both"/>
        <w:rPr>
          <w:rFonts w:hint="default" w:ascii="Calibri" w:hAnsi="Calibri" w:eastAsia="Times New Roman" w:cs="Calibri"/>
          <w:sz w:val="22"/>
          <w:szCs w:val="22"/>
          <w:lang w:val="el-GR"/>
        </w:rPr>
      </w:pP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4" w:name="_Toc12393"/>
      <w:bookmarkStart w:id="25" w:name="_Toc7544"/>
      <w:r>
        <w:rPr>
          <w:rFonts w:ascii="Times New Roman" w:hAnsi="Times New Roman" w:cs="Times New Roman"/>
          <w:color w:val="auto"/>
          <w:sz w:val="28"/>
          <w:szCs w:val="28"/>
        </w:rPr>
        <w:t>1.4 Τεχνητά Νευρωνικά Δίκτυα: Μία σφαιρική εικόνα</w:t>
      </w:r>
      <w:bookmarkEnd w:id="24"/>
      <w:bookmarkEnd w:id="25"/>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19F9EACC">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78237A3B">
      <w:pPr>
        <w:spacing w:after="0"/>
        <w:ind w:right="0"/>
        <w:jc w:val="both"/>
        <w:rPr>
          <w:rFonts w:ascii="Times New Roman" w:hAnsi="Times New Roman" w:eastAsia="Times New Roman" w:cs="Times New Roman"/>
          <w:sz w:val="24"/>
          <w:szCs w:val="24"/>
        </w:rPr>
      </w:pPr>
    </w:p>
    <w:p w14:paraId="23B16209">
      <w:pPr>
        <w:spacing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Χάριν συντομίας, τα δίκτυα αυτά σύμφωνα με τον </w:t>
      </w:r>
      <w:r>
        <w:rPr>
          <w:rFonts w:ascii="Times New Roman" w:hAnsi="Times New Roman" w:eastAsia="Times New Roman" w:cs="Times New Roman"/>
          <w:sz w:val="24"/>
          <w:szCs w:val="24"/>
          <w:lang w:val="en-US"/>
        </w:rPr>
        <w:t>Haykin</w:t>
      </w:r>
      <w:r>
        <w:rPr>
          <w:rFonts w:ascii="Times New Roman" w:hAnsi="Times New Roman" w:eastAsia="Times New Roman" w:cs="Times New Roman"/>
          <w:sz w:val="24"/>
          <w:szCs w:val="24"/>
        </w:rPr>
        <w:t>, 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C8D0E4D">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7D6486B0">
      <w:pPr>
        <w:jc w:val="both"/>
        <w:rPr>
          <w:rFonts w:hint="default" w:ascii="Times New Roman" w:hAnsi="Times New Roman" w:eastAsia="Times New Roman" w:cs="Times New Roman"/>
          <w:sz w:val="24"/>
          <w:szCs w:val="24"/>
          <w:lang w:val="el-GR"/>
        </w:rPr>
      </w:pPr>
    </w:p>
    <w:p w14:paraId="5218DE04">
      <w:pPr>
        <w:jc w:val="both"/>
        <w:rPr>
          <w:rFonts w:hint="default" w:ascii="Times New Roman" w:hAnsi="Times New Roman" w:eastAsia="Times New Roman" w:cs="Times New Roman"/>
          <w:sz w:val="24"/>
          <w:szCs w:val="24"/>
          <w:lang w:val="el-GR"/>
        </w:rPr>
      </w:pPr>
    </w:p>
    <w:p w14:paraId="22752DB6">
      <w:pPr>
        <w:jc w:val="both"/>
        <w:rPr>
          <w:rFonts w:hint="default" w:ascii="Times New Roman" w:hAnsi="Times New Roman" w:eastAsia="Times New Roman" w:cs="Times New Roman"/>
          <w:sz w:val="24"/>
          <w:szCs w:val="24"/>
          <w:lang w:val="el-GR"/>
        </w:rPr>
      </w:pPr>
    </w:p>
    <w:p w14:paraId="2F522D47">
      <w:pPr>
        <w:jc w:val="both"/>
        <w:rPr>
          <w:rFonts w:hint="default" w:ascii="Times New Roman" w:hAnsi="Times New Roman" w:eastAsia="Times New Roman" w:cs="Times New Roman"/>
          <w:sz w:val="24"/>
          <w:szCs w:val="24"/>
          <w:lang w:val="el-GR"/>
        </w:rPr>
      </w:pPr>
    </w:p>
    <w:p w14:paraId="2FF25693">
      <w:pPr>
        <w:jc w:val="both"/>
        <w:rPr>
          <w:rFonts w:hint="default" w:ascii="Times New Roman" w:hAnsi="Times New Roman" w:eastAsia="Times New Roman" w:cs="Times New Roman"/>
          <w:sz w:val="24"/>
          <w:szCs w:val="24"/>
          <w:lang w:val="el-GR"/>
        </w:rPr>
      </w:pPr>
    </w:p>
    <w:p w14:paraId="49D8B8FE">
      <w:pPr>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6" w:name="_Toc9162"/>
      <w:bookmarkStart w:id="27" w:name="_Toc17296"/>
      <w:bookmarkStart w:id="28" w:name="_Toc28005"/>
      <w:r>
        <w:rPr>
          <w:rFonts w:ascii="Times New Roman" w:hAnsi="Times New Roman" w:cs="Times New Roman"/>
          <w:color w:val="auto"/>
          <w:sz w:val="28"/>
          <w:szCs w:val="28"/>
        </w:rPr>
        <w:t>1.5 Μάθηση με επίβλεψη</w:t>
      </w:r>
      <w:bookmarkEnd w:id="26"/>
      <w:bookmarkEnd w:id="27"/>
      <w:bookmarkEnd w:id="28"/>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10AF121A">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7"/>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21F0D541">
      <w:pPr>
        <w:rPr>
          <w:rFonts w:hint="default" w:ascii="Times New Roman" w:hAnsi="Times New Roman" w:cs="Times New Roman"/>
          <w:sz w:val="32"/>
          <w:szCs w:val="32"/>
          <w:highlight w:val="cyan"/>
          <w:lang w:val="en-US"/>
        </w:rPr>
      </w:pPr>
    </w:p>
    <w:p w14:paraId="0C546FFF">
      <w:pPr>
        <w:rPr>
          <w:rFonts w:hint="default" w:ascii="Times New Roman" w:hAnsi="Times New Roman" w:cs="Times New Roman"/>
          <w:sz w:val="32"/>
          <w:szCs w:val="32"/>
          <w:highlight w:val="cyan"/>
          <w:lang w:val="en-US"/>
        </w:rPr>
      </w:pPr>
    </w:p>
    <w:p w14:paraId="7863B512">
      <w:pPr>
        <w:ind w:left="0" w:leftChars="0" w:firstLine="0" w:firstLineChars="0"/>
        <w:rPr>
          <w:rFonts w:hint="default" w:ascii="Times New Roman" w:hAnsi="Times New Roman" w:cs="Times New Roman"/>
          <w:sz w:val="32"/>
          <w:szCs w:val="32"/>
          <w:highlight w:val="cyan"/>
          <w:lang w:val="en-US"/>
        </w:rPr>
      </w:pPr>
    </w:p>
    <w:p w14:paraId="6E92D3DF">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9" w:name="_Toc6772"/>
      <w:r>
        <w:rPr>
          <w:rFonts w:hint="default" w:ascii="Times New Roman" w:hAnsi="Times New Roman" w:cs="Times New Roman"/>
          <w:color w:val="auto"/>
          <w:sz w:val="32"/>
          <w:szCs w:val="32"/>
          <w:lang w:val="el-GR"/>
        </w:rPr>
        <w:t>Δομή και Λειτουργία των Τεχνητών Νευρωνικών Δικτύων</w:t>
      </w:r>
      <w:bookmarkEnd w:id="29"/>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0" w:name="_Toc15599"/>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0"/>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18CE84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55D92C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D3449A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5FEA78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953BEC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107BB8B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3F7A62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408303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49D83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2306CA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1EEEC1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857E69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790649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7456"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D661B56">
      <w:pPr>
        <w:ind w:right="282"/>
        <w:jc w:val="both"/>
        <w:rPr>
          <w:rFonts w:hint="default" w:ascii="Times New Roman" w:hAnsi="Times New Roman" w:cs="Times New Roman"/>
          <w:sz w:val="24"/>
          <w:szCs w:val="24"/>
          <w:lang w:val="el-GR"/>
        </w:rPr>
      </w:pPr>
    </w:p>
    <w:p w14:paraId="6DEF97A6">
      <w:pPr>
        <w:ind w:right="282"/>
        <w:jc w:val="both"/>
        <w:rPr>
          <w:rFonts w:hint="default" w:ascii="Times New Roman" w:hAnsi="Times New Roman" w:cs="Times New Roman"/>
          <w:sz w:val="24"/>
          <w:szCs w:val="24"/>
          <w:lang w:val="el-GR"/>
        </w:rPr>
      </w:pPr>
    </w:p>
    <w:p w14:paraId="10D68E57">
      <w:pPr>
        <w:ind w:right="282"/>
        <w:jc w:val="both"/>
        <w:rPr>
          <w:rFonts w:hint="default" w:ascii="Times New Roman" w:hAnsi="Times New Roman" w:cs="Times New Roman"/>
          <w:sz w:val="24"/>
          <w:szCs w:val="24"/>
          <w:lang w:val="el-GR"/>
        </w:rPr>
      </w:pPr>
    </w:p>
    <w:p w14:paraId="73F7B801">
      <w:pPr>
        <w:ind w:right="282"/>
        <w:jc w:val="both"/>
        <w:rPr>
          <w:rFonts w:hint="default" w:ascii="Times New Roman" w:hAnsi="Times New Roman" w:cs="Times New Roman"/>
          <w:sz w:val="24"/>
          <w:szCs w:val="24"/>
          <w:lang w:val="el-GR"/>
        </w:rPr>
      </w:pPr>
    </w:p>
    <w:p w14:paraId="30C1A112">
      <w:pPr>
        <w:ind w:right="282"/>
        <w:jc w:val="both"/>
        <w:rPr>
          <w:rFonts w:hint="default" w:ascii="Times New Roman" w:hAnsi="Times New Roman" w:cs="Times New Roman"/>
          <w:sz w:val="24"/>
          <w:szCs w:val="24"/>
          <w:lang w:val="el-GR"/>
        </w:rPr>
      </w:pPr>
    </w:p>
    <w:p w14:paraId="1A4DF5DD">
      <w:pPr>
        <w:ind w:right="282"/>
        <w:jc w:val="both"/>
        <w:rPr>
          <w:rFonts w:hint="default" w:ascii="Times New Roman" w:hAnsi="Times New Roman" w:cs="Times New Roman"/>
          <w:sz w:val="24"/>
          <w:szCs w:val="24"/>
          <w:lang w:val="el-GR"/>
        </w:rPr>
      </w:pPr>
    </w:p>
    <w:p w14:paraId="40B9B9F2">
      <w:pPr>
        <w:ind w:right="282"/>
        <w:jc w:val="both"/>
        <w:rPr>
          <w:rFonts w:hint="default" w:ascii="Times New Roman" w:hAnsi="Times New Roman" w:cs="Times New Roman"/>
          <w:sz w:val="24"/>
          <w:szCs w:val="24"/>
          <w:lang w:val="el-GR"/>
        </w:rPr>
      </w:pPr>
    </w:p>
    <w:p w14:paraId="77284330">
      <w:pPr>
        <w:ind w:right="282"/>
        <w:jc w:val="both"/>
        <w:rPr>
          <w:rFonts w:hint="default" w:ascii="Times New Roman" w:hAnsi="Times New Roman" w:cs="Times New Roman"/>
          <w:sz w:val="24"/>
          <w:szCs w:val="24"/>
          <w:lang w:val="el-GR"/>
        </w:rPr>
      </w:pPr>
    </w:p>
    <w:p w14:paraId="300070D1">
      <w:pPr>
        <w:ind w:right="282"/>
        <w:jc w:val="both"/>
        <w:rPr>
          <w:rFonts w:hint="default" w:ascii="Times New Roman" w:hAnsi="Times New Roman" w:cs="Times New Roman"/>
          <w:sz w:val="24"/>
          <w:szCs w:val="24"/>
          <w:lang w:val="el-GR"/>
        </w:rPr>
      </w:pPr>
    </w:p>
    <w:p w14:paraId="11EED7B8">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1" w:name="_Toc6337"/>
      <w:bookmarkStart w:id="32" w:name="_Toc6009"/>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1"/>
      <w:bookmarkEnd w:id="32"/>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33C70FB2">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102A50B">
      <w:pPr>
        <w:ind w:right="282"/>
        <w:jc w:val="both"/>
        <w:rPr>
          <w:rFonts w:hint="default" w:ascii="Times New Roman" w:hAnsi="Times New Roman" w:cs="Times New Roman"/>
          <w:sz w:val="24"/>
          <w:szCs w:val="24"/>
          <w:lang w:val="el-GR"/>
        </w:rPr>
      </w:pPr>
    </w:p>
    <w:p w14:paraId="55F35DB9">
      <w:pPr>
        <w:ind w:right="282"/>
        <w:jc w:val="both"/>
        <w:rPr>
          <w:rFonts w:hint="default" w:ascii="Times New Roman" w:hAnsi="Times New Roman" w:cs="Times New Roman"/>
          <w:sz w:val="24"/>
          <w:szCs w:val="24"/>
          <w:lang w:val="el-GR"/>
        </w:rPr>
      </w:pPr>
    </w:p>
    <w:p w14:paraId="7FBCC65D">
      <w:pPr>
        <w:ind w:right="282"/>
        <w:jc w:val="both"/>
        <w:rPr>
          <w:rFonts w:hint="default" w:ascii="Times New Roman" w:hAnsi="Times New Roman" w:cs="Times New Roman"/>
          <w:sz w:val="24"/>
          <w:szCs w:val="24"/>
          <w:lang w:val="el-GR"/>
        </w:rPr>
      </w:pPr>
    </w:p>
    <w:p w14:paraId="31962DAB">
      <w:pPr>
        <w:ind w:right="282"/>
        <w:jc w:val="both"/>
        <w:rPr>
          <w:rFonts w:hint="default" w:ascii="Times New Roman" w:hAnsi="Times New Roman" w:cs="Times New Roman"/>
          <w:sz w:val="24"/>
          <w:szCs w:val="24"/>
          <w:lang w:val="el-GR"/>
        </w:rPr>
      </w:pPr>
    </w:p>
    <w:p w14:paraId="7A2AEB40">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3" w:name="_Toc11247"/>
      <w:bookmarkStart w:id="34" w:name="_Toc2345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3"/>
      <w:bookmarkEnd w:id="34"/>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66C974C0">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5C9B78BF">
      <w:pPr>
        <w:ind w:right="282"/>
        <w:jc w:val="both"/>
        <w:rPr>
          <w:rFonts w:hint="default" w:ascii="Times New Roman" w:hAnsi="Times New Roman" w:cs="Times New Roman"/>
          <w:sz w:val="24"/>
          <w:szCs w:val="24"/>
          <w:lang w:val="el-GR"/>
        </w:rPr>
      </w:pPr>
    </w:p>
    <w:p w14:paraId="5D73E550">
      <w:pPr>
        <w:ind w:right="282"/>
        <w:jc w:val="both"/>
        <w:rPr>
          <w:rFonts w:hint="default" w:ascii="Times New Roman" w:hAnsi="Times New Roman" w:cs="Times New Roman"/>
          <w:sz w:val="24"/>
          <w:szCs w:val="24"/>
          <w:lang w:val="el-GR"/>
        </w:rPr>
      </w:pPr>
    </w:p>
    <w:p w14:paraId="2D52A94C">
      <w:pPr>
        <w:ind w:right="282"/>
        <w:jc w:val="both"/>
        <w:rPr>
          <w:rFonts w:hint="default" w:ascii="Times New Roman" w:hAnsi="Times New Roman" w:cs="Times New Roman"/>
          <w:sz w:val="24"/>
          <w:szCs w:val="24"/>
          <w:lang w:val="el-GR"/>
        </w:rPr>
      </w:pPr>
    </w:p>
    <w:p w14:paraId="00928B81">
      <w:pPr>
        <w:ind w:right="282"/>
        <w:jc w:val="both"/>
        <w:rPr>
          <w:rFonts w:hint="default" w:ascii="Times New Roman" w:hAnsi="Times New Roman" w:cs="Times New Roman"/>
          <w:sz w:val="24"/>
          <w:szCs w:val="24"/>
          <w:lang w:val="el-GR"/>
        </w:rPr>
      </w:pPr>
    </w:p>
    <w:p w14:paraId="0854983D">
      <w:pPr>
        <w:ind w:right="282"/>
        <w:jc w:val="both"/>
        <w:rPr>
          <w:rFonts w:hint="default" w:ascii="Times New Roman" w:hAnsi="Times New Roman" w:cs="Times New Roman"/>
          <w:sz w:val="24"/>
          <w:szCs w:val="24"/>
          <w:lang w:val="el-GR"/>
        </w:rPr>
      </w:pPr>
    </w:p>
    <w:p w14:paraId="0081FF11">
      <w:pPr>
        <w:ind w:right="282"/>
        <w:jc w:val="both"/>
        <w:rPr>
          <w:rFonts w:hint="default" w:ascii="Times New Roman" w:hAnsi="Times New Roman" w:cs="Times New Roman"/>
          <w:sz w:val="24"/>
          <w:szCs w:val="24"/>
          <w:lang w:val="el-GR"/>
        </w:rPr>
      </w:pPr>
    </w:p>
    <w:p w14:paraId="4545FA1A">
      <w:pPr>
        <w:ind w:right="282"/>
        <w:jc w:val="both"/>
        <w:rPr>
          <w:rFonts w:hint="default" w:ascii="Times New Roman" w:hAnsi="Times New Roman" w:cs="Times New Roman"/>
          <w:sz w:val="24"/>
          <w:szCs w:val="24"/>
          <w:lang w:val="el-GR"/>
        </w:rPr>
      </w:pPr>
    </w:p>
    <w:p w14:paraId="5341004B">
      <w:pPr>
        <w:ind w:right="282"/>
        <w:jc w:val="both"/>
        <w:rPr>
          <w:rFonts w:hint="default" w:ascii="Times New Roman" w:hAnsi="Times New Roman" w:cs="Times New Roman"/>
          <w:sz w:val="24"/>
          <w:szCs w:val="24"/>
          <w:lang w:val="el-GR"/>
        </w:rPr>
      </w:pPr>
    </w:p>
    <w:p w14:paraId="2B3FE6BC">
      <w:pPr>
        <w:ind w:right="282"/>
        <w:jc w:val="both"/>
        <w:rPr>
          <w:rFonts w:hint="default" w:ascii="Times New Roman" w:hAnsi="Times New Roman" w:cs="Times New Roman"/>
          <w:sz w:val="24"/>
          <w:szCs w:val="24"/>
          <w:lang w:val="el-GR"/>
        </w:rPr>
      </w:pPr>
    </w:p>
    <w:p w14:paraId="4C44FACE">
      <w:pPr>
        <w:ind w:right="282"/>
        <w:jc w:val="both"/>
        <w:rPr>
          <w:rFonts w:hint="default" w:ascii="Times New Roman" w:hAnsi="Times New Roman" w:cs="Times New Roman"/>
          <w:sz w:val="24"/>
          <w:szCs w:val="24"/>
          <w:lang w:val="el-GR"/>
        </w:rPr>
      </w:pPr>
    </w:p>
    <w:p w14:paraId="3D0881AB">
      <w:pPr>
        <w:ind w:right="282"/>
        <w:jc w:val="both"/>
        <w:rPr>
          <w:rFonts w:hint="default" w:ascii="Times New Roman" w:hAnsi="Times New Roman" w:cs="Times New Roman"/>
          <w:sz w:val="24"/>
          <w:szCs w:val="24"/>
          <w:lang w:val="el-GR"/>
        </w:rPr>
      </w:pPr>
    </w:p>
    <w:p w14:paraId="14AA8E82">
      <w:pPr>
        <w:ind w:right="282"/>
        <w:jc w:val="both"/>
        <w:rPr>
          <w:rFonts w:hint="default" w:ascii="Times New Roman" w:hAnsi="Times New Roman" w:cs="Times New Roman"/>
          <w:sz w:val="24"/>
          <w:szCs w:val="24"/>
          <w:lang w:val="el-GR"/>
        </w:rPr>
      </w:pPr>
    </w:p>
    <w:p w14:paraId="770325B6">
      <w:pPr>
        <w:ind w:right="282"/>
        <w:jc w:val="both"/>
        <w:rPr>
          <w:rFonts w:hint="default" w:ascii="Times New Roman" w:hAnsi="Times New Roman" w:cs="Times New Roman"/>
          <w:sz w:val="24"/>
          <w:szCs w:val="24"/>
          <w:lang w:val="el-GR"/>
        </w:rPr>
      </w:pPr>
    </w:p>
    <w:p w14:paraId="030F5310">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64335A76">
      <w:pPr>
        <w:ind w:left="0" w:leftChars="0" w:right="282" w:firstLine="0" w:firstLineChars="0"/>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25492"/>
      <w:bookmarkStart w:id="36" w:name="_Toc176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5"/>
      <w:bookmarkEnd w:id="36"/>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17C03B75">
      <w:pPr>
        <w:ind w:right="282"/>
        <w:jc w:val="both"/>
        <w:rPr>
          <w:rFonts w:ascii="Times New Roman" w:hAnsi="Times New Roman" w:cs="Times New Roman"/>
          <w:sz w:val="24"/>
          <w:szCs w:val="24"/>
        </w:rPr>
      </w:pPr>
    </w:p>
    <w:p w14:paraId="1337B664">
      <w:pPr>
        <w:ind w:right="282"/>
        <w:jc w:val="both"/>
        <w:rPr>
          <w:rFonts w:hint="default" w:ascii="Times New Roman" w:hAnsi="Times New Roman" w:cs="Times New Roman"/>
          <w:sz w:val="24"/>
          <w:szCs w:val="24"/>
          <w:lang w:val="en-GB"/>
        </w:rPr>
      </w:pPr>
    </w:p>
    <w:p w14:paraId="4EB3E209">
      <w:pPr>
        <w:ind w:right="282"/>
        <w:jc w:val="both"/>
        <w:rPr>
          <w:rFonts w:ascii="Times New Roman" w:hAnsi="Times New Roman" w:cs="Times New Roman"/>
          <w:sz w:val="24"/>
          <w:szCs w:val="24"/>
        </w:rPr>
      </w:pPr>
    </w:p>
    <w:p w14:paraId="0C0432A3">
      <w:pPr>
        <w:ind w:right="282"/>
        <w:jc w:val="both"/>
        <w:rPr>
          <w:rFonts w:ascii="Times New Roman" w:hAnsi="Times New Roman" w:cs="Times New Roman"/>
          <w:sz w:val="24"/>
          <w:szCs w:val="24"/>
        </w:rPr>
      </w:pPr>
    </w:p>
    <w:p w14:paraId="18664CB6">
      <w:pPr>
        <w:ind w:right="282"/>
        <w:jc w:val="both"/>
        <w:rPr>
          <w:rFonts w:ascii="Times New Roman" w:hAnsi="Times New Roman" w:cs="Times New Roman"/>
          <w:sz w:val="24"/>
          <w:szCs w:val="24"/>
        </w:rPr>
      </w:pPr>
    </w:p>
    <w:p w14:paraId="40BA504C">
      <w:pPr>
        <w:ind w:right="282"/>
        <w:jc w:val="both"/>
        <w:rPr>
          <w:rFonts w:ascii="Times New Roman" w:hAnsi="Times New Roman" w:cs="Times New Roman"/>
          <w:sz w:val="24"/>
          <w:szCs w:val="24"/>
        </w:rPr>
      </w:pPr>
    </w:p>
    <w:p w14:paraId="70875FAA">
      <w:pPr>
        <w:ind w:right="282"/>
        <w:jc w:val="both"/>
        <w:rPr>
          <w:rFonts w:ascii="Times New Roman" w:hAnsi="Times New Roman" w:cs="Times New Roman"/>
          <w:sz w:val="24"/>
          <w:szCs w:val="24"/>
        </w:rPr>
      </w:pPr>
    </w:p>
    <w:p w14:paraId="1ABDA381">
      <w:pPr>
        <w:ind w:right="282"/>
        <w:jc w:val="both"/>
        <w:rPr>
          <w:rFonts w:ascii="Times New Roman" w:hAnsi="Times New Roman" w:cs="Times New Roman"/>
          <w:sz w:val="24"/>
          <w:szCs w:val="24"/>
        </w:rPr>
      </w:pPr>
    </w:p>
    <w:p w14:paraId="32FBD47F">
      <w:pPr>
        <w:ind w:right="282"/>
        <w:jc w:val="both"/>
        <w:rPr>
          <w:rFonts w:ascii="Times New Roman" w:hAnsi="Times New Roman" w:cs="Times New Roman"/>
          <w:sz w:val="24"/>
          <w:szCs w:val="24"/>
        </w:rPr>
      </w:pPr>
    </w:p>
    <w:p w14:paraId="64CE1CF7">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7" w:name="_Toc26510"/>
      <w:bookmarkStart w:id="38" w:name="_Toc132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7"/>
      <w:bookmarkEnd w:id="38"/>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0AEEF223">
      <w:pPr>
        <w:ind w:right="282"/>
        <w:jc w:val="both"/>
        <w:rPr>
          <w:rFonts w:ascii="Times New Roman" w:hAnsi="Times New Roman" w:cs="Times New Roman"/>
          <w:sz w:val="24"/>
          <w:szCs w:val="24"/>
        </w:rPr>
      </w:pPr>
    </w:p>
    <w:p w14:paraId="0E4D7A8F">
      <w:pPr>
        <w:ind w:right="282"/>
        <w:jc w:val="both"/>
        <w:rPr>
          <w:rFonts w:ascii="Times New Roman" w:hAnsi="Times New Roman" w:cs="Times New Roman"/>
          <w:sz w:val="24"/>
          <w:szCs w:val="24"/>
        </w:rPr>
      </w:pPr>
    </w:p>
    <w:p w14:paraId="0C3CB475">
      <w:pPr>
        <w:ind w:right="282"/>
        <w:jc w:val="both"/>
        <w:rPr>
          <w:rFonts w:ascii="Times New Roman" w:hAnsi="Times New Roman" w:cs="Times New Roman"/>
          <w:sz w:val="24"/>
          <w:szCs w:val="24"/>
        </w:rPr>
      </w:pPr>
    </w:p>
    <w:p w14:paraId="07929303">
      <w:pPr>
        <w:ind w:right="282"/>
        <w:jc w:val="both"/>
        <w:rPr>
          <w:rFonts w:ascii="Times New Roman" w:hAnsi="Times New Roman" w:cs="Times New Roman"/>
          <w:sz w:val="24"/>
          <w:szCs w:val="24"/>
        </w:rPr>
      </w:pPr>
    </w:p>
    <w:p w14:paraId="196AC20E">
      <w:pPr>
        <w:ind w:right="282"/>
        <w:jc w:val="both"/>
        <w:rPr>
          <w:rFonts w:ascii="Times New Roman" w:hAnsi="Times New Roman" w:cs="Times New Roman"/>
          <w:sz w:val="24"/>
          <w:szCs w:val="24"/>
        </w:rPr>
      </w:pPr>
    </w:p>
    <w:p w14:paraId="4BD50396">
      <w:pPr>
        <w:ind w:right="282"/>
        <w:jc w:val="both"/>
        <w:rPr>
          <w:rFonts w:ascii="Times New Roman" w:hAnsi="Times New Roman" w:cs="Times New Roman"/>
          <w:sz w:val="24"/>
          <w:szCs w:val="24"/>
        </w:rPr>
      </w:pPr>
    </w:p>
    <w:p w14:paraId="045198BB">
      <w:pPr>
        <w:ind w:right="282"/>
        <w:jc w:val="both"/>
        <w:rPr>
          <w:rFonts w:ascii="Times New Roman" w:hAnsi="Times New Roman" w:cs="Times New Roman"/>
          <w:sz w:val="24"/>
          <w:szCs w:val="24"/>
        </w:rPr>
      </w:pPr>
    </w:p>
    <w:p w14:paraId="244A429A">
      <w:pPr>
        <w:ind w:right="282"/>
        <w:jc w:val="both"/>
        <w:rPr>
          <w:rFonts w:ascii="Times New Roman" w:hAnsi="Times New Roman" w:cs="Times New Roman"/>
          <w:sz w:val="24"/>
          <w:szCs w:val="24"/>
        </w:rPr>
      </w:pPr>
    </w:p>
    <w:p w14:paraId="7EF08C2F">
      <w:pPr>
        <w:ind w:right="282"/>
        <w:jc w:val="both"/>
        <w:rPr>
          <w:rFonts w:ascii="Times New Roman" w:hAnsi="Times New Roman" w:cs="Times New Roman"/>
          <w:sz w:val="24"/>
          <w:szCs w:val="24"/>
        </w:rPr>
      </w:pPr>
    </w:p>
    <w:p w14:paraId="4452C2C7">
      <w:pPr>
        <w:ind w:right="282"/>
        <w:jc w:val="both"/>
        <w:rPr>
          <w:rFonts w:ascii="Times New Roman" w:hAnsi="Times New Roman" w:cs="Times New Roman"/>
          <w:sz w:val="24"/>
          <w:szCs w:val="24"/>
        </w:rPr>
      </w:pPr>
    </w:p>
    <w:p w14:paraId="606B591C">
      <w:pPr>
        <w:ind w:right="282"/>
        <w:jc w:val="both"/>
        <w:rPr>
          <w:rFonts w:ascii="Times New Roman" w:hAnsi="Times New Roman" w:cs="Times New Roman"/>
          <w:sz w:val="24"/>
          <w:szCs w:val="24"/>
        </w:rPr>
      </w:pPr>
    </w:p>
    <w:p w14:paraId="0BABBCB2">
      <w:pPr>
        <w:ind w:right="282"/>
        <w:jc w:val="both"/>
        <w:rPr>
          <w:rFonts w:ascii="Times New Roman" w:hAnsi="Times New Roman" w:cs="Times New Roman"/>
          <w:sz w:val="24"/>
          <w:szCs w:val="24"/>
        </w:rPr>
      </w:pPr>
    </w:p>
    <w:p w14:paraId="69FCC93D">
      <w:pPr>
        <w:ind w:right="282"/>
        <w:jc w:val="both"/>
        <w:rPr>
          <w:rFonts w:ascii="Times New Roman" w:hAnsi="Times New Roman" w:cs="Times New Roman"/>
          <w:sz w:val="24"/>
          <w:szCs w:val="24"/>
        </w:rPr>
      </w:pPr>
    </w:p>
    <w:p w14:paraId="7C1919E5">
      <w:pPr>
        <w:ind w:right="282"/>
        <w:jc w:val="both"/>
        <w:rPr>
          <w:rFonts w:ascii="Times New Roman" w:hAnsi="Times New Roman" w:cs="Times New Roman"/>
          <w:sz w:val="24"/>
          <w:szCs w:val="24"/>
        </w:rPr>
      </w:pPr>
    </w:p>
    <w:p w14:paraId="35A8A16B">
      <w:pPr>
        <w:ind w:right="282"/>
        <w:jc w:val="both"/>
        <w:rPr>
          <w:rFonts w:ascii="Times New Roman" w:hAnsi="Times New Roman" w:cs="Times New Roman"/>
          <w:sz w:val="24"/>
          <w:szCs w:val="24"/>
        </w:rPr>
      </w:pPr>
    </w:p>
    <w:p w14:paraId="1F8116D6">
      <w:pPr>
        <w:ind w:right="282"/>
        <w:jc w:val="both"/>
        <w:rPr>
          <w:rFonts w:ascii="Times New Roman" w:hAnsi="Times New Roman" w:cs="Times New Roman"/>
          <w:sz w:val="24"/>
          <w:szCs w:val="24"/>
        </w:rPr>
      </w:pPr>
    </w:p>
    <w:p w14:paraId="50281EE4">
      <w:pPr>
        <w:ind w:right="282"/>
        <w:jc w:val="both"/>
        <w:rPr>
          <w:rFonts w:ascii="Times New Roman" w:hAnsi="Times New Roman" w:cs="Times New Roman"/>
          <w:sz w:val="24"/>
          <w:szCs w:val="24"/>
        </w:rPr>
      </w:pPr>
    </w:p>
    <w:p w14:paraId="4C3152AF">
      <w:pPr>
        <w:ind w:right="282"/>
        <w:jc w:val="both"/>
        <w:rPr>
          <w:rFonts w:ascii="Times New Roman" w:hAnsi="Times New Roman" w:cs="Times New Roman"/>
          <w:sz w:val="24"/>
          <w:szCs w:val="24"/>
        </w:rPr>
      </w:pPr>
    </w:p>
    <w:p w14:paraId="5AA5910D">
      <w:pPr>
        <w:ind w:right="282"/>
        <w:jc w:val="both"/>
        <w:rPr>
          <w:rFonts w:ascii="Times New Roman" w:hAnsi="Times New Roman" w:cs="Times New Roman"/>
          <w:sz w:val="24"/>
          <w:szCs w:val="24"/>
        </w:rPr>
      </w:pPr>
    </w:p>
    <w:p w14:paraId="57E825B6">
      <w:pPr>
        <w:ind w:right="282"/>
        <w:jc w:val="both"/>
        <w:rPr>
          <w:rFonts w:ascii="Times New Roman" w:hAnsi="Times New Roman" w:cs="Times New Roman"/>
          <w:sz w:val="24"/>
          <w:szCs w:val="24"/>
        </w:rPr>
      </w:pPr>
    </w:p>
    <w:p w14:paraId="10924D1B">
      <w:pPr>
        <w:ind w:right="282"/>
        <w:jc w:val="both"/>
        <w:rPr>
          <w:rFonts w:ascii="Times New Roman" w:hAnsi="Times New Roman" w:cs="Times New Roman"/>
          <w:sz w:val="24"/>
          <w:szCs w:val="24"/>
        </w:rPr>
      </w:pPr>
      <w:bookmarkStart w:id="39" w:name="_Toc24668"/>
    </w:p>
    <w:p w14:paraId="3B059D82">
      <w:pPr>
        <w:ind w:right="282"/>
        <w:jc w:val="both"/>
        <w:rPr>
          <w:rFonts w:ascii="Times New Roman" w:hAnsi="Times New Roman" w:cs="Times New Roman"/>
          <w:sz w:val="24"/>
          <w:szCs w:val="24"/>
        </w:rPr>
      </w:pPr>
    </w:p>
    <w:bookmarkEnd w:id="39"/>
    <w:p w14:paraId="0A4DE050">
      <w:pPr>
        <w:pStyle w:val="3"/>
        <w:numPr>
          <w:ilvl w:val="0"/>
          <w:numId w:val="0"/>
        </w:numPr>
        <w:spacing w:before="0"/>
        <w:ind w:left="0" w:right="0" w:firstLine="0"/>
        <w:jc w:val="both"/>
        <w:rPr>
          <w:rFonts w:ascii="Times New Roman" w:hAnsi="Times New Roman" w:cs="Times New Roman"/>
          <w:color w:val="auto"/>
          <w:sz w:val="28"/>
          <w:szCs w:val="28"/>
        </w:rPr>
      </w:pPr>
      <w:bookmarkStart w:id="40" w:name="_Toc21780"/>
      <w:bookmarkStart w:id="41" w:name="_Toc5210"/>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.6 Εφαρμογές νευρωνικών δικτύων</w:t>
      </w:r>
      <w:bookmarkEnd w:id="40"/>
      <w:bookmarkEnd w:id="41"/>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2"/>
          <w:szCs w:val="22"/>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5E9C1F39">
      <w:pPr>
        <w:ind w:right="282"/>
        <w:rPr>
          <w:rFonts w:ascii="Times New Roman" w:hAnsi="Times New Roman" w:cs="Times New Roman"/>
          <w:sz w:val="24"/>
          <w:szCs w:val="24"/>
        </w:rPr>
      </w:pPr>
    </w:p>
    <w:p w14:paraId="3C870E29">
      <w:pPr>
        <w:ind w:right="282"/>
        <w:rPr>
          <w:rFonts w:ascii="Times New Roman" w:hAnsi="Times New Roman" w:cs="Times New Roman"/>
          <w:sz w:val="24"/>
          <w:szCs w:val="24"/>
        </w:rPr>
      </w:pPr>
    </w:p>
    <w:p w14:paraId="14642271">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6A135776">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2" w:name="_Toc7579"/>
      <w:bookmarkStart w:id="43" w:name="_Toc26968"/>
      <w:r>
        <w:rPr>
          <w:rFonts w:hint="default" w:ascii="Times New Roman" w:hAnsi="Times New Roman" w:cs="Times New Roman"/>
          <w:color w:val="auto"/>
          <w:sz w:val="32"/>
          <w:szCs w:val="32"/>
          <w:lang w:val="el-GR"/>
        </w:rPr>
        <w:t>Γενετικοί αλγόριθμοι</w:t>
      </w:r>
      <w:bookmarkEnd w:id="42"/>
      <w:bookmarkEnd w:id="43"/>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4" w:name="_Toc15239"/>
      <w:r>
        <w:rPr>
          <w:rFonts w:hint="default" w:ascii="Times New Roman" w:hAnsi="Times New Roman" w:cs="Times New Roman"/>
          <w:color w:val="auto"/>
          <w:sz w:val="28"/>
          <w:szCs w:val="28"/>
          <w:lang w:val="el-GR"/>
        </w:rPr>
        <w:t xml:space="preserve"> </w:t>
      </w:r>
      <w:bookmarkStart w:id="45" w:name="_Toc16592"/>
      <w:r>
        <w:rPr>
          <w:rFonts w:hint="default" w:ascii="Times New Roman" w:hAnsi="Times New Roman" w:cs="Times New Roman"/>
          <w:color w:val="auto"/>
          <w:sz w:val="28"/>
          <w:szCs w:val="28"/>
          <w:lang w:val="el-GR"/>
        </w:rPr>
        <w:t>Ιστορική Αναδρομή</w:t>
      </w:r>
      <w:bookmarkEnd w:id="45"/>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5178232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4A6E08A3">
      <w:pPr>
        <w:rPr>
          <w:rFonts w:hint="default" w:ascii="Times New Roman" w:hAnsi="Times New Roman" w:cs="Times New Roman"/>
          <w:color w:val="auto"/>
          <w:sz w:val="28"/>
          <w:szCs w:val="28"/>
          <w:lang w:val="en-GB"/>
        </w:rPr>
      </w:pPr>
    </w:p>
    <w:p w14:paraId="50BD8BAD">
      <w:pPr>
        <w:rPr>
          <w:rFonts w:hint="default" w:ascii="Times New Roman" w:hAnsi="Times New Roman" w:cs="Times New Roman"/>
          <w:color w:val="auto"/>
          <w:sz w:val="28"/>
          <w:szCs w:val="28"/>
          <w:lang w:val="en-GB"/>
        </w:rPr>
      </w:pPr>
    </w:p>
    <w:p w14:paraId="744BFAEB">
      <w:pPr>
        <w:rPr>
          <w:rFonts w:hint="default" w:ascii="Times New Roman" w:hAnsi="Times New Roman" w:cs="Times New Roman"/>
          <w:color w:val="auto"/>
          <w:sz w:val="28"/>
          <w:szCs w:val="28"/>
          <w:lang w:val="en-GB"/>
        </w:rPr>
      </w:pPr>
    </w:p>
    <w:p w14:paraId="1A02A079">
      <w:pPr>
        <w:rPr>
          <w:rFonts w:hint="default" w:ascii="Times New Roman" w:hAnsi="Times New Roman" w:cs="Times New Roman"/>
          <w:sz w:val="24"/>
          <w:szCs w:val="24"/>
          <w:lang w:val="en-GB"/>
        </w:rPr>
      </w:pPr>
    </w:p>
    <w:p w14:paraId="6874D7AE">
      <w:pPr>
        <w:rPr>
          <w:rFonts w:hint="default" w:ascii="Times New Roman" w:hAnsi="Times New Roman" w:cs="Times New Roman"/>
          <w:sz w:val="24"/>
          <w:szCs w:val="24"/>
          <w:lang w:val="en-GB"/>
        </w:rPr>
      </w:pPr>
    </w:p>
    <w:p w14:paraId="2F3A7FF3">
      <w:pPr>
        <w:rPr>
          <w:rFonts w:hint="default" w:ascii="Times New Roman" w:hAnsi="Times New Roman" w:cs="Times New Roman"/>
          <w:sz w:val="24"/>
          <w:szCs w:val="24"/>
          <w:lang w:val="en-GB"/>
        </w:rPr>
      </w:pPr>
    </w:p>
    <w:p w14:paraId="4CE779F1">
      <w:pPr>
        <w:rPr>
          <w:rFonts w:hint="default" w:ascii="Times New Roman" w:hAnsi="Times New Roman" w:cs="Times New Roman"/>
          <w:sz w:val="24"/>
          <w:szCs w:val="24"/>
          <w:lang w:val="en-GB"/>
        </w:rPr>
      </w:pPr>
    </w:p>
    <w:p w14:paraId="55C31CF6">
      <w:pPr>
        <w:rPr>
          <w:rFonts w:hint="default" w:ascii="Times New Roman" w:hAnsi="Times New Roman" w:cs="Times New Roman"/>
          <w:sz w:val="24"/>
          <w:szCs w:val="24"/>
          <w:lang w:val="en-GB"/>
        </w:rPr>
      </w:pPr>
    </w:p>
    <w:p w14:paraId="1A963E8C">
      <w:pPr>
        <w:rPr>
          <w:rFonts w:hint="default" w:ascii="Times New Roman" w:hAnsi="Times New Roman" w:cs="Times New Roman"/>
          <w:sz w:val="24"/>
          <w:szCs w:val="24"/>
          <w:lang w:val="en-GB"/>
        </w:rPr>
      </w:pPr>
    </w:p>
    <w:p w14:paraId="58DC0F03">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2386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4"/>
      <w:bookmarkEnd w:id="46"/>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2EDD3421">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21B46F60">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108C1BF9">
      <w:pPr>
        <w:ind w:right="282"/>
        <w:jc w:val="both"/>
        <w:rPr>
          <w:rFonts w:ascii="Times New Roman" w:hAnsi="Times New Roman" w:cs="Times New Roman"/>
          <w:sz w:val="24"/>
          <w:szCs w:val="24"/>
        </w:rPr>
      </w:pPr>
    </w:p>
    <w:p w14:paraId="5B8A2DDE">
      <w:pPr>
        <w:ind w:right="282"/>
        <w:jc w:val="both"/>
        <w:rPr>
          <w:rFonts w:ascii="Times New Roman" w:hAnsi="Times New Roman" w:cs="Times New Roman"/>
          <w:sz w:val="24"/>
          <w:szCs w:val="24"/>
        </w:rPr>
      </w:pPr>
    </w:p>
    <w:p w14:paraId="19DC87E5">
      <w:pPr>
        <w:ind w:right="282"/>
        <w:jc w:val="both"/>
        <w:rPr>
          <w:rFonts w:ascii="Times New Roman" w:hAnsi="Times New Roman" w:cs="Times New Roman"/>
          <w:sz w:val="24"/>
          <w:szCs w:val="24"/>
        </w:rPr>
      </w:pPr>
    </w:p>
    <w:p w14:paraId="000C29A0">
      <w:pPr>
        <w:ind w:right="282"/>
        <w:jc w:val="both"/>
        <w:rPr>
          <w:rFonts w:ascii="Times New Roman" w:hAnsi="Times New Roman" w:cs="Times New Roman"/>
          <w:sz w:val="24"/>
          <w:szCs w:val="24"/>
        </w:rPr>
      </w:pPr>
    </w:p>
    <w:p w14:paraId="786D9F7F">
      <w:pPr>
        <w:ind w:right="282"/>
        <w:jc w:val="both"/>
        <w:rPr>
          <w:rFonts w:ascii="Times New Roman" w:hAnsi="Times New Roman" w:cs="Times New Roman"/>
          <w:sz w:val="24"/>
          <w:szCs w:val="24"/>
        </w:rPr>
      </w:pPr>
    </w:p>
    <w:p w14:paraId="2CBFE777">
      <w:pPr>
        <w:ind w:right="282"/>
        <w:jc w:val="both"/>
        <w:rPr>
          <w:rFonts w:ascii="Times New Roman" w:hAnsi="Times New Roman" w:cs="Times New Roman"/>
          <w:sz w:val="24"/>
          <w:szCs w:val="24"/>
        </w:rPr>
      </w:pPr>
    </w:p>
    <w:p w14:paraId="0B28BD38">
      <w:pPr>
        <w:ind w:right="282"/>
        <w:jc w:val="both"/>
        <w:rPr>
          <w:rFonts w:ascii="Times New Roman" w:hAnsi="Times New Roman" w:cs="Times New Roman"/>
          <w:sz w:val="24"/>
          <w:szCs w:val="24"/>
        </w:rPr>
      </w:pPr>
    </w:p>
    <w:p w14:paraId="6E3B6DA4">
      <w:pPr>
        <w:ind w:right="282"/>
        <w:jc w:val="both"/>
        <w:rPr>
          <w:rFonts w:ascii="Times New Roman" w:hAnsi="Times New Roman" w:cs="Times New Roman"/>
          <w:sz w:val="24"/>
          <w:szCs w:val="24"/>
        </w:rPr>
      </w:pPr>
    </w:p>
    <w:p w14:paraId="68B74A0A">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7" w:name="_Toc27882"/>
      <w:r>
        <w:rPr>
          <w:rFonts w:hint="default" w:ascii="Times New Roman" w:hAnsi="Times New Roman" w:cs="Times New Roman"/>
          <w:color w:val="auto"/>
          <w:sz w:val="28"/>
          <w:szCs w:val="28"/>
          <w:lang w:val="el-GR"/>
        </w:rPr>
        <w:t>3.3 Συνάρτηση καταλληλότητας</w:t>
      </w:r>
      <w:bookmarkEnd w:id="47"/>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4CAC7A30">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16DB3D21">
      <w:pPr>
        <w:ind w:right="282"/>
        <w:jc w:val="both"/>
        <w:rPr>
          <w:rFonts w:ascii="Times New Roman" w:hAnsi="Times New Roman" w:cs="Times New Roman"/>
          <w:sz w:val="24"/>
          <w:szCs w:val="24"/>
        </w:rPr>
      </w:pPr>
    </w:p>
    <w:p w14:paraId="23C15127">
      <w:pPr>
        <w:ind w:right="282"/>
        <w:jc w:val="both"/>
        <w:rPr>
          <w:rFonts w:ascii="Times New Roman" w:hAnsi="Times New Roman" w:cs="Times New Roman"/>
          <w:sz w:val="24"/>
          <w:szCs w:val="24"/>
        </w:rPr>
      </w:pPr>
    </w:p>
    <w:p w14:paraId="5D7C9F5C">
      <w:pPr>
        <w:ind w:right="282"/>
        <w:jc w:val="both"/>
        <w:rPr>
          <w:rFonts w:ascii="Times New Roman" w:hAnsi="Times New Roman" w:cs="Times New Roman"/>
          <w:sz w:val="24"/>
          <w:szCs w:val="24"/>
        </w:rPr>
      </w:pPr>
    </w:p>
    <w:p w14:paraId="3C9DFA22">
      <w:pPr>
        <w:ind w:right="282"/>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8" w:name="_Toc18983"/>
      <w:bookmarkStart w:id="49" w:name="_Toc2630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8"/>
      <w:bookmarkEnd w:id="49"/>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83429A4">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p>
    <w:p w14:paraId="68C739AB">
      <w:pPr>
        <w:ind w:right="282"/>
        <w:jc w:val="both"/>
        <w:rPr>
          <w:rFonts w:ascii="Times New Roman" w:hAnsi="Times New Roman" w:cs="Times New Roman"/>
          <w:sz w:val="24"/>
          <w:szCs w:val="24"/>
        </w:rPr>
      </w:pPr>
    </w:p>
    <w:p w14:paraId="531CF19D">
      <w:pPr>
        <w:rPr>
          <w:rFonts w:hint="default" w:ascii="Times New Roman" w:hAnsi="Times New Roman" w:eastAsia="Times New Roman" w:cs="Times New Roman"/>
          <w:sz w:val="24"/>
          <w:szCs w:val="24"/>
          <w:rtl w:val="0"/>
          <w:lang w:val="el-GR"/>
        </w:rPr>
      </w:pPr>
      <w:bookmarkStart w:id="50" w:name="_Toc31089"/>
    </w:p>
    <w:p w14:paraId="037AC195">
      <w:pPr>
        <w:rPr>
          <w:rFonts w:hint="default" w:ascii="Times New Roman" w:hAnsi="Times New Roman" w:eastAsia="Times New Roman" w:cs="Times New Roman"/>
          <w:sz w:val="24"/>
          <w:szCs w:val="24"/>
          <w:rtl w:val="0"/>
          <w:lang w:val="el-GR"/>
        </w:rPr>
      </w:pPr>
    </w:p>
    <w:p w14:paraId="6B9E3FA7">
      <w:pPr>
        <w:rPr>
          <w:rFonts w:hint="default" w:ascii="Times New Roman" w:hAnsi="Times New Roman" w:eastAsia="Times New Roman" w:cs="Times New Roman"/>
          <w:sz w:val="24"/>
          <w:szCs w:val="24"/>
          <w:rtl w:val="0"/>
          <w:lang w:val="el-GR"/>
        </w:rPr>
      </w:pPr>
    </w:p>
    <w:p w14:paraId="39592A63">
      <w:pPr>
        <w:rPr>
          <w:rFonts w:hint="default" w:ascii="Times New Roman" w:hAnsi="Times New Roman" w:eastAsia="Times New Roman" w:cs="Times New Roman"/>
          <w:sz w:val="24"/>
          <w:szCs w:val="24"/>
          <w:rtl w:val="0"/>
          <w:lang w:val="el-GR"/>
        </w:rPr>
      </w:pPr>
    </w:p>
    <w:p w14:paraId="318318A2">
      <w:pPr>
        <w:rPr>
          <w:rFonts w:hint="default" w:ascii="Times New Roman" w:hAnsi="Times New Roman" w:eastAsia="Times New Roman" w:cs="Times New Roman"/>
          <w:sz w:val="24"/>
          <w:szCs w:val="24"/>
          <w:rtl w:val="0"/>
          <w:lang w:val="el-GR"/>
        </w:rPr>
      </w:pPr>
    </w:p>
    <w:p w14:paraId="0C338B57">
      <w:pPr>
        <w:rPr>
          <w:rFonts w:hint="default" w:ascii="Times New Roman" w:hAnsi="Times New Roman" w:eastAsia="Times New Roman" w:cs="Times New Roman"/>
          <w:sz w:val="24"/>
          <w:szCs w:val="24"/>
          <w:rtl w:val="0"/>
          <w:lang w:val="el-GR"/>
        </w:rPr>
      </w:pPr>
    </w:p>
    <w:p w14:paraId="28D0D632">
      <w:pPr>
        <w:rPr>
          <w:rFonts w:hint="default" w:ascii="Times New Roman" w:hAnsi="Times New Roman" w:eastAsia="Times New Roman" w:cs="Times New Roman"/>
          <w:sz w:val="24"/>
          <w:szCs w:val="24"/>
          <w:rtl w:val="0"/>
          <w:lang w:val="el-GR"/>
        </w:rPr>
      </w:pPr>
    </w:p>
    <w:p w14:paraId="05E23BBF">
      <w:pPr>
        <w:rPr>
          <w:rFonts w:hint="default" w:ascii="Times New Roman" w:hAnsi="Times New Roman" w:eastAsia="Times New Roman" w:cs="Times New Roman"/>
          <w:sz w:val="24"/>
          <w:szCs w:val="24"/>
          <w:rtl w:val="0"/>
          <w:lang w:val="el-GR"/>
        </w:rPr>
      </w:pPr>
    </w:p>
    <w:p w14:paraId="48701EF5">
      <w:pPr>
        <w:rPr>
          <w:rFonts w:hint="default" w:ascii="Times New Roman" w:hAnsi="Times New Roman" w:eastAsia="Times New Roman" w:cs="Times New Roman"/>
          <w:sz w:val="24"/>
          <w:szCs w:val="24"/>
          <w:rtl w:val="0"/>
          <w:lang w:val="el-GR"/>
        </w:rPr>
      </w:pPr>
    </w:p>
    <w:p w14:paraId="3FC8208B">
      <w:pPr>
        <w:rPr>
          <w:rFonts w:hint="default" w:ascii="Times New Roman" w:hAnsi="Times New Roman" w:eastAsia="Times New Roman" w:cs="Times New Roman"/>
          <w:sz w:val="24"/>
          <w:szCs w:val="24"/>
          <w:rtl w:val="0"/>
          <w:lang w:val="el-GR"/>
        </w:rPr>
      </w:pPr>
    </w:p>
    <w:p w14:paraId="7E37B139">
      <w:pPr>
        <w:rPr>
          <w:rFonts w:hint="default" w:ascii="Times New Roman" w:hAnsi="Times New Roman" w:eastAsia="Times New Roman" w:cs="Times New Roman"/>
          <w:sz w:val="24"/>
          <w:szCs w:val="24"/>
          <w:rtl w:val="0"/>
          <w:lang w:val="el-GR"/>
        </w:rPr>
      </w:pPr>
    </w:p>
    <w:p w14:paraId="4E013237">
      <w:pPr>
        <w:rPr>
          <w:rFonts w:hint="default" w:ascii="Times New Roman" w:hAnsi="Times New Roman" w:eastAsia="Times New Roman" w:cs="Times New Roman"/>
          <w:sz w:val="24"/>
          <w:szCs w:val="24"/>
          <w:rtl w:val="0"/>
          <w:lang w:val="el-GR"/>
        </w:rPr>
      </w:pPr>
    </w:p>
    <w:p w14:paraId="32B6E90C">
      <w:pPr>
        <w:rPr>
          <w:rFonts w:hint="default" w:ascii="Times New Roman" w:hAnsi="Times New Roman" w:eastAsia="Times New Roman" w:cs="Times New Roman"/>
          <w:sz w:val="24"/>
          <w:szCs w:val="24"/>
          <w:rtl w:val="0"/>
          <w:lang w:val="el-GR"/>
        </w:rPr>
      </w:pPr>
    </w:p>
    <w:p w14:paraId="6573D19A">
      <w:pPr>
        <w:rPr>
          <w:rFonts w:hint="default" w:ascii="Times New Roman" w:hAnsi="Times New Roman" w:eastAsia="Times New Roman" w:cs="Times New Roman"/>
          <w:sz w:val="24"/>
          <w:szCs w:val="24"/>
          <w:rtl w:val="0"/>
          <w:lang w:val="el-GR"/>
        </w:rPr>
      </w:pPr>
    </w:p>
    <w:p w14:paraId="1A321E7E">
      <w:pPr>
        <w:rPr>
          <w:rFonts w:hint="default" w:ascii="Times New Roman" w:hAnsi="Times New Roman" w:eastAsia="Times New Roman" w:cs="Times New Roman"/>
          <w:sz w:val="24"/>
          <w:szCs w:val="24"/>
          <w:rtl w:val="0"/>
          <w:lang w:val="el-GR"/>
        </w:rPr>
      </w:pPr>
    </w:p>
    <w:p w14:paraId="693A01E4">
      <w:pPr>
        <w:rPr>
          <w:rFonts w:hint="default" w:ascii="Times New Roman" w:hAnsi="Times New Roman" w:eastAsia="Times New Roman" w:cs="Times New Roman"/>
          <w:sz w:val="24"/>
          <w:szCs w:val="24"/>
          <w:rtl w:val="0"/>
          <w:lang w:val="el-GR"/>
        </w:rPr>
      </w:pPr>
    </w:p>
    <w:p w14:paraId="67C13E46">
      <w:pPr>
        <w:rPr>
          <w:rFonts w:hint="default" w:ascii="Times New Roman" w:hAnsi="Times New Roman" w:eastAsia="Times New Roman" w:cs="Times New Roman"/>
          <w:sz w:val="24"/>
          <w:szCs w:val="24"/>
          <w:rtl w:val="0"/>
          <w:lang w:val="el-GR"/>
        </w:rPr>
      </w:pPr>
    </w:p>
    <w:p w14:paraId="342161C6">
      <w:pPr>
        <w:rPr>
          <w:rFonts w:hint="default" w:ascii="Times New Roman" w:hAnsi="Times New Roman" w:eastAsia="Times New Roman" w:cs="Times New Roman"/>
          <w:sz w:val="24"/>
          <w:szCs w:val="24"/>
          <w:rtl w:val="0"/>
          <w:lang w:val="el-GR"/>
        </w:rPr>
      </w:pPr>
    </w:p>
    <w:p w14:paraId="6556F6CD">
      <w:pPr>
        <w:rPr>
          <w:rFonts w:hint="default" w:ascii="Times New Roman" w:hAnsi="Times New Roman" w:eastAsia="Times New Roman" w:cs="Times New Roman"/>
          <w:sz w:val="24"/>
          <w:szCs w:val="24"/>
          <w:rtl w:val="0"/>
          <w:lang w:val="el-GR"/>
        </w:rPr>
      </w:pPr>
    </w:p>
    <w:p w14:paraId="7D839DE4">
      <w:pPr>
        <w:rPr>
          <w:rFonts w:hint="default" w:ascii="Times New Roman" w:hAnsi="Times New Roman" w:eastAsia="Times New Roman" w:cs="Times New Roman"/>
          <w:sz w:val="24"/>
          <w:szCs w:val="24"/>
          <w:rtl w:val="0"/>
          <w:lang w:val="el-GR"/>
        </w:rPr>
      </w:pPr>
    </w:p>
    <w:p w14:paraId="3771AB87">
      <w:pPr>
        <w:rPr>
          <w:rFonts w:hint="default" w:ascii="Times New Roman" w:hAnsi="Times New Roman" w:eastAsia="Times New Roman" w:cs="Times New Roman"/>
          <w:sz w:val="24"/>
          <w:szCs w:val="24"/>
          <w:rtl w:val="0"/>
          <w:lang w:val="el-GR"/>
        </w:rPr>
      </w:pPr>
    </w:p>
    <w:p w14:paraId="0CA00703">
      <w:pPr>
        <w:rPr>
          <w:rFonts w:hint="default" w:ascii="Times New Roman" w:hAnsi="Times New Roman" w:eastAsia="Times New Roman" w:cs="Times New Roman"/>
          <w:sz w:val="24"/>
          <w:szCs w:val="24"/>
          <w:rtl w:val="0"/>
          <w:lang w:val="el-GR"/>
        </w:rPr>
      </w:pPr>
    </w:p>
    <w:p w14:paraId="1BDCC444">
      <w:pPr>
        <w:rPr>
          <w:rFonts w:hint="default" w:ascii="Times New Roman" w:hAnsi="Times New Roman" w:eastAsia="Times New Roman" w:cs="Times New Roman"/>
          <w:sz w:val="24"/>
          <w:szCs w:val="24"/>
          <w:rtl w:val="0"/>
          <w:lang w:val="el-GR"/>
        </w:rPr>
      </w:pPr>
    </w:p>
    <w:p w14:paraId="431C8C68">
      <w:pPr>
        <w:rPr>
          <w:rFonts w:hint="default" w:ascii="Times New Roman" w:hAnsi="Times New Roman" w:eastAsia="Times New Roman" w:cs="Times New Roman"/>
          <w:sz w:val="24"/>
          <w:szCs w:val="24"/>
          <w:rtl w:val="0"/>
          <w:lang w:val="el-GR"/>
        </w:rPr>
      </w:pPr>
    </w:p>
    <w:p w14:paraId="6E09FB02">
      <w:pPr>
        <w:rPr>
          <w:rFonts w:hint="default" w:ascii="Times New Roman" w:hAnsi="Times New Roman" w:eastAsia="Times New Roman" w:cs="Times New Roman"/>
          <w:sz w:val="24"/>
          <w:szCs w:val="24"/>
          <w:rtl w:val="0"/>
          <w:lang w:val="el-GR"/>
        </w:rPr>
      </w:pPr>
    </w:p>
    <w:p w14:paraId="78CB769C">
      <w:pPr>
        <w:rPr>
          <w:rFonts w:hint="default" w:ascii="Times New Roman" w:hAnsi="Times New Roman" w:eastAsia="Times New Roman" w:cs="Times New Roman"/>
          <w:sz w:val="24"/>
          <w:szCs w:val="24"/>
          <w:rtl w:val="0"/>
          <w:lang w:val="el-GR"/>
        </w:rPr>
      </w:pPr>
    </w:p>
    <w:p w14:paraId="1097B557">
      <w:pPr>
        <w:rPr>
          <w:rFonts w:hint="default" w:ascii="Times New Roman" w:hAnsi="Times New Roman" w:eastAsia="Times New Roman" w:cs="Times New Roman"/>
          <w:sz w:val="24"/>
          <w:szCs w:val="24"/>
          <w:rtl w:val="0"/>
          <w:lang w:val="el-GR"/>
        </w:rPr>
      </w:pPr>
    </w:p>
    <w:p w14:paraId="57665716">
      <w:pPr>
        <w:rPr>
          <w:rFonts w:hint="default" w:ascii="Times New Roman" w:hAnsi="Times New Roman" w:eastAsia="Times New Roman" w:cs="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51" w:name="_Toc1424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1"/>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17AB47A">
      <w:pPr>
        <w:numPr>
          <w:ilvl w:val="0"/>
          <w:numId w:val="0"/>
        </w:numPr>
        <w:ind w:right="282" w:rightChars="0" w:firstLine="720" w:firstLineChars="0"/>
        <w:rPr>
          <w:rFonts w:hint="default" w:ascii="Times New Roman" w:hAnsi="Times New Roman" w:eastAsia="Times New Roman" w:cs="Times New Roman"/>
          <w:sz w:val="24"/>
          <w:szCs w:val="24"/>
          <w:rtl w:val="0"/>
          <w:lang w:val="el-GR"/>
        </w:rPr>
      </w:pPr>
      <w:bookmarkStart w:id="66" w:name="_GoBack"/>
      <w:bookmarkEnd w:id="66"/>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32B79748">
      <w:pPr>
        <w:rPr>
          <w:rFonts w:hint="default" w:ascii="Times New Roman" w:hAnsi="Times New Roman" w:eastAsia="Times New Roman" w:cs="Times New Roman"/>
          <w:sz w:val="24"/>
          <w:szCs w:val="24"/>
          <w:rtl w:val="0"/>
          <w:lang w:val="el-GR"/>
        </w:rPr>
      </w:pPr>
    </w:p>
    <w:p w14:paraId="27E38158">
      <w:pPr>
        <w:ind w:right="282"/>
        <w:jc w:val="both"/>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50"/>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2" w:name="_Toc7912"/>
      <w:bookmarkStart w:id="53" w:name="_Toc5322"/>
      <w:r>
        <w:rPr>
          <w:rFonts w:hint="default" w:ascii="Times New Roman" w:hAnsi="Times New Roman" w:cs="Times New Roman"/>
          <w:color w:val="auto"/>
          <w:sz w:val="32"/>
          <w:szCs w:val="32"/>
          <w:lang w:val="el-GR"/>
        </w:rPr>
        <w:t>Μέθοδος - αποτελέσματα</w:t>
      </w:r>
      <w:bookmarkEnd w:id="52"/>
      <w:bookmarkEnd w:id="53"/>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25061"/>
      <w:bookmarkStart w:id="55" w:name="_Toc2343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4"/>
      <w:bookmarkEnd w:id="55"/>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6"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338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6"/>
      <w:bookmarkEnd w:id="57"/>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8" w:name="_Toc1078"/>
      <w:bookmarkStart w:id="59" w:name="_Toc1777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8"/>
      <w:bookmarkEnd w:id="59"/>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57B87A5">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60" w:name="_Toc26921"/>
      <w:bookmarkStart w:id="61" w:name="_Toc5169"/>
      <w:r>
        <w:rPr>
          <w:rFonts w:hint="default" w:ascii="Times New Roman" w:hAnsi="Times New Roman" w:cs="Times New Roman"/>
          <w:color w:val="auto"/>
          <w:sz w:val="32"/>
          <w:szCs w:val="32"/>
          <w:lang w:val="el-GR"/>
        </w:rPr>
        <w:t>Συμπεράσματα</w:t>
      </w:r>
      <w:bookmarkEnd w:id="60"/>
      <w:bookmarkEnd w:id="61"/>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2" w:name="_Toc15394"/>
      <w:bookmarkStart w:id="63" w:name="_Toc9674"/>
      <w:r>
        <w:rPr>
          <w:rFonts w:ascii="Times New Roman" w:hAnsi="Times New Roman" w:cs="Times New Roman"/>
          <w:color w:val="auto"/>
        </w:rPr>
        <w:br w:type="textWrapping"/>
      </w:r>
      <w:r>
        <w:rPr>
          <w:rFonts w:ascii="Times New Roman" w:hAnsi="Times New Roman" w:cs="Times New Roman"/>
          <w:color w:val="auto"/>
        </w:rPr>
        <w:t>ΠΑΡΑΡΤΗΜΑ</w:t>
      </w:r>
      <w:bookmarkEnd w:id="62"/>
      <w:bookmarkEnd w:id="63"/>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60DA8208">
      <w:pPr>
        <w:ind w:right="282"/>
        <w:rPr>
          <w:rFonts w:hint="default" w:ascii="Times New Roman" w:hAnsi="Times New Roman" w:eastAsia="Times New Roman"/>
          <w:i/>
          <w:sz w:val="28"/>
          <w:szCs w:val="28"/>
          <w:rtl w:val="0"/>
          <w:lang w:val="el-GR"/>
        </w:rPr>
      </w:pPr>
    </w:p>
    <w:p w14:paraId="6A009BC4">
      <w:pPr>
        <w:ind w:right="282"/>
        <w:rPr>
          <w:rFonts w:hint="default" w:ascii="Times New Roman" w:hAnsi="Times New Roman" w:eastAsia="Times New Roman"/>
          <w:i/>
          <w:sz w:val="28"/>
          <w:szCs w:val="28"/>
          <w:rtl w:val="0"/>
          <w:lang w:val="el-GR"/>
        </w:rPr>
      </w:pPr>
    </w:p>
    <w:p w14:paraId="28798801">
      <w:pPr>
        <w:ind w:right="282"/>
        <w:rPr>
          <w:rFonts w:hint="default" w:ascii="Times New Roman" w:hAnsi="Times New Roman" w:eastAsia="Times New Roman"/>
          <w:i/>
          <w:sz w:val="28"/>
          <w:szCs w:val="28"/>
          <w:rtl w:val="0"/>
          <w:lang w:val="el-GR"/>
        </w:rPr>
      </w:pPr>
    </w:p>
    <w:p w14:paraId="690A1F0E">
      <w:pPr>
        <w:ind w:right="282"/>
        <w:rPr>
          <w:rFonts w:hint="default" w:ascii="Times New Roman" w:hAnsi="Times New Roman" w:eastAsia="Times New Roman"/>
          <w:i/>
          <w:sz w:val="28"/>
          <w:szCs w:val="28"/>
          <w:rtl w:val="0"/>
          <w:lang w:val="el-GR"/>
        </w:rPr>
      </w:pPr>
    </w:p>
    <w:p w14:paraId="001BF827">
      <w:pPr>
        <w:ind w:right="282"/>
        <w:rPr>
          <w:rFonts w:hint="default" w:ascii="Times New Roman" w:hAnsi="Times New Roman" w:eastAsia="Times New Roman"/>
          <w:i/>
          <w:sz w:val="28"/>
          <w:szCs w:val="28"/>
          <w:rtl w:val="0"/>
          <w:lang w:val="el-GR"/>
        </w:rPr>
      </w:pPr>
    </w:p>
    <w:p w14:paraId="7276B446">
      <w:pPr>
        <w:ind w:right="282"/>
        <w:rPr>
          <w:rFonts w:hint="default" w:ascii="Times New Roman" w:hAnsi="Times New Roman" w:eastAsia="Times New Roman"/>
          <w:i/>
          <w:sz w:val="28"/>
          <w:szCs w:val="28"/>
          <w:rtl w:val="0"/>
          <w:lang w:val="el-GR"/>
        </w:rPr>
      </w:pPr>
    </w:p>
    <w:p w14:paraId="55DA41A5">
      <w:pPr>
        <w:ind w:right="282"/>
        <w:rPr>
          <w:rFonts w:hint="default" w:ascii="Times New Roman" w:hAnsi="Times New Roman" w:eastAsia="Times New Roman"/>
          <w:i/>
          <w:sz w:val="28"/>
          <w:szCs w:val="28"/>
          <w:rtl w:val="0"/>
          <w:lang w:val="el-GR"/>
        </w:rPr>
      </w:pPr>
    </w:p>
    <w:p w14:paraId="393C8AE8">
      <w:pPr>
        <w:ind w:right="282"/>
        <w:rPr>
          <w:rFonts w:hint="default" w:ascii="Times New Roman" w:hAnsi="Times New Roman" w:eastAsia="Times New Roman"/>
          <w:i/>
          <w:sz w:val="28"/>
          <w:szCs w:val="28"/>
          <w:rtl w:val="0"/>
          <w:lang w:val="el-GR"/>
        </w:rPr>
      </w:pPr>
    </w:p>
    <w:p w14:paraId="70EB9493">
      <w:pPr>
        <w:ind w:right="282"/>
        <w:rPr>
          <w:rFonts w:hint="default" w:ascii="Times New Roman" w:hAnsi="Times New Roman" w:eastAsia="Times New Roman"/>
          <w:i/>
          <w:sz w:val="28"/>
          <w:szCs w:val="28"/>
          <w:rtl w:val="0"/>
          <w:lang w:val="el-GR"/>
        </w:rPr>
      </w:pPr>
    </w:p>
    <w:p w14:paraId="6EE7E7A7">
      <w:pPr>
        <w:ind w:right="282"/>
        <w:rPr>
          <w:rFonts w:hint="default" w:ascii="Times New Roman" w:hAnsi="Times New Roman" w:eastAsia="Times New Roman"/>
          <w:i/>
          <w:sz w:val="28"/>
          <w:szCs w:val="28"/>
          <w:rtl w:val="0"/>
          <w:lang w:val="el-GR"/>
        </w:rPr>
      </w:pPr>
    </w:p>
    <w:p w14:paraId="38FCFA4F">
      <w:pPr>
        <w:ind w:right="282"/>
        <w:rPr>
          <w:rFonts w:hint="default" w:ascii="Times New Roman" w:hAnsi="Times New Roman" w:eastAsia="Times New Roman"/>
          <w:i/>
          <w:sz w:val="28"/>
          <w:szCs w:val="28"/>
          <w:rtl w:val="0"/>
          <w:lang w:val="el-GR"/>
        </w:rPr>
      </w:pPr>
    </w:p>
    <w:p w14:paraId="1748988A">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4" w:name="_Toc16215"/>
      <w:bookmarkStart w:id="65" w:name="_Toc24218"/>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4"/>
      <w:bookmarkEnd w:id="65"/>
    </w:p>
    <w:p w14:paraId="02049A89">
      <w:pPr>
        <w:rPr>
          <w:rFonts w:hint="default"/>
          <w:lang w:val="el-GR"/>
        </w:rPr>
      </w:pPr>
    </w:p>
    <w:p w14:paraId="09620F55">
      <w:pPr>
        <w:pStyle w:val="27"/>
        <w:numPr>
          <w:ilvl w:val="0"/>
          <w:numId w:val="7"/>
        </w:numPr>
        <w:spacing w:after="0"/>
        <w:ind w:left="357" w:right="0" w:hanging="357"/>
        <w:jc w:val="both"/>
        <w:rPr>
          <w:rFonts w:ascii="Times New Roman" w:hAnsi="Times New Roman" w:cs="Times New Roman"/>
          <w:iCs/>
          <w:sz w:val="24"/>
          <w:szCs w:val="24"/>
          <w:lang w:val="en-GB"/>
        </w:rPr>
      </w:pPr>
      <w:r>
        <w:rPr>
          <w:rFonts w:ascii="Times New Roman" w:hAnsi="Times New Roman" w:cs="Times New Roman"/>
          <w:iCs/>
          <w:sz w:val="24"/>
          <w:szCs w:val="24"/>
          <w:lang w:val="en-GB"/>
        </w:rPr>
        <w:t>Anderson, D.</w:t>
      </w:r>
      <w:r>
        <w:rPr>
          <w:rFonts w:ascii="Times New Roman" w:hAnsi="Times New Roman" w:cs="Times New Roman"/>
          <w:iCs/>
          <w:sz w:val="24"/>
          <w:szCs w:val="24"/>
          <w:lang w:val="en-US"/>
        </w:rPr>
        <w:t>,</w:t>
      </w:r>
      <w:r>
        <w:rPr>
          <w:rFonts w:ascii="Times New Roman" w:hAnsi="Times New Roman" w:cs="Times New Roman"/>
          <w:iCs/>
          <w:sz w:val="24"/>
          <w:szCs w:val="24"/>
          <w:lang w:val="en-GB"/>
        </w:rPr>
        <w:t xml:space="preserve"> </w:t>
      </w:r>
      <w:r>
        <w:rPr>
          <w:rFonts w:ascii="Times New Roman" w:hAnsi="Times New Roman" w:cs="Times New Roman"/>
          <w:iCs/>
          <w:sz w:val="24"/>
          <w:szCs w:val="24"/>
        </w:rPr>
        <w:t xml:space="preserve">&amp; </w:t>
      </w:r>
      <w:r>
        <w:rPr>
          <w:rFonts w:ascii="Times New Roman" w:hAnsi="Times New Roman" w:cs="Times New Roman"/>
          <w:iCs/>
          <w:sz w:val="24"/>
          <w:szCs w:val="24"/>
          <w:lang w:val="en-GB"/>
        </w:rPr>
        <w:t xml:space="preserve">McNeill, G., (1992). </w:t>
      </w:r>
      <w:r>
        <w:rPr>
          <w:rFonts w:ascii="Times New Roman" w:hAnsi="Times New Roman" w:cs="Times New Roman"/>
          <w:i/>
          <w:sz w:val="24"/>
          <w:szCs w:val="24"/>
          <w:lang w:val="en-GB"/>
        </w:rPr>
        <w:t>Artificial neural networks technology</w:t>
      </w:r>
      <w:r>
        <w:rPr>
          <w:rFonts w:ascii="Times New Roman" w:hAnsi="Times New Roman" w:cs="Times New Roman"/>
          <w:iCs/>
          <w:sz w:val="24"/>
          <w:szCs w:val="24"/>
          <w:lang w:val="en-GB"/>
        </w:rPr>
        <w:t>: A DACS State-of-the-Art Report. New York: Kaman Sciences Corporation.</w:t>
      </w:r>
    </w:p>
    <w:p w14:paraId="11F2EE13">
      <w:pPr>
        <w:pStyle w:val="27"/>
        <w:numPr>
          <w:ilvl w:val="0"/>
          <w:numId w:val="7"/>
        </w:numPr>
        <w:spacing w:after="0"/>
        <w:ind w:left="357" w:right="0"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Chiarandini, M.</w:t>
      </w:r>
      <w:r>
        <w:rPr>
          <w:rFonts w:ascii="Times New Roman" w:hAnsi="Times New Roman" w:cs="Times New Roman"/>
          <w:iCs/>
          <w:sz w:val="24"/>
          <w:szCs w:val="24"/>
        </w:rPr>
        <w:t>,</w:t>
      </w:r>
      <w:r>
        <w:rPr>
          <w:rFonts w:ascii="Times New Roman" w:hAnsi="Times New Roman" w:cs="Times New Roman"/>
          <w:iCs/>
          <w:sz w:val="24"/>
          <w:szCs w:val="24"/>
          <w:lang w:val="en-US"/>
        </w:rPr>
        <w:t xml:space="preserve">  (</w:t>
      </w:r>
      <w:r>
        <w:rPr>
          <w:rFonts w:ascii="Times New Roman" w:hAnsi="Times New Roman" w:cs="Times New Roman"/>
          <w:iCs/>
          <w:sz w:val="24"/>
          <w:szCs w:val="24"/>
        </w:rPr>
        <w:t>χ</w:t>
      </w:r>
      <w:r>
        <w:rPr>
          <w:rFonts w:ascii="Times New Roman" w:hAnsi="Times New Roman" w:cs="Times New Roman"/>
          <w:iCs/>
          <w:sz w:val="24"/>
          <w:szCs w:val="24"/>
          <w:lang w:val="en-US"/>
        </w:rPr>
        <w:t>.</w:t>
      </w:r>
      <w:r>
        <w:rPr>
          <w:rFonts w:ascii="Times New Roman" w:hAnsi="Times New Roman" w:cs="Times New Roman"/>
          <w:iCs/>
          <w:sz w:val="24"/>
          <w:szCs w:val="24"/>
        </w:rPr>
        <w:t>χ</w:t>
      </w:r>
      <w:r>
        <w:rPr>
          <w:rFonts w:ascii="Times New Roman" w:hAnsi="Times New Roman" w:cs="Times New Roman"/>
          <w:iCs/>
          <w:sz w:val="24"/>
          <w:szCs w:val="24"/>
          <w:lang w:val="en-US"/>
        </w:rPr>
        <w:t>.)</w:t>
      </w:r>
      <w:r>
        <w:rPr>
          <w:rFonts w:ascii="Times New Roman" w:hAnsi="Times New Roman" w:cs="Times New Roman"/>
          <w:i/>
          <w:sz w:val="24"/>
          <w:szCs w:val="24"/>
          <w:lang w:val="en-US"/>
        </w:rPr>
        <w:t xml:space="preserve"> </w:t>
      </w:r>
      <w:r>
        <w:rPr>
          <w:rFonts w:ascii="Times New Roman" w:hAnsi="Times New Roman" w:cs="Times New Roman"/>
          <w:i/>
          <w:sz w:val="24"/>
          <w:szCs w:val="24"/>
        </w:rPr>
        <w:t>Α</w:t>
      </w:r>
      <w:r>
        <w:rPr>
          <w:rFonts w:ascii="Times New Roman" w:hAnsi="Times New Roman" w:cs="Times New Roman"/>
          <w:i/>
          <w:sz w:val="24"/>
          <w:szCs w:val="24"/>
          <w:lang w:val="en-US"/>
        </w:rPr>
        <w:t>Machine Learning: Linear Regression and Neural Networks.</w:t>
      </w:r>
      <w:r>
        <w:rPr>
          <w:rFonts w:ascii="Times New Roman" w:hAnsi="Times New Roman" w:cs="Times New Roman"/>
          <w:iCs/>
          <w:sz w:val="24"/>
          <w:szCs w:val="24"/>
          <w:lang w:val="en-US"/>
        </w:rPr>
        <w:t xml:space="preserve"> </w:t>
      </w:r>
      <w:r>
        <w:rPr>
          <w:rFonts w:ascii="Times New Roman" w:hAnsi="Times New Roman" w:cs="Times New Roman"/>
          <w:iCs/>
          <w:sz w:val="24"/>
          <w:szCs w:val="24"/>
        </w:rPr>
        <w:t>Διαθέσιμο</w:t>
      </w:r>
      <w:r>
        <w:rPr>
          <w:rFonts w:ascii="Times New Roman" w:hAnsi="Times New Roman" w:cs="Times New Roman"/>
          <w:iCs/>
          <w:sz w:val="24"/>
          <w:szCs w:val="24"/>
          <w:lang w:val="en-US"/>
        </w:rPr>
        <w:t xml:space="preserve"> </w:t>
      </w:r>
      <w:r>
        <w:rPr>
          <w:rFonts w:ascii="Times New Roman" w:hAnsi="Times New Roman" w:cs="Times New Roman"/>
          <w:iCs/>
          <w:sz w:val="24"/>
          <w:szCs w:val="24"/>
        </w:rPr>
        <w:t>σε</w:t>
      </w:r>
      <w:r>
        <w:rPr>
          <w:rFonts w:ascii="Times New Roman" w:hAnsi="Times New Roman" w:cs="Times New Roman"/>
          <w:iCs/>
          <w:sz w:val="24"/>
          <w:szCs w:val="24"/>
          <w:lang w:val="en-US"/>
        </w:rPr>
        <w:t xml:space="preserve">: </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HYPERLINK "https://www.imada.sdu.dk/u/rolf/Edu/DM534/E16/DM534-marco.pdf"</w:instrText>
      </w:r>
      <w:r>
        <w:rPr>
          <w:rFonts w:ascii="Times New Roman" w:hAnsi="Times New Roman" w:cs="Times New Roman"/>
          <w:sz w:val="24"/>
          <w:szCs w:val="24"/>
        </w:rPr>
        <w:fldChar w:fldCharType="separate"/>
      </w:r>
      <w:r>
        <w:rPr>
          <w:rStyle w:val="14"/>
          <w:rFonts w:ascii="Times New Roman" w:hAnsi="Times New Roman" w:cs="Times New Roman"/>
          <w:iCs/>
          <w:sz w:val="24"/>
          <w:szCs w:val="24"/>
          <w:lang w:val="en-US"/>
        </w:rPr>
        <w:t>URL</w:t>
      </w:r>
      <w:r>
        <w:rPr>
          <w:rStyle w:val="14"/>
          <w:rFonts w:ascii="Times New Roman" w:hAnsi="Times New Roman" w:cs="Times New Roman"/>
          <w:iCs/>
          <w:sz w:val="24"/>
          <w:szCs w:val="24"/>
          <w:lang w:val="en-US"/>
        </w:rPr>
        <w:fldChar w:fldCharType="end"/>
      </w:r>
      <w:r>
        <w:rPr>
          <w:rFonts w:ascii="Times New Roman" w:hAnsi="Times New Roman" w:cs="Times New Roman"/>
          <w:iCs/>
          <w:sz w:val="24"/>
          <w:szCs w:val="24"/>
          <w:lang w:val="en-US"/>
        </w:rPr>
        <w:t xml:space="preserve"> (</w:t>
      </w:r>
      <w:r>
        <w:rPr>
          <w:rFonts w:ascii="Times New Roman" w:hAnsi="Times New Roman" w:cs="Times New Roman"/>
          <w:iCs/>
          <w:sz w:val="24"/>
          <w:szCs w:val="24"/>
        </w:rPr>
        <w:t>Ημερομηνία</w:t>
      </w:r>
      <w:r>
        <w:rPr>
          <w:rFonts w:ascii="Times New Roman" w:hAnsi="Times New Roman" w:cs="Times New Roman"/>
          <w:iCs/>
          <w:sz w:val="24"/>
          <w:szCs w:val="24"/>
          <w:lang w:val="en-US"/>
        </w:rPr>
        <w:t xml:space="preserve"> </w:t>
      </w:r>
      <w:r>
        <w:rPr>
          <w:rFonts w:ascii="Times New Roman" w:hAnsi="Times New Roman" w:cs="Times New Roman"/>
          <w:iCs/>
          <w:sz w:val="24"/>
          <w:szCs w:val="24"/>
        </w:rPr>
        <w:t>πρόσβασης</w:t>
      </w:r>
      <w:r>
        <w:rPr>
          <w:rFonts w:ascii="Times New Roman" w:hAnsi="Times New Roman" w:cs="Times New Roman"/>
          <w:iCs/>
          <w:sz w:val="24"/>
          <w:szCs w:val="24"/>
          <w:lang w:val="en-US"/>
        </w:rPr>
        <w:t xml:space="preserve">: 08 </w:t>
      </w:r>
      <w:r>
        <w:rPr>
          <w:rFonts w:ascii="Times New Roman" w:hAnsi="Times New Roman" w:cs="Times New Roman"/>
          <w:iCs/>
          <w:sz w:val="24"/>
          <w:szCs w:val="24"/>
        </w:rPr>
        <w:t>Ιουνίου</w:t>
      </w:r>
      <w:r>
        <w:rPr>
          <w:rFonts w:ascii="Times New Roman" w:hAnsi="Times New Roman" w:cs="Times New Roman"/>
          <w:iCs/>
          <w:sz w:val="24"/>
          <w:szCs w:val="24"/>
          <w:lang w:val="en-US"/>
        </w:rPr>
        <w:t xml:space="preserve"> 2024).</w:t>
      </w:r>
    </w:p>
    <w:p w14:paraId="2FA3F93D">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eastAsia="Times New Roman" w:cs="Times New Roman"/>
          <w:iCs/>
          <w:sz w:val="24"/>
          <w:szCs w:val="24"/>
          <w:lang w:val="en-GB"/>
        </w:rPr>
        <w:t xml:space="preserve">Goldberg, D. E., (1989) </w:t>
      </w:r>
      <w:r>
        <w:rPr>
          <w:rFonts w:ascii="Times New Roman" w:hAnsi="Times New Roman" w:eastAsia="Times New Roman" w:cs="Times New Roman"/>
          <w:i/>
          <w:sz w:val="24"/>
          <w:szCs w:val="24"/>
          <w:lang w:val="en-GB"/>
        </w:rPr>
        <w:t>Genetic Algorithms in Search, Optimization &amp; Machine Learning</w:t>
      </w:r>
      <w:r>
        <w:rPr>
          <w:rFonts w:ascii="Times New Roman" w:hAnsi="Times New Roman" w:eastAsia="Times New Roman" w:cs="Times New Roman"/>
          <w:iCs/>
          <w:sz w:val="24"/>
          <w:szCs w:val="24"/>
          <w:lang w:val="en-GB"/>
        </w:rPr>
        <w:t>. Boston, MA: Addison Wesley Longman, Inc.</w:t>
      </w:r>
    </w:p>
    <w:p w14:paraId="409D64B0">
      <w:pPr>
        <w:pStyle w:val="27"/>
        <w:numPr>
          <w:ilvl w:val="0"/>
          <w:numId w:val="7"/>
        </w:numPr>
        <w:spacing w:after="0"/>
        <w:ind w:left="357" w:right="0" w:hanging="357"/>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lang w:val="en-GB"/>
        </w:rPr>
        <w:t>Haykin, S.</w:t>
      </w:r>
      <w:r>
        <w:rPr>
          <w:rFonts w:ascii="Times New Roman" w:hAnsi="Times New Roman" w:eastAsia="Times New Roman" w:cs="Times New Roman"/>
          <w:iCs/>
          <w:sz w:val="24"/>
          <w:szCs w:val="24"/>
        </w:rPr>
        <w:t>,</w:t>
      </w:r>
      <w:r>
        <w:rPr>
          <w:rFonts w:ascii="Times New Roman" w:hAnsi="Times New Roman" w:eastAsia="Times New Roman" w:cs="Times New Roman"/>
          <w:iCs/>
          <w:sz w:val="24"/>
          <w:szCs w:val="24"/>
          <w:lang w:val="en-GB"/>
        </w:rPr>
        <w:t xml:space="preserve"> (2010)</w:t>
      </w:r>
      <w:r>
        <w:rPr>
          <w:rFonts w:ascii="Times New Roman" w:hAnsi="Times New Roman" w:eastAsia="Times New Roman" w:cs="Times New Roman"/>
          <w:iCs/>
          <w:sz w:val="24"/>
          <w:szCs w:val="24"/>
        </w:rPr>
        <w:t xml:space="preserve"> </w:t>
      </w:r>
      <w:r>
        <w:rPr>
          <w:rFonts w:ascii="Times New Roman" w:hAnsi="Times New Roman" w:eastAsia="Times New Roman" w:cs="Times New Roman"/>
          <w:i/>
          <w:sz w:val="24"/>
          <w:szCs w:val="24"/>
        </w:rPr>
        <w:t>Νευρωνικά</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δίκτυα</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και</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μηχανική</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μάθηση</w:t>
      </w:r>
      <w:r>
        <w:rPr>
          <w:rFonts w:ascii="Times New Roman" w:hAnsi="Times New Roman" w:eastAsia="Times New Roman" w:cs="Times New Roman"/>
          <w:i/>
          <w:sz w:val="24"/>
          <w:szCs w:val="24"/>
          <w:lang w:val="en-GB"/>
        </w:rPr>
        <w:t>.</w:t>
      </w:r>
      <w:r>
        <w:rPr>
          <w:rFonts w:ascii="Times New Roman" w:hAnsi="Times New Roman" w:eastAsia="Times New Roman" w:cs="Times New Roman"/>
          <w:iCs/>
          <w:sz w:val="24"/>
          <w:szCs w:val="24"/>
          <w:lang w:val="en-GB"/>
        </w:rPr>
        <w:t xml:space="preserve"> </w:t>
      </w:r>
      <w:r>
        <w:rPr>
          <w:rFonts w:ascii="Times New Roman" w:hAnsi="Times New Roman" w:eastAsia="Times New Roman" w:cs="Times New Roman"/>
          <w:iCs/>
          <w:sz w:val="24"/>
          <w:szCs w:val="24"/>
        </w:rPr>
        <w:t>3η έκδοση. Αθήνα: Εκδόσεις Παπασωτηρίου.</w:t>
      </w:r>
    </w:p>
    <w:p w14:paraId="712C915F">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eastAsia="Times New Roman" w:cs="Times New Roman"/>
          <w:iCs/>
          <w:sz w:val="24"/>
          <w:szCs w:val="24"/>
          <w:lang w:val="en-GB"/>
        </w:rPr>
        <w:t>Suzuki, K.</w:t>
      </w:r>
      <w:r>
        <w:rPr>
          <w:rFonts w:ascii="Times New Roman" w:hAnsi="Times New Roman" w:eastAsia="Times New Roman" w:cs="Times New Roman"/>
          <w:iCs/>
          <w:sz w:val="24"/>
          <w:szCs w:val="24"/>
        </w:rPr>
        <w:t>,</w:t>
      </w:r>
      <w:r>
        <w:rPr>
          <w:rFonts w:ascii="Times New Roman" w:hAnsi="Times New Roman" w:eastAsia="Times New Roman" w:cs="Times New Roman"/>
          <w:iCs/>
          <w:sz w:val="24"/>
          <w:szCs w:val="24"/>
          <w:lang w:val="en-GB"/>
        </w:rPr>
        <w:t xml:space="preserve"> (ed.) (2011)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Cs/>
          <w:sz w:val="24"/>
          <w:szCs w:val="24"/>
          <w:lang w:val="en-GB"/>
        </w:rPr>
        <w:t>. Croatia: Published by InTech</w:t>
      </w:r>
    </w:p>
    <w:p w14:paraId="0FE0E6E5">
      <w:pPr>
        <w:pStyle w:val="27"/>
        <w:numPr>
          <w:ilvl w:val="0"/>
          <w:numId w:val="7"/>
        </w:numPr>
        <w:spacing w:after="0"/>
        <w:ind w:left="357" w:right="0" w:hanging="357"/>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ascii="Times New Roman" w:hAnsi="Times New Roman" w:eastAsia="Times New Roman" w:cs="Times New Roman"/>
          <w:i/>
          <w:sz w:val="24"/>
          <w:szCs w:val="24"/>
        </w:rPr>
        <w:t>Τεχνητή Νοημοσύνη</w:t>
      </w:r>
      <w:r>
        <w:rPr>
          <w:rFonts w:ascii="Times New Roman" w:hAnsi="Times New Roman" w:eastAsia="Times New Roman" w:cs="Times New Roman"/>
          <w:iCs/>
          <w:sz w:val="24"/>
          <w:szCs w:val="24"/>
        </w:rPr>
        <w:t>. 3η έκδοση. Θεσσαλονίκη: Εκδόσεις Πανεπιστημίου Μακεδονίας.</w:t>
      </w:r>
    </w:p>
    <w:p w14:paraId="78942F42">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p>
    <w:p w14:paraId="08104141">
      <w:pPr>
        <w:ind w:right="282"/>
        <w:rPr>
          <w:rFonts w:ascii="Times New Roman" w:hAnsi="Times New Roman" w:eastAsia="Times New Roman" w:cs="Times New Roman"/>
          <w:i w:val="0"/>
          <w:iCs/>
          <w:sz w:val="28"/>
          <w:szCs w:val="28"/>
          <w:rtl w:val="0"/>
        </w:rPr>
      </w:pPr>
    </w:p>
    <w:p w14:paraId="5963F970">
      <w:pPr>
        <w:ind w:right="282"/>
        <w:rPr>
          <w:rFonts w:ascii="Times New Roman" w:hAnsi="Times New Roman" w:eastAsia="Times New Roman" w:cs="Times New Roman"/>
          <w:i w:val="0"/>
          <w:iCs/>
          <w:sz w:val="28"/>
          <w:szCs w:val="28"/>
          <w:rtl w:val="0"/>
        </w:rPr>
      </w:pP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i w:val="0"/>
          <w:iCs/>
          <w:sz w:val="28"/>
          <w:szCs w:val="28"/>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40BE40F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Ηλιάδης , Λ. (χ.χ) </w:t>
      </w:r>
      <w:r>
        <w:rPr>
          <w:rFonts w:hint="default" w:ascii="Times New Roman" w:hAnsi="Times New Roman"/>
          <w:i/>
          <w:iCs w:val="0"/>
          <w:sz w:val="28"/>
          <w:szCs w:val="28"/>
          <w:lang w:val="el-GR"/>
        </w:rPr>
        <w:t>Νευρωνικά Δίκτυα</w:t>
      </w:r>
      <w:r>
        <w:rPr>
          <w:rFonts w:hint="default" w:ascii="Times New Roman" w:hAnsi="Times New Roman"/>
          <w:i w:val="0"/>
          <w:iCs/>
          <w:sz w:val="28"/>
          <w:szCs w:val="28"/>
          <w:lang w:val="el-GR"/>
        </w:rPr>
        <w:t>.</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"https://slideplayer.gr/slide/7018453/"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01 Ιουλίου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D64D155">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lang w:val="el-GR"/>
        </w:rPr>
      </w:pPr>
      <w:r>
        <w:rPr>
          <w:rStyle w:val="16"/>
        </w:rPr>
        <w:footnoteRef/>
      </w:r>
      <w:r>
        <w:t xml:space="preserve">  Χρησιμοποιείται στο δίκτυο Adaline (Δούνιας &amp; Καραμπότσης, χ.χ.)</w:t>
      </w:r>
    </w:p>
  </w:footnote>
  <w:footnote w:id="1">
    <w:p w14:paraId="7CEFBC28">
      <w:pPr>
        <w:pStyle w:val="17"/>
        <w:snapToGrid w:val="0"/>
      </w:pPr>
      <w:r>
        <w:rPr>
          <w:rStyle w:val="16"/>
        </w:rPr>
        <w:footnoteRef/>
      </w:r>
      <w: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σε δίκτυο MLP</w:t>
      </w:r>
      <w:r>
        <w:rPr>
          <w:lang w:val="el-GR"/>
        </w:rPr>
        <w:t>. Είναι η πιο απλή συνάρτηση ενεργοποίησης και για αυτόν τον λόγο, χρησιμοποιείται περισσότερο σε θεωρητικές μελέτες.</w:t>
      </w:r>
      <w:r>
        <w:t xml:space="preserve"> </w:t>
      </w:r>
      <w:r>
        <w:rPr>
          <w:lang w:val="el-GR"/>
        </w:rPr>
        <w:t>(</w:t>
      </w:r>
      <w:r>
        <w:rPr>
          <w:lang w:val="en-GB"/>
        </w:rPr>
        <w:t>Chiarandini</w:t>
      </w:r>
      <w:r>
        <w:rPr>
          <w:lang w:val="el-GR"/>
        </w:rPr>
        <w:t>, χ.χ.)  &amp; (Τσούλος, χ.χ.)</w:t>
      </w:r>
      <w:r>
        <w:t xml:space="preserve"> </w:t>
      </w:r>
      <w:r>
        <w:rPr>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t>(Διαμαντάρας, 2007).</w:t>
      </w:r>
    </w:p>
  </w:footnote>
  <w:footnote w:id="2">
    <w:p w14:paraId="4B76424E">
      <w:pPr>
        <w:pStyle w:val="17"/>
        <w:rPr>
          <w:rFonts w:hint="default"/>
          <w:lang w:val="el-GR"/>
        </w:rPr>
      </w:pPr>
      <w:r>
        <w:rPr>
          <w:rStyle w:val="16"/>
        </w:rPr>
        <w:footnoteRef/>
      </w:r>
      <w:r>
        <w:t xml:space="preserve"> Η συνάρτηση αυτή συμβολίζρται και ως </w:t>
      </w:r>
      <w:r>
        <w:rPr>
          <w:lang w:val="en-GB"/>
        </w:rPr>
        <w:t>sgn</w:t>
      </w:r>
      <w:r>
        <w:rPr>
          <w:lang w:val="el-GR"/>
        </w:rPr>
        <w:t xml:space="preserve"> </w:t>
      </w:r>
      <w:r>
        <w:t xml:space="preserve">από το λατινικό </w:t>
      </w:r>
      <w:r>
        <w:rPr>
          <w:lang w:val="el-GR"/>
        </w:rPr>
        <w:t>‘</w:t>
      </w:r>
      <w:r>
        <w:rPr>
          <w:lang w:val="en-GB"/>
        </w:rPr>
        <w:t>signum</w:t>
      </w:r>
      <w:r>
        <w:rPr>
          <w:lang w:val="el-GR"/>
        </w:rPr>
        <w:t xml:space="preserve">’ </w:t>
      </w:r>
      <w:r>
        <w:t>που θα πει πρόσημο (Διαμαντάρας, 2007).</w:t>
      </w:r>
    </w:p>
  </w:footnote>
  <w:footnote w:id="3">
    <w:p w14:paraId="6D884039">
      <w:pPr>
        <w:pStyle w:val="17"/>
        <w:rPr>
          <w:rFonts w:hint="default"/>
          <w:lang w:val="en-GB"/>
        </w:rPr>
      </w:pPr>
      <w:r>
        <w:rPr>
          <w:rStyle w:val="16"/>
        </w:rPr>
        <w:footnoteRef/>
      </w:r>
      <w:r>
        <w:t xml:space="preserve">  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lang w:val="el-GR"/>
        </w:rPr>
        <w:t>.  (</w:t>
      </w:r>
      <w:r>
        <w:rPr>
          <w:lang w:val="en-GB"/>
        </w:rPr>
        <w:t>Haykin</w:t>
      </w:r>
      <w:r>
        <w:rPr>
          <w:lang w:val="el-GR"/>
        </w:rPr>
        <w:t xml:space="preserve">, 2010) &amp; (Διαμαντάρας, 2007)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956FFF"/>
    <w:rsid w:val="03AE265E"/>
    <w:rsid w:val="03B34FA0"/>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976CB"/>
    <w:rsid w:val="078E2CF2"/>
    <w:rsid w:val="07952692"/>
    <w:rsid w:val="0796000D"/>
    <w:rsid w:val="07972D2B"/>
    <w:rsid w:val="07A90360"/>
    <w:rsid w:val="07BC0F63"/>
    <w:rsid w:val="07C50D60"/>
    <w:rsid w:val="07CA09F7"/>
    <w:rsid w:val="07CF37B1"/>
    <w:rsid w:val="07E45C7F"/>
    <w:rsid w:val="07EC31A2"/>
    <w:rsid w:val="07EE658E"/>
    <w:rsid w:val="07EF7F4D"/>
    <w:rsid w:val="07F12200"/>
    <w:rsid w:val="07F642F2"/>
    <w:rsid w:val="07FA7E23"/>
    <w:rsid w:val="08071A24"/>
    <w:rsid w:val="080F2781"/>
    <w:rsid w:val="08161CD1"/>
    <w:rsid w:val="081F25E1"/>
    <w:rsid w:val="08255752"/>
    <w:rsid w:val="08262E98"/>
    <w:rsid w:val="082E55DF"/>
    <w:rsid w:val="08310DFB"/>
    <w:rsid w:val="08316AA1"/>
    <w:rsid w:val="0855653B"/>
    <w:rsid w:val="085B3B1D"/>
    <w:rsid w:val="08747B08"/>
    <w:rsid w:val="087D297A"/>
    <w:rsid w:val="087F5E7D"/>
    <w:rsid w:val="087F6BF6"/>
    <w:rsid w:val="0889486E"/>
    <w:rsid w:val="089C3CBC"/>
    <w:rsid w:val="089D3628"/>
    <w:rsid w:val="08AB4848"/>
    <w:rsid w:val="08C25C2F"/>
    <w:rsid w:val="08C30443"/>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4373CF"/>
    <w:rsid w:val="09522602"/>
    <w:rsid w:val="095742E5"/>
    <w:rsid w:val="095A1909"/>
    <w:rsid w:val="09623EF2"/>
    <w:rsid w:val="097C4A9B"/>
    <w:rsid w:val="099377CB"/>
    <w:rsid w:val="099E509D"/>
    <w:rsid w:val="09B01A72"/>
    <w:rsid w:val="09B43CFC"/>
    <w:rsid w:val="09B671FF"/>
    <w:rsid w:val="09BB5CFF"/>
    <w:rsid w:val="09BB7E03"/>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9C61F8"/>
    <w:rsid w:val="0AA50546"/>
    <w:rsid w:val="0AA675FA"/>
    <w:rsid w:val="0AAB29A5"/>
    <w:rsid w:val="0AAE09EF"/>
    <w:rsid w:val="0AC92FC0"/>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D53167"/>
    <w:rsid w:val="0BD96A01"/>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A505DC"/>
    <w:rsid w:val="0DB611B3"/>
    <w:rsid w:val="0DBF259D"/>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9409F9"/>
    <w:rsid w:val="12942106"/>
    <w:rsid w:val="12A75A2E"/>
    <w:rsid w:val="12B5207C"/>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D0B9A"/>
    <w:rsid w:val="1381018F"/>
    <w:rsid w:val="13823605"/>
    <w:rsid w:val="138253D6"/>
    <w:rsid w:val="13830444"/>
    <w:rsid w:val="13875212"/>
    <w:rsid w:val="138D0D18"/>
    <w:rsid w:val="13B4772F"/>
    <w:rsid w:val="13B840DB"/>
    <w:rsid w:val="13C95236"/>
    <w:rsid w:val="13CA2663"/>
    <w:rsid w:val="13D76FE3"/>
    <w:rsid w:val="13E72163"/>
    <w:rsid w:val="13F371C9"/>
    <w:rsid w:val="14103664"/>
    <w:rsid w:val="142D5B7C"/>
    <w:rsid w:val="142E20E6"/>
    <w:rsid w:val="142F537B"/>
    <w:rsid w:val="144D65A6"/>
    <w:rsid w:val="14500CBF"/>
    <w:rsid w:val="14555D8E"/>
    <w:rsid w:val="14680750"/>
    <w:rsid w:val="147E5F03"/>
    <w:rsid w:val="148F7048"/>
    <w:rsid w:val="149845D8"/>
    <w:rsid w:val="14B0380B"/>
    <w:rsid w:val="14B10881"/>
    <w:rsid w:val="14B26303"/>
    <w:rsid w:val="14CF5102"/>
    <w:rsid w:val="14E36AD2"/>
    <w:rsid w:val="14F852D9"/>
    <w:rsid w:val="150B1547"/>
    <w:rsid w:val="15147D27"/>
    <w:rsid w:val="15166027"/>
    <w:rsid w:val="15254FBD"/>
    <w:rsid w:val="152B05E3"/>
    <w:rsid w:val="153420AA"/>
    <w:rsid w:val="154B51FC"/>
    <w:rsid w:val="154F3C02"/>
    <w:rsid w:val="156E44B7"/>
    <w:rsid w:val="15712BD2"/>
    <w:rsid w:val="15820E0E"/>
    <w:rsid w:val="158233FF"/>
    <w:rsid w:val="15846271"/>
    <w:rsid w:val="159A569D"/>
    <w:rsid w:val="15BD1974"/>
    <w:rsid w:val="15C80049"/>
    <w:rsid w:val="15CF3257"/>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3405A0"/>
    <w:rsid w:val="17374AF4"/>
    <w:rsid w:val="173A24A9"/>
    <w:rsid w:val="173C56DA"/>
    <w:rsid w:val="173C59AC"/>
    <w:rsid w:val="173F21B4"/>
    <w:rsid w:val="17443A81"/>
    <w:rsid w:val="174C3944"/>
    <w:rsid w:val="174D6A83"/>
    <w:rsid w:val="174F4AA8"/>
    <w:rsid w:val="17516817"/>
    <w:rsid w:val="17530E55"/>
    <w:rsid w:val="17594D4D"/>
    <w:rsid w:val="175C53ED"/>
    <w:rsid w:val="175E3ACC"/>
    <w:rsid w:val="17630885"/>
    <w:rsid w:val="17664CEC"/>
    <w:rsid w:val="176C6845"/>
    <w:rsid w:val="177D7C38"/>
    <w:rsid w:val="177E0B99"/>
    <w:rsid w:val="177E695D"/>
    <w:rsid w:val="17810A74"/>
    <w:rsid w:val="179325DA"/>
    <w:rsid w:val="179363BB"/>
    <w:rsid w:val="17975012"/>
    <w:rsid w:val="17AB74B7"/>
    <w:rsid w:val="17AC5E57"/>
    <w:rsid w:val="17C84EA7"/>
    <w:rsid w:val="17C92604"/>
    <w:rsid w:val="17CF079E"/>
    <w:rsid w:val="17D8582B"/>
    <w:rsid w:val="17DB5730"/>
    <w:rsid w:val="17F3155F"/>
    <w:rsid w:val="17F7110E"/>
    <w:rsid w:val="17FE59D9"/>
    <w:rsid w:val="180D79FC"/>
    <w:rsid w:val="18104FBC"/>
    <w:rsid w:val="1820145E"/>
    <w:rsid w:val="182A3C07"/>
    <w:rsid w:val="183F4A1B"/>
    <w:rsid w:val="184A725D"/>
    <w:rsid w:val="184B0F4F"/>
    <w:rsid w:val="185E7740"/>
    <w:rsid w:val="18624D77"/>
    <w:rsid w:val="18702526"/>
    <w:rsid w:val="1876405C"/>
    <w:rsid w:val="188E641B"/>
    <w:rsid w:val="18985549"/>
    <w:rsid w:val="18AD2295"/>
    <w:rsid w:val="18E13BCB"/>
    <w:rsid w:val="18E55D68"/>
    <w:rsid w:val="18EB1E70"/>
    <w:rsid w:val="18EC6D45"/>
    <w:rsid w:val="18EE2DF4"/>
    <w:rsid w:val="18F13D79"/>
    <w:rsid w:val="1908399E"/>
    <w:rsid w:val="1909144D"/>
    <w:rsid w:val="190A2450"/>
    <w:rsid w:val="190B2724"/>
    <w:rsid w:val="19125F37"/>
    <w:rsid w:val="191D5EC2"/>
    <w:rsid w:val="1921362A"/>
    <w:rsid w:val="19345AE7"/>
    <w:rsid w:val="193F711F"/>
    <w:rsid w:val="1947636B"/>
    <w:rsid w:val="194F1CD5"/>
    <w:rsid w:val="19586550"/>
    <w:rsid w:val="196B31F5"/>
    <w:rsid w:val="19744610"/>
    <w:rsid w:val="197E2B40"/>
    <w:rsid w:val="19803472"/>
    <w:rsid w:val="198B64F6"/>
    <w:rsid w:val="1991260F"/>
    <w:rsid w:val="19B14D58"/>
    <w:rsid w:val="19B929F2"/>
    <w:rsid w:val="19D93BB3"/>
    <w:rsid w:val="19DB1FD0"/>
    <w:rsid w:val="19E46AD2"/>
    <w:rsid w:val="19F07FAC"/>
    <w:rsid w:val="19F51987"/>
    <w:rsid w:val="19FE05FF"/>
    <w:rsid w:val="1A0B1C7C"/>
    <w:rsid w:val="1A0F6516"/>
    <w:rsid w:val="1A16195D"/>
    <w:rsid w:val="1A1639FB"/>
    <w:rsid w:val="1A221EEC"/>
    <w:rsid w:val="1A383CBF"/>
    <w:rsid w:val="1A3B37AF"/>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4978F8"/>
    <w:rsid w:val="1B50737C"/>
    <w:rsid w:val="1B532929"/>
    <w:rsid w:val="1B5508A0"/>
    <w:rsid w:val="1B5620F1"/>
    <w:rsid w:val="1B596294"/>
    <w:rsid w:val="1B6E0E0C"/>
    <w:rsid w:val="1B741899"/>
    <w:rsid w:val="1B814380"/>
    <w:rsid w:val="1B8371BB"/>
    <w:rsid w:val="1B8B6070"/>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610E"/>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C45D9"/>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E18CF"/>
    <w:rsid w:val="1F472E29"/>
    <w:rsid w:val="1F4934E4"/>
    <w:rsid w:val="1F5A5CAF"/>
    <w:rsid w:val="1F6F3FCA"/>
    <w:rsid w:val="1F711023"/>
    <w:rsid w:val="1F760660"/>
    <w:rsid w:val="1F7A2233"/>
    <w:rsid w:val="1F892A00"/>
    <w:rsid w:val="1F9A2F6D"/>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604E6"/>
    <w:rsid w:val="20462441"/>
    <w:rsid w:val="204C6209"/>
    <w:rsid w:val="204D4393"/>
    <w:rsid w:val="20662F04"/>
    <w:rsid w:val="20682E71"/>
    <w:rsid w:val="207313C1"/>
    <w:rsid w:val="2078731A"/>
    <w:rsid w:val="2093370A"/>
    <w:rsid w:val="20A70EA1"/>
    <w:rsid w:val="20B01DFA"/>
    <w:rsid w:val="20CA7557"/>
    <w:rsid w:val="20D20D75"/>
    <w:rsid w:val="20D63E58"/>
    <w:rsid w:val="20D91CF9"/>
    <w:rsid w:val="20DB55F8"/>
    <w:rsid w:val="20E9246E"/>
    <w:rsid w:val="20F05D61"/>
    <w:rsid w:val="20F14BC7"/>
    <w:rsid w:val="20F26270"/>
    <w:rsid w:val="20F3403C"/>
    <w:rsid w:val="20F555B5"/>
    <w:rsid w:val="20FE3A5D"/>
    <w:rsid w:val="210437B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616461"/>
    <w:rsid w:val="21806E49"/>
    <w:rsid w:val="21831B09"/>
    <w:rsid w:val="219B71B0"/>
    <w:rsid w:val="21A06152"/>
    <w:rsid w:val="21AD4461"/>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8A4281"/>
    <w:rsid w:val="23953EC0"/>
    <w:rsid w:val="239D1036"/>
    <w:rsid w:val="23A423C5"/>
    <w:rsid w:val="23AA2793"/>
    <w:rsid w:val="23BB228C"/>
    <w:rsid w:val="23BC5F31"/>
    <w:rsid w:val="23C10881"/>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57369"/>
    <w:rsid w:val="24D67678"/>
    <w:rsid w:val="24DF2332"/>
    <w:rsid w:val="24F25009"/>
    <w:rsid w:val="24F27361"/>
    <w:rsid w:val="24F527A0"/>
    <w:rsid w:val="251533BD"/>
    <w:rsid w:val="25236AA0"/>
    <w:rsid w:val="252B29D9"/>
    <w:rsid w:val="25323514"/>
    <w:rsid w:val="2537321F"/>
    <w:rsid w:val="253A13A7"/>
    <w:rsid w:val="25432240"/>
    <w:rsid w:val="254834A8"/>
    <w:rsid w:val="255C215A"/>
    <w:rsid w:val="256726E9"/>
    <w:rsid w:val="25744655"/>
    <w:rsid w:val="257E4B15"/>
    <w:rsid w:val="258636AA"/>
    <w:rsid w:val="259E5BC4"/>
    <w:rsid w:val="25A11A35"/>
    <w:rsid w:val="25A12A6D"/>
    <w:rsid w:val="25A6311B"/>
    <w:rsid w:val="25B924F3"/>
    <w:rsid w:val="25BB59F6"/>
    <w:rsid w:val="25C358C1"/>
    <w:rsid w:val="25C446D8"/>
    <w:rsid w:val="25C94365"/>
    <w:rsid w:val="25CA564B"/>
    <w:rsid w:val="25DC3EE8"/>
    <w:rsid w:val="25DE18E8"/>
    <w:rsid w:val="25EC2058"/>
    <w:rsid w:val="25FD7B6A"/>
    <w:rsid w:val="262670C1"/>
    <w:rsid w:val="26312B63"/>
    <w:rsid w:val="26357EF0"/>
    <w:rsid w:val="26384FC0"/>
    <w:rsid w:val="264051F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46B92"/>
    <w:rsid w:val="27C86433"/>
    <w:rsid w:val="27D33C77"/>
    <w:rsid w:val="27ED433A"/>
    <w:rsid w:val="27F92965"/>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B2533"/>
    <w:rsid w:val="296D0E96"/>
    <w:rsid w:val="299172C0"/>
    <w:rsid w:val="29926C8B"/>
    <w:rsid w:val="29A0362E"/>
    <w:rsid w:val="29A84271"/>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22032"/>
    <w:rsid w:val="2CA34808"/>
    <w:rsid w:val="2CAE7EA6"/>
    <w:rsid w:val="2CB03D24"/>
    <w:rsid w:val="2CB43679"/>
    <w:rsid w:val="2CBA0563"/>
    <w:rsid w:val="2CC46C34"/>
    <w:rsid w:val="2CC76DF1"/>
    <w:rsid w:val="2CCB6DE8"/>
    <w:rsid w:val="2CD50A22"/>
    <w:rsid w:val="2CDE6947"/>
    <w:rsid w:val="2CE2636E"/>
    <w:rsid w:val="2CF649B5"/>
    <w:rsid w:val="2D1327DF"/>
    <w:rsid w:val="2D144984"/>
    <w:rsid w:val="2D1519FD"/>
    <w:rsid w:val="2D2626A0"/>
    <w:rsid w:val="2D3D2806"/>
    <w:rsid w:val="2D470B1D"/>
    <w:rsid w:val="2D5269EE"/>
    <w:rsid w:val="2D665687"/>
    <w:rsid w:val="2D735A79"/>
    <w:rsid w:val="2D776454"/>
    <w:rsid w:val="2D782DD6"/>
    <w:rsid w:val="2D8F23BE"/>
    <w:rsid w:val="2DA25FFA"/>
    <w:rsid w:val="2DA31D38"/>
    <w:rsid w:val="2DA3210B"/>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B44E1"/>
    <w:rsid w:val="2E7E348A"/>
    <w:rsid w:val="2E8A1F61"/>
    <w:rsid w:val="2E8A1F67"/>
    <w:rsid w:val="2E8D3ABB"/>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837F9"/>
    <w:rsid w:val="2F394E54"/>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B229A"/>
    <w:rsid w:val="333E598C"/>
    <w:rsid w:val="334254A8"/>
    <w:rsid w:val="334A5EFD"/>
    <w:rsid w:val="335355F1"/>
    <w:rsid w:val="335A0A8F"/>
    <w:rsid w:val="3375470E"/>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DA537A"/>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F60CEE"/>
    <w:rsid w:val="37F62EDD"/>
    <w:rsid w:val="380134EA"/>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B2D61"/>
    <w:rsid w:val="39D670BE"/>
    <w:rsid w:val="39DB4726"/>
    <w:rsid w:val="39DF6EE9"/>
    <w:rsid w:val="39EC56AB"/>
    <w:rsid w:val="39F71729"/>
    <w:rsid w:val="39F83928"/>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AC0C5E"/>
    <w:rsid w:val="3AB70679"/>
    <w:rsid w:val="3ACB7183"/>
    <w:rsid w:val="3AD07E3B"/>
    <w:rsid w:val="3AD36097"/>
    <w:rsid w:val="3ADB429B"/>
    <w:rsid w:val="3AEA1FB6"/>
    <w:rsid w:val="3AF90F4C"/>
    <w:rsid w:val="3AFB06C4"/>
    <w:rsid w:val="3B032B60"/>
    <w:rsid w:val="3B056063"/>
    <w:rsid w:val="3B084B8F"/>
    <w:rsid w:val="3B094A6A"/>
    <w:rsid w:val="3B11466E"/>
    <w:rsid w:val="3B131574"/>
    <w:rsid w:val="3B1F6F59"/>
    <w:rsid w:val="3B251017"/>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9739C0"/>
    <w:rsid w:val="3CAF2527"/>
    <w:rsid w:val="3CB23067"/>
    <w:rsid w:val="3CC73AC6"/>
    <w:rsid w:val="3CDB25BF"/>
    <w:rsid w:val="3CDC01E8"/>
    <w:rsid w:val="3CF47FD9"/>
    <w:rsid w:val="3CF63839"/>
    <w:rsid w:val="3CF93F15"/>
    <w:rsid w:val="3D030443"/>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A448BE"/>
    <w:rsid w:val="41B058EC"/>
    <w:rsid w:val="41C07F5B"/>
    <w:rsid w:val="41C2662E"/>
    <w:rsid w:val="41D07560"/>
    <w:rsid w:val="41D11FAE"/>
    <w:rsid w:val="41E54D97"/>
    <w:rsid w:val="420275F0"/>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C3B2C"/>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890DFE"/>
    <w:rsid w:val="449D58A0"/>
    <w:rsid w:val="44AB3597"/>
    <w:rsid w:val="44BA0C7D"/>
    <w:rsid w:val="44C77996"/>
    <w:rsid w:val="44D4099F"/>
    <w:rsid w:val="44D533DB"/>
    <w:rsid w:val="44DC2E06"/>
    <w:rsid w:val="44E0760E"/>
    <w:rsid w:val="44E17385"/>
    <w:rsid w:val="44E31CF9"/>
    <w:rsid w:val="44F529B8"/>
    <w:rsid w:val="44FA7C3F"/>
    <w:rsid w:val="451A5360"/>
    <w:rsid w:val="45333815"/>
    <w:rsid w:val="45383FDB"/>
    <w:rsid w:val="453A148C"/>
    <w:rsid w:val="454074D9"/>
    <w:rsid w:val="455B6F58"/>
    <w:rsid w:val="455F6E02"/>
    <w:rsid w:val="45622D3C"/>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831023"/>
    <w:rsid w:val="47845357"/>
    <w:rsid w:val="478F66AD"/>
    <w:rsid w:val="479A0E86"/>
    <w:rsid w:val="479F43DB"/>
    <w:rsid w:val="47A07F0C"/>
    <w:rsid w:val="47A14C13"/>
    <w:rsid w:val="47A66B1D"/>
    <w:rsid w:val="47B55F78"/>
    <w:rsid w:val="47BD2EBF"/>
    <w:rsid w:val="47E67906"/>
    <w:rsid w:val="47F516CC"/>
    <w:rsid w:val="47FB3ECB"/>
    <w:rsid w:val="48000069"/>
    <w:rsid w:val="48111DAB"/>
    <w:rsid w:val="481B064C"/>
    <w:rsid w:val="483E6094"/>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56D3"/>
    <w:rsid w:val="48EE3617"/>
    <w:rsid w:val="48F30D3D"/>
    <w:rsid w:val="48F77743"/>
    <w:rsid w:val="49043D99"/>
    <w:rsid w:val="49046A59"/>
    <w:rsid w:val="49141E69"/>
    <w:rsid w:val="49186CF1"/>
    <w:rsid w:val="49206389"/>
    <w:rsid w:val="492F7572"/>
    <w:rsid w:val="495C5DB3"/>
    <w:rsid w:val="495E51AD"/>
    <w:rsid w:val="49605AEE"/>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EE1"/>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8F075E"/>
    <w:rsid w:val="4A916F47"/>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A56E78"/>
    <w:rsid w:val="4BB22E3F"/>
    <w:rsid w:val="4BC37C17"/>
    <w:rsid w:val="4BC40805"/>
    <w:rsid w:val="4BC44B03"/>
    <w:rsid w:val="4BC77561"/>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6D3572"/>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61CEA"/>
    <w:rsid w:val="4D0701EA"/>
    <w:rsid w:val="4D073599"/>
    <w:rsid w:val="4D15656D"/>
    <w:rsid w:val="4D24655C"/>
    <w:rsid w:val="4D2A2D10"/>
    <w:rsid w:val="4D350D98"/>
    <w:rsid w:val="4D3764BE"/>
    <w:rsid w:val="4D3D7B89"/>
    <w:rsid w:val="4D5F2D35"/>
    <w:rsid w:val="4D660BC1"/>
    <w:rsid w:val="4D69154E"/>
    <w:rsid w:val="4D806A85"/>
    <w:rsid w:val="4D896291"/>
    <w:rsid w:val="4D8D78A2"/>
    <w:rsid w:val="4D8F1355"/>
    <w:rsid w:val="4D9A2CE0"/>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2F65F9"/>
    <w:rsid w:val="4F311AFC"/>
    <w:rsid w:val="4F387481"/>
    <w:rsid w:val="4F4B6A0C"/>
    <w:rsid w:val="4F4C48A4"/>
    <w:rsid w:val="4F4E7DA7"/>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D255F8"/>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D0EC6"/>
    <w:rsid w:val="543E3443"/>
    <w:rsid w:val="54495057"/>
    <w:rsid w:val="54553262"/>
    <w:rsid w:val="545578D3"/>
    <w:rsid w:val="545E0B04"/>
    <w:rsid w:val="54603F5B"/>
    <w:rsid w:val="54655659"/>
    <w:rsid w:val="54735E9C"/>
    <w:rsid w:val="547F3EAC"/>
    <w:rsid w:val="54967355"/>
    <w:rsid w:val="54AB4B0F"/>
    <w:rsid w:val="54AD4386"/>
    <w:rsid w:val="54AD549B"/>
    <w:rsid w:val="54AF6F1C"/>
    <w:rsid w:val="54BA4CF5"/>
    <w:rsid w:val="54CC3FD1"/>
    <w:rsid w:val="54E603D9"/>
    <w:rsid w:val="54FB476D"/>
    <w:rsid w:val="55012E6A"/>
    <w:rsid w:val="5505540A"/>
    <w:rsid w:val="550D36BA"/>
    <w:rsid w:val="550F128B"/>
    <w:rsid w:val="551A4908"/>
    <w:rsid w:val="55214D74"/>
    <w:rsid w:val="55273003"/>
    <w:rsid w:val="552B1A30"/>
    <w:rsid w:val="552D3875"/>
    <w:rsid w:val="553E6869"/>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0597B"/>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80018F0"/>
    <w:rsid w:val="580200C5"/>
    <w:rsid w:val="5812508D"/>
    <w:rsid w:val="58132774"/>
    <w:rsid w:val="5814487C"/>
    <w:rsid w:val="581F37ED"/>
    <w:rsid w:val="582A571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4A4D8A"/>
    <w:rsid w:val="595E182C"/>
    <w:rsid w:val="59612A7C"/>
    <w:rsid w:val="5964276E"/>
    <w:rsid w:val="59672DA7"/>
    <w:rsid w:val="59766ED3"/>
    <w:rsid w:val="59841A6C"/>
    <w:rsid w:val="598633F7"/>
    <w:rsid w:val="59890E69"/>
    <w:rsid w:val="59905EC5"/>
    <w:rsid w:val="59B011AF"/>
    <w:rsid w:val="59B5338A"/>
    <w:rsid w:val="59B60BFD"/>
    <w:rsid w:val="59CA6C37"/>
    <w:rsid w:val="59D35AB6"/>
    <w:rsid w:val="59EF689B"/>
    <w:rsid w:val="59F803A7"/>
    <w:rsid w:val="59FB310B"/>
    <w:rsid w:val="59FC5472"/>
    <w:rsid w:val="5A08054C"/>
    <w:rsid w:val="5A08675B"/>
    <w:rsid w:val="5A1F6067"/>
    <w:rsid w:val="5A227D1D"/>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182236"/>
    <w:rsid w:val="5B3732C6"/>
    <w:rsid w:val="5B446AD6"/>
    <w:rsid w:val="5B455E49"/>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D0D79"/>
    <w:rsid w:val="5C5558B6"/>
    <w:rsid w:val="5C580290"/>
    <w:rsid w:val="5C61311E"/>
    <w:rsid w:val="5C6D0331"/>
    <w:rsid w:val="5C7E26CE"/>
    <w:rsid w:val="5C836B56"/>
    <w:rsid w:val="5C9D16DC"/>
    <w:rsid w:val="5CA61FE4"/>
    <w:rsid w:val="5CAE11E0"/>
    <w:rsid w:val="5CB660AB"/>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B5958"/>
    <w:rsid w:val="5E6E2344"/>
    <w:rsid w:val="5E717425"/>
    <w:rsid w:val="5E8D218E"/>
    <w:rsid w:val="5E8F11A1"/>
    <w:rsid w:val="5E9C32E5"/>
    <w:rsid w:val="5E9D6065"/>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914DE"/>
    <w:rsid w:val="6025124B"/>
    <w:rsid w:val="60261FB8"/>
    <w:rsid w:val="602A6F19"/>
    <w:rsid w:val="602C2A90"/>
    <w:rsid w:val="60326EE6"/>
    <w:rsid w:val="6034494B"/>
    <w:rsid w:val="60437120"/>
    <w:rsid w:val="604A4008"/>
    <w:rsid w:val="605D2E1B"/>
    <w:rsid w:val="605E48A8"/>
    <w:rsid w:val="6061362E"/>
    <w:rsid w:val="60852569"/>
    <w:rsid w:val="608C7810"/>
    <w:rsid w:val="60957760"/>
    <w:rsid w:val="609907A5"/>
    <w:rsid w:val="609B19E1"/>
    <w:rsid w:val="609F2C89"/>
    <w:rsid w:val="60A33E26"/>
    <w:rsid w:val="60AE00AB"/>
    <w:rsid w:val="60B06944"/>
    <w:rsid w:val="60C442E0"/>
    <w:rsid w:val="60C83197"/>
    <w:rsid w:val="60CB69BE"/>
    <w:rsid w:val="60D422E8"/>
    <w:rsid w:val="60D72A7B"/>
    <w:rsid w:val="60DD2497"/>
    <w:rsid w:val="60F01C18"/>
    <w:rsid w:val="60FB7C3B"/>
    <w:rsid w:val="60FF1298"/>
    <w:rsid w:val="60FF68D4"/>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B475BF"/>
    <w:rsid w:val="61B50984"/>
    <w:rsid w:val="61B55338"/>
    <w:rsid w:val="61CD0301"/>
    <w:rsid w:val="61EC36D7"/>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7413C6"/>
    <w:rsid w:val="6391016F"/>
    <w:rsid w:val="63927FB4"/>
    <w:rsid w:val="639468EC"/>
    <w:rsid w:val="639C7CB4"/>
    <w:rsid w:val="63AA1E11"/>
    <w:rsid w:val="63B66E03"/>
    <w:rsid w:val="63BD18E0"/>
    <w:rsid w:val="63BD589B"/>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C96F1B"/>
    <w:rsid w:val="67D046E3"/>
    <w:rsid w:val="67DA181B"/>
    <w:rsid w:val="67E61C31"/>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A4C27"/>
    <w:rsid w:val="6D9C0A3F"/>
    <w:rsid w:val="6DA63570"/>
    <w:rsid w:val="6DA700B4"/>
    <w:rsid w:val="6DA816BA"/>
    <w:rsid w:val="6DA82745"/>
    <w:rsid w:val="6DA944F5"/>
    <w:rsid w:val="6DAB4FF7"/>
    <w:rsid w:val="6DBC5B23"/>
    <w:rsid w:val="6DEB6263"/>
    <w:rsid w:val="6DEF55B7"/>
    <w:rsid w:val="6DF2033E"/>
    <w:rsid w:val="6DF8337A"/>
    <w:rsid w:val="6DFF2D05"/>
    <w:rsid w:val="6E004960"/>
    <w:rsid w:val="6E04718D"/>
    <w:rsid w:val="6E0B0332"/>
    <w:rsid w:val="6E0B4918"/>
    <w:rsid w:val="6E2068BE"/>
    <w:rsid w:val="6E2A50F1"/>
    <w:rsid w:val="6E36463E"/>
    <w:rsid w:val="6E386BFF"/>
    <w:rsid w:val="6E432276"/>
    <w:rsid w:val="6E5805C6"/>
    <w:rsid w:val="6E5F00A3"/>
    <w:rsid w:val="6E6F73CC"/>
    <w:rsid w:val="6E791F84"/>
    <w:rsid w:val="6E7A21C4"/>
    <w:rsid w:val="6E866461"/>
    <w:rsid w:val="6E891F61"/>
    <w:rsid w:val="6E9D6087"/>
    <w:rsid w:val="6EB06B8A"/>
    <w:rsid w:val="6EB072A6"/>
    <w:rsid w:val="6EB87F35"/>
    <w:rsid w:val="6ECB152C"/>
    <w:rsid w:val="6ED61898"/>
    <w:rsid w:val="6ED62013"/>
    <w:rsid w:val="6EE63F95"/>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96343"/>
    <w:rsid w:val="6FFC2A0A"/>
    <w:rsid w:val="6FFD27CB"/>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E108B8"/>
    <w:rsid w:val="70E62748"/>
    <w:rsid w:val="70EB2C69"/>
    <w:rsid w:val="70FB4D2D"/>
    <w:rsid w:val="710342FF"/>
    <w:rsid w:val="7104137A"/>
    <w:rsid w:val="710C7168"/>
    <w:rsid w:val="71205DA5"/>
    <w:rsid w:val="712A33CA"/>
    <w:rsid w:val="713E0BD9"/>
    <w:rsid w:val="713F10F0"/>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A1D70"/>
    <w:rsid w:val="745D37F8"/>
    <w:rsid w:val="74620891"/>
    <w:rsid w:val="74666E87"/>
    <w:rsid w:val="746B335A"/>
    <w:rsid w:val="746C0E4C"/>
    <w:rsid w:val="74791BE0"/>
    <w:rsid w:val="747F48E4"/>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6234B4"/>
    <w:rsid w:val="756D03F6"/>
    <w:rsid w:val="75707339"/>
    <w:rsid w:val="757537C1"/>
    <w:rsid w:val="75824101"/>
    <w:rsid w:val="75824D9D"/>
    <w:rsid w:val="7585250B"/>
    <w:rsid w:val="758F2DC9"/>
    <w:rsid w:val="75971777"/>
    <w:rsid w:val="75B46B29"/>
    <w:rsid w:val="75C851E4"/>
    <w:rsid w:val="75D62561"/>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C06E0"/>
    <w:rsid w:val="79612481"/>
    <w:rsid w:val="79641838"/>
    <w:rsid w:val="797057FE"/>
    <w:rsid w:val="797C5F80"/>
    <w:rsid w:val="79904253"/>
    <w:rsid w:val="799056AC"/>
    <w:rsid w:val="79927E6B"/>
    <w:rsid w:val="799E4E95"/>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AA1EBB"/>
    <w:rsid w:val="7AAD7CE7"/>
    <w:rsid w:val="7AB00280"/>
    <w:rsid w:val="7AB4245F"/>
    <w:rsid w:val="7AB7745D"/>
    <w:rsid w:val="7ABC058D"/>
    <w:rsid w:val="7ACD5587"/>
    <w:rsid w:val="7AD46E57"/>
    <w:rsid w:val="7AD93877"/>
    <w:rsid w:val="7ADB489D"/>
    <w:rsid w:val="7AEA72F2"/>
    <w:rsid w:val="7B0A53EC"/>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74AA8"/>
    <w:rsid w:val="7B8B33BC"/>
    <w:rsid w:val="7BA21EBB"/>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D5568"/>
    <w:rsid w:val="7D3657A0"/>
    <w:rsid w:val="7D4E5811"/>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E417E"/>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9.svg"/><Relationship Id="rId28" Type="http://schemas.openxmlformats.org/officeDocument/2006/relationships/image" Target="media/image18.png"/><Relationship Id="rId27" Type="http://schemas.openxmlformats.org/officeDocument/2006/relationships/image" Target="media/image17.svg"/><Relationship Id="rId26" Type="http://schemas.openxmlformats.org/officeDocument/2006/relationships/image" Target="media/image16.png"/><Relationship Id="rId25" Type="http://schemas.openxmlformats.org/officeDocument/2006/relationships/image" Target="media/image15.sv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6743</Words>
  <Characters>40345</Characters>
  <Lines>62</Lines>
  <Paragraphs>17</Paragraphs>
  <TotalTime>0</TotalTime>
  <ScaleCrop>false</ScaleCrop>
  <LinksUpToDate>false</LinksUpToDate>
  <CharactersWithSpaces>47515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2024-07-12T13:02:05Z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