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3"/>
        <w:spacing w:after="0" w:line="480" w:lineRule="auto"/>
        <w:ind w:right="282"/>
        <w:jc w:val="both"/>
        <w:rPr>
          <w:highlight w:val="cyan"/>
          <w:lang w:val="el-GR"/>
        </w:rPr>
      </w:pPr>
      <w:r>
        <w:rPr>
          <w:highlight w:val="cyan"/>
          <w:lang w:val="el-GR"/>
        </w:rPr>
        <w:t>Τόπος, Ημερομηνία</w:t>
      </w:r>
    </w:p>
    <w:p w14:paraId="10A5463B">
      <w:pPr>
        <w:pStyle w:val="23"/>
        <w:spacing w:after="0" w:line="480" w:lineRule="auto"/>
        <w:ind w:right="282"/>
        <w:jc w:val="both"/>
        <w:rPr>
          <w:highlight w:val="cyan"/>
          <w:lang w:val="el-GR"/>
        </w:rPr>
      </w:pPr>
    </w:p>
    <w:p w14:paraId="56030AC8">
      <w:pPr>
        <w:pStyle w:val="23"/>
        <w:spacing w:after="0" w:line="480" w:lineRule="auto"/>
        <w:ind w:right="282"/>
        <w:jc w:val="both"/>
        <w:rPr>
          <w:highlight w:val="cyan"/>
          <w:lang w:val="el-GR"/>
        </w:rPr>
      </w:pPr>
      <w:r>
        <w:rPr>
          <w:highlight w:val="cyan"/>
          <w:lang w:val="el-GR"/>
        </w:rPr>
        <w:t xml:space="preserve"> </w:t>
      </w:r>
    </w:p>
    <w:p w14:paraId="7AED1724">
      <w:pPr>
        <w:pStyle w:val="22"/>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1"/>
        <w:spacing w:line="480" w:lineRule="auto"/>
        <w:ind w:right="282"/>
        <w:rPr>
          <w:color w:val="auto"/>
          <w:highlight w:val="cyan"/>
          <w:lang w:val="el-GR"/>
        </w:rPr>
      </w:pPr>
    </w:p>
    <w:p w14:paraId="1ABB6452">
      <w:pPr>
        <w:pStyle w:val="21"/>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1"/>
        <w:spacing w:line="480" w:lineRule="auto"/>
        <w:ind w:right="282"/>
        <w:rPr>
          <w:color w:val="auto"/>
          <w:highlight w:val="cyan"/>
          <w:lang w:val="el-GR"/>
        </w:rPr>
      </w:pPr>
    </w:p>
    <w:p w14:paraId="28D79AA0">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1"/>
        <w:spacing w:line="480" w:lineRule="auto"/>
        <w:ind w:right="282"/>
        <w:rPr>
          <w:color w:val="auto"/>
          <w:highlight w:val="cyan"/>
          <w:lang w:val="el-GR"/>
        </w:rPr>
      </w:pPr>
    </w:p>
    <w:p w14:paraId="1D367FA4">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1"/>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1"/>
        <w:spacing w:line="480" w:lineRule="auto"/>
        <w:ind w:right="282"/>
        <w:rPr>
          <w:color w:val="auto"/>
          <w:lang w:val="el-GR"/>
        </w:rPr>
      </w:pPr>
    </w:p>
    <w:p w14:paraId="00C0E0FB">
      <w:pPr>
        <w:pStyle w:val="21"/>
        <w:spacing w:line="480" w:lineRule="auto"/>
        <w:ind w:right="282"/>
        <w:rPr>
          <w:color w:val="auto"/>
          <w:lang w:val="el-GR"/>
        </w:rPr>
      </w:pPr>
    </w:p>
    <w:p w14:paraId="359F5B5D">
      <w:pPr>
        <w:pStyle w:val="21"/>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1"/>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1"/>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1"/>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1"/>
        <w:spacing w:line="360" w:lineRule="auto"/>
        <w:contextualSpacing/>
        <w:rPr>
          <w:color w:val="auto"/>
          <w:highlight w:val="none"/>
          <w:lang w:val="el-GR"/>
        </w:rPr>
      </w:pPr>
    </w:p>
    <w:p w14:paraId="476C78AD">
      <w:pPr>
        <w:pStyle w:val="21"/>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1"/>
        <w:spacing w:line="360" w:lineRule="auto"/>
        <w:contextualSpacing/>
        <w:rPr>
          <w:color w:val="auto"/>
          <w:highlight w:val="none"/>
          <w:lang w:val="el-GR"/>
        </w:rPr>
      </w:pPr>
    </w:p>
    <w:p w14:paraId="701F534C">
      <w:pPr>
        <w:pStyle w:val="21"/>
        <w:spacing w:line="360" w:lineRule="auto"/>
        <w:contextualSpacing/>
        <w:rPr>
          <w:color w:val="auto"/>
          <w:highlight w:val="none"/>
          <w:lang w:val="el-GR"/>
        </w:rPr>
      </w:pPr>
    </w:p>
    <w:p w14:paraId="2D935D16">
      <w:pPr>
        <w:pStyle w:val="21"/>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1"/>
        <w:spacing w:line="360" w:lineRule="auto"/>
        <w:contextualSpacing/>
        <w:rPr>
          <w:color w:val="auto"/>
          <w:highlight w:val="none"/>
          <w:lang w:val="el-GR"/>
        </w:rPr>
      </w:pPr>
    </w:p>
    <w:p w14:paraId="6CC0A5B1">
      <w:pPr>
        <w:pStyle w:val="21"/>
        <w:spacing w:line="360" w:lineRule="auto"/>
        <w:contextualSpacing/>
        <w:rPr>
          <w:color w:val="auto"/>
          <w:highlight w:val="none"/>
          <w:lang w:val="el-GR"/>
        </w:rPr>
      </w:pPr>
    </w:p>
    <w:p w14:paraId="73A0019A">
      <w:pPr>
        <w:pStyle w:val="21"/>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7"/>
            <w:ind w:right="282"/>
            <w:rPr>
              <w:rFonts w:ascii="Times New Roman" w:hAnsi="Times New Roman" w:cs="Times New Roman" w:eastAsiaTheme="minorHAnsi"/>
              <w:b w:val="0"/>
              <w:bCs w:val="0"/>
              <w:color w:val="auto"/>
              <w:sz w:val="22"/>
              <w:szCs w:val="22"/>
              <w:lang w:eastAsia="en-US"/>
            </w:rPr>
          </w:pPr>
        </w:p>
        <w:p w14:paraId="250362F0">
          <w:pPr>
            <w:pStyle w:val="19"/>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10283"/>
      <w:bookmarkStart w:id="8" w:name="_Toc476832639"/>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l-GR"/>
        </w:rPr>
      </w:pPr>
      <w:r>
        <w:rPr>
          <w:rFonts w:ascii="Times New Roman" w:hAnsi="Times New Roman" w:eastAsia="Times New Roman" w:cs="Times New Roman"/>
          <w:sz w:val="24"/>
          <w:szCs w:val="24"/>
          <w:shd w:val="clear" w:fill="auto"/>
          <w:rtl w:val="0"/>
        </w:rPr>
        <w:t xml:space="preserve">Το </w:t>
      </w:r>
      <w:r>
        <w:rPr>
          <w:rFonts w:ascii="Times New Roman" w:hAnsi="Times New Roman" w:eastAsia="Times New Roman" w:cs="Times New Roman"/>
          <w:sz w:val="24"/>
          <w:szCs w:val="24"/>
          <w:shd w:val="clear" w:fill="auto"/>
          <w:rtl w:val="0"/>
          <w:lang w:val="el-GR"/>
        </w:rPr>
        <w:t>βασικό</w:t>
      </w:r>
      <w:r>
        <w:rPr>
          <w:rFonts w:hint="default" w:ascii="Times New Roman" w:hAnsi="Times New Roman" w:eastAsia="Times New Roman" w:cs="Times New Roman"/>
          <w:sz w:val="24"/>
          <w:szCs w:val="24"/>
          <w:shd w:val="clear" w:fill="auto"/>
          <w:rtl w:val="0"/>
          <w:lang w:val="el-GR"/>
        </w:rPr>
        <w:t xml:space="preserve"> δομικό στοιχείο του εγκεφάλου τόσο για τους ανθρώπους όσο και για τα ζώα, είναι το </w:t>
      </w:r>
      <w:r>
        <w:rPr>
          <w:rFonts w:ascii="Times New Roman" w:hAnsi="Times New Roman" w:eastAsia="Times New Roman" w:cs="Times New Roman"/>
          <w:sz w:val="24"/>
          <w:szCs w:val="24"/>
          <w:shd w:val="clear" w:fill="auto"/>
          <w:rtl w:val="0"/>
        </w:rPr>
        <w:t>νευρικό κύτταρο ή</w:t>
      </w:r>
      <w:r>
        <w:rPr>
          <w:rFonts w:hint="default" w:ascii="Times New Roman" w:hAnsi="Times New Roman" w:eastAsia="Times New Roman" w:cs="Times New Roman"/>
          <w:sz w:val="24"/>
          <w:szCs w:val="24"/>
          <w:shd w:val="clear" w:fill="auto"/>
          <w:rtl w:val="0"/>
          <w:lang w:val="el-GR"/>
        </w:rPr>
        <w:t xml:space="preserve"> αλλιώς</w:t>
      </w:r>
      <w:r>
        <w:rPr>
          <w:rFonts w:ascii="Times New Roman" w:hAnsi="Times New Roman" w:eastAsia="Times New Roman" w:cs="Times New Roman"/>
          <w:sz w:val="24"/>
          <w:szCs w:val="24"/>
          <w:shd w:val="clear" w:fill="auto"/>
          <w:rtl w:val="0"/>
        </w:rPr>
        <w:t xml:space="preserve"> νευρώνας</w:t>
      </w:r>
      <w:r>
        <w:rPr>
          <w:rFonts w:hint="default" w:ascii="Times New Roman" w:hAnsi="Times New Roman" w:eastAsia="Times New Roman" w:cs="Times New Roman"/>
          <w:sz w:val="24"/>
          <w:szCs w:val="24"/>
          <w:shd w:val="clear" w:fill="auto"/>
          <w:rtl w:val="0"/>
          <w:lang w:val="el-GR"/>
        </w:rPr>
        <w:t xml:space="preserve">. </w:t>
      </w: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xml:space="preserve">, και παρόλο το ότι υπάρχουν αρκετές παραλλαγές, </w:t>
      </w:r>
      <w:r>
        <w:rPr>
          <w:rFonts w:ascii="Times New Roman" w:hAnsi="Times New Roman" w:eastAsia="Times New Roman" w:cs="Times New Roman"/>
          <w:sz w:val="24"/>
          <w:szCs w:val="24"/>
          <w:shd w:val="clear" w:fill="auto"/>
          <w:rtl w:val="0"/>
        </w:rPr>
        <w:t xml:space="preserve"> 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 τους δενδρίτες, τον άξονα και τις συνάψεις. </w:t>
      </w:r>
      <w:r>
        <w:rPr>
          <w:rFonts w:ascii="Times New Roman" w:hAnsi="Times New Roman" w:eastAsia="Times New Roman" w:cs="Times New Roman"/>
          <w:sz w:val="24"/>
          <w:szCs w:val="24"/>
          <w:rtl w:val="0"/>
        </w:rPr>
        <w:t xml:space="preserve">Στους βιολογικούς νευρώνες, </w:t>
      </w:r>
      <w:r>
        <w:rPr>
          <w:rFonts w:ascii="Times New Roman" w:hAnsi="Times New Roman" w:eastAsia="Times New Roman" w:cs="Times New Roman"/>
          <w:sz w:val="24"/>
          <w:szCs w:val="24"/>
          <w:rtl w:val="0"/>
          <w:lang w:val="el-GR"/>
        </w:rPr>
        <w:t>οι</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φορείς πληροφορίας είναι ηλεκτρικοί παλμοί</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Το σώμα επεξεργάζεται στη συνέχεια αυτά τα εισερχόμενα σήματα με την πάροδο του χρόνου και στη συνέχεια μετατρέπει αυτή την επεξεργασμένη τιμή σε έξοδο που αποστέλλεται σε άλλους νευρώνες μέσω του άξονα των συνάψεων. Στόχος των συνάψεων είναι η μετάδοση της ηλεκτρικής δραστηριότητας από τον άξονα (αποστολέα) στους δενδρίτες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την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η σύναψη είναι ανασταλτική</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shd w:val="clear" w:fill="auto"/>
          <w:rtl w:val="0"/>
          <w:lang w:val="en-GB"/>
        </w:rPr>
        <w:t>[2, 6]</w:t>
      </w:r>
    </w:p>
    <w:p w14:paraId="66045F31">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388995" cy="1699895"/>
            <wp:effectExtent l="0" t="0" r="1905" b="1460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3388995" cy="1699895"/>
                    </a:xfrm>
                    <a:prstGeom prst="rect">
                      <a:avLst/>
                    </a:prstGeom>
                  </pic:spPr>
                </pic:pic>
              </a:graphicData>
            </a:graphic>
          </wp:inline>
        </w:drawing>
      </w:r>
    </w:p>
    <w:p w14:paraId="0BB2F55A">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1</w:t>
      </w:r>
      <w:r>
        <w:rPr>
          <w:rFonts w:hint="default" w:ascii="Times New Roman" w:hAnsi="Times New Roman" w:eastAsia="Times New Roman" w:cs="Times New Roman"/>
          <w:sz w:val="24"/>
          <w:szCs w:val="24"/>
          <w:rtl w:val="0"/>
          <w:lang w:val="en-GB"/>
        </w:rPr>
        <w:t>]</w:t>
      </w:r>
    </w:p>
    <w:p w14:paraId="3DBA22A9">
      <w:pPr>
        <w:ind w:right="282"/>
        <w:jc w:val="center"/>
        <w:rPr>
          <w:rFonts w:hint="default" w:ascii="Times New Roman" w:hAnsi="Times New Roman" w:eastAsia="Times New Roman" w:cs="Times New Roman"/>
          <w:sz w:val="24"/>
          <w:szCs w:val="24"/>
          <w:rtl w:val="0"/>
          <w:lang w:val="en-GB"/>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7BA4631F">
      <w:pPr>
        <w:ind w:right="282"/>
        <w:jc w:val="both"/>
        <w:rPr>
          <w:rFonts w:ascii="Times New Roman" w:hAnsi="Times New Roman" w:cs="Times New Roman"/>
          <w:sz w:val="24"/>
          <w:szCs w:val="24"/>
        </w:rPr>
      </w:pPr>
    </w:p>
    <w:p w14:paraId="000000B6">
      <w:pPr>
        <w:ind w:right="282"/>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w:t>
      </w:r>
      <w:r>
        <w:rPr>
          <w:rFonts w:ascii="Times New Roman" w:hAnsi="Times New Roman" w:eastAsia="Times New Roman" w:cs="Times New Roman"/>
          <w:sz w:val="24"/>
          <w:szCs w:val="24"/>
          <w:rtl w:val="0"/>
        </w:rPr>
        <w:t>Η τιμή βάρους μπορεί να είναι θετική ή αρνητική, σε αντιστοιχία με την επιταχυντική ή επιβραδυντική λειτουργία της σύναψης.</w:t>
      </w:r>
      <w:r>
        <w:rPr>
          <w:rFonts w:hint="default" w:ascii="Times New Roman" w:hAnsi="Times New Roman" w:eastAsia="Times New Roman" w:cs="Times New Roman"/>
          <w:sz w:val="24"/>
          <w:szCs w:val="24"/>
          <w:rtl w:val="0"/>
          <w:lang w:val="el-GR"/>
        </w:rPr>
        <w:t xml:space="preserve"> Το σώμα του τεχνητού νευρώνα χωρίζεται σε δύο τμήματα, τον αθροιστή και την συνάρτηση ενεργοποίησης. Ο αθροιστής, όπως λέει και το όνομα του, προσθέτει τα επηρεασμένα από τα βάρη σήματα εισόδου. Η συνάρτηση ενεργοποίησης είναι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γραμμές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cs="Times New Roman"/>
          <w:sz w:val="24"/>
          <w:szCs w:val="24"/>
          <w:rtl w:val="0"/>
          <w:lang w:val="en-GB"/>
        </w:rPr>
        <w:t>[1</w:t>
      </w:r>
      <w:r>
        <w:rPr>
          <w:rFonts w:hint="default" w:ascii="Times New Roman" w:hAnsi="Times New Roman" w:eastAsia="Times New Roman" w:cs="Times New Roman"/>
          <w:sz w:val="24"/>
          <w:szCs w:val="24"/>
          <w:rtl w:val="0"/>
          <w:lang w:val="el-GR"/>
        </w:rPr>
        <w:t>]</w:t>
      </w:r>
    </w:p>
    <w:p w14:paraId="0587FCCE">
      <w:pPr>
        <w:ind w:right="282"/>
        <w:jc w:val="both"/>
        <w:rPr>
          <w:rFonts w:hint="default" w:ascii="Times New Roman" w:hAnsi="Times New Roman"/>
          <w:sz w:val="24"/>
          <w:szCs w:val="24"/>
        </w:rPr>
      </w:pPr>
    </w:p>
    <w:p w14:paraId="173FC82A">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lang w:val="en-GB"/>
        </w:rPr>
        <w:drawing>
          <wp:inline distT="0" distB="0" distL="114300" distR="114300">
            <wp:extent cx="3629025" cy="1524000"/>
            <wp:effectExtent l="0" t="0" r="9525" b="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3629025" cy="1524000"/>
                    </a:xfrm>
                    <a:prstGeom prst="rect">
                      <a:avLst/>
                    </a:prstGeom>
                  </pic:spPr>
                </pic:pic>
              </a:graphicData>
            </a:graphic>
          </wp:inline>
        </w:drawing>
      </w:r>
    </w:p>
    <w:p w14:paraId="44ABDE87">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 xml:space="preserve">Εικόνα </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[4]</w:t>
      </w:r>
    </w:p>
    <w:p w14:paraId="46FE3A6E">
      <w:pPr>
        <w:ind w:right="282"/>
        <w:jc w:val="both"/>
        <w:rPr>
          <w:rFonts w:ascii="Times New Roman" w:hAnsi="Times New Roman" w:cs="Times New Roman"/>
          <w:sz w:val="24"/>
          <w:szCs w:val="24"/>
        </w:rPr>
      </w:pPr>
    </w:p>
    <w:p w14:paraId="33C9DB09">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 xml:space="preserve">Γραμμική συνάρτηση: </w:t>
      </w:r>
      <w:r>
        <w:rPr>
          <w:rFonts w:hint="default" w:ascii="Times New Roman" w:hAnsi="Times New Roman" w:eastAsia="Times New Roman" w:cs="Times New Roman"/>
          <w:sz w:val="24"/>
          <w:szCs w:val="24"/>
          <w:rtl w:val="0"/>
          <w:lang w:val="el-GR"/>
        </w:rPr>
        <w:t xml:space="preserve">  </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3) Γραφική παράσταση της γραμμικής συνάρτησης [5]</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(Εικόνα 4) Γραφική παράσταση της βηματικής συνάρτησης 0/1 </w:t>
      </w:r>
      <w:r>
        <w:rPr>
          <w:rFonts w:hint="default" w:ascii="Times New Roman" w:hAnsi="Times New Roman" w:eastAsia="Times New Roman"/>
          <w:sz w:val="24"/>
          <w:szCs w:val="24"/>
          <w:rtl w:val="0"/>
          <w:lang w:val="el-GR"/>
        </w:rPr>
        <w:t>[5]</w:t>
      </w:r>
    </w:p>
    <w:p w14:paraId="6CF49BB0">
      <w:pPr>
        <w:jc w:val="left"/>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w:t>
      </w:r>
      <w:r>
        <w:rPr>
          <w:rFonts w:hint="default" w:ascii="Times New Roman" w:hAnsi="Times New Roman" w:eastAsia="Times New Roman" w:cs="Times New Roman"/>
          <w:sz w:val="24"/>
          <w:szCs w:val="24"/>
          <w:rtl w:val="0"/>
          <w:lang w:val="en-GB"/>
        </w:rPr>
        <w:t xml:space="preserve"> [7]</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5</w:t>
      </w:r>
      <w:r>
        <w:rPr>
          <w:rFonts w:hint="default" w:ascii="Times New Roman" w:hAnsi="Times New Roman" w:eastAsia="Times New Roman"/>
          <w:sz w:val="24"/>
          <w:szCs w:val="24"/>
        </w:rPr>
        <w:t>) Γραφική παράσταση της βηματικής συνάρτησης -1/1</w:t>
      </w:r>
      <w:r>
        <w:rPr>
          <w:rFonts w:hint="default" w:ascii="Times New Roman" w:hAnsi="Times New Roman" w:eastAsia="Times New Roman"/>
          <w:sz w:val="24"/>
          <w:szCs w:val="24"/>
          <w:lang w:val="el-GR"/>
        </w:rPr>
        <w:t xml:space="preserve"> </w:t>
      </w:r>
      <w:r>
        <w:rPr>
          <w:rFonts w:hint="default" w:ascii="Times New Roman" w:hAnsi="Times New Roman" w:eastAsia="Times New Roman"/>
          <w:sz w:val="24"/>
          <w:szCs w:val="24"/>
        </w:rPr>
        <w:t>[5]</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 [5]</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[7]</w:t>
      </w: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 [5]</w:t>
      </w:r>
    </w:p>
    <w:p w14:paraId="13670311">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bookmarkStart w:id="37" w:name="_GoBack"/>
      <w:bookmarkEnd w:id="37"/>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6AD86B78">
      <w:pPr>
        <w:ind w:right="282"/>
        <w:jc w:val="both"/>
        <w:rPr>
          <w:rFonts w:hint="default" w:ascii="Times New Roman" w:hAnsi="Times New Roman"/>
          <w:sz w:val="24"/>
          <w:szCs w:val="24"/>
          <w:lang w:val="el-GR"/>
        </w:rPr>
      </w:pPr>
      <w:r>
        <w:rPr>
          <w:rFonts w:hint="default" w:ascii="Times New Roman" w:hAnsi="Times New Roman"/>
          <w:sz w:val="24"/>
          <w:szCs w:val="24"/>
          <w:lang w:val="el-GR"/>
        </w:rPr>
        <w:t>Ένας άνθρωπος μπορεί να μάθει με διαφορετικούς τρόπους από το περιβάλλον του. Εφόσον τα ΤΝΔ βασίζονται στη λειτουργία του ανθρώπινου εγκεφάλου, το ίδιο ισχύει και για τα νευρωνικά δίκτυα.</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Υπάρχουν διάφοροι τρόποι κατηγοριοποίησης των νευρωνικών δικτύων. Σύμφωνα με τον </w:t>
      </w:r>
      <w:r>
        <w:rPr>
          <w:rFonts w:hint="default" w:ascii="Times New Roman" w:hAnsi="Times New Roman"/>
          <w:sz w:val="24"/>
          <w:szCs w:val="24"/>
          <w:lang w:val="en-GB"/>
        </w:rPr>
        <w:t xml:space="preserve">Haykin, </w:t>
      </w:r>
      <w:r>
        <w:rPr>
          <w:rFonts w:hint="default" w:ascii="Times New Roman" w:hAnsi="Times New Roman"/>
          <w:sz w:val="24"/>
          <w:szCs w:val="24"/>
          <w:lang w:val="el-GR"/>
        </w:rPr>
        <w:t>υπάρχουν δύο βασικές κατηγορίες. Αυτή της μάθησης με εκπαιδευτή και αυτή χωρίς εκπαιδευτή. Η μάθηση με εκπαιδευτή αναφέρεται επίσης ως επιβλεπόμενη μάθηση και απαιτεί τη διαθεσιμότητα ενός στόχου ή μιας επιθυμητής απόκρισης για την υλοποίηση μιας συγκεκριμένης αντιστοίχισης εισόδου - εξόδου, ελαχιστοποιώντας μία συνάρτηση κόστους. Στην μάθηση με εκπαιδευτή, μπορούμε να θεωρήσουμε ότι ο εκπαιδευτής έχει γνώση του περιβάλλοντος, η οποία αντιπροσωπεύεται από ένα σύνολο παραδειγμάτων εισόδου - εξόδου. Ωστόσο το περιβάλλον είναι άγνωστο στο νευρωνικό δίκτυο.</w:t>
      </w:r>
    </w:p>
    <w:p w14:paraId="1D8F8CE2">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Στην περίπτωση της μάθησης χωρίς εκπαιδευτή, όπως δηλώνει και το όνομα της, δεν υπάρχει εκπαιδευτής που να επιβλέπει τη διαδικασία της μάθησης. Αυτό σημαίνει πως δεν υπάρχουν χαρακτηρισμένα παραδείγματα της λειτουργίας που πρέπει να μάθει το δίκτυο. Σε αυτή την περίπτωση έχουμε δύο υποκατηγορίες μάθησης, την ενισχυτική και την μη επιβλεπόμενη μάθηση. Περιληπτικά, στην ενισχυτική μάθηση, η εκμάθηση μιας αντιστοίχισης εισόδου - εξόδου εκτελείται μέσω συνεχούς αλληλεπίδρασης με το περιβάλλον, με στόχο την ελαχιστοποίηση ενός βαθμωτού δείκτη απόδοσης.  Στην ενισχυτική μάθηση, η αντιστοίχιση εισόδου - εξόδου εκτελείται μέσω της συνεχούς αλληλεπίδρασης- ενός συστήματος μάθησης με το περιβάλλον του, έτσι ώστε να ελαχιστοποιείται ένας βαθμωτός δείκτης απόδοσης. Στη μη επιβλεπόμενη μάθηση, γνωστή και ως αυτο-οργανούμενη δεν υπάρχει εξωτερικός εκπαιδευτής ή κριτής που να επιβλέπει τη διαδικασία μάθησης αλλά υπάρχει ένα ανεξάρτητο από την εργασία μέτρο της ποιότητας της αναπαράστασης που καλείται να μάθει το δίκτυο και με βάση αυτό βελτιστοποιούνται οι ελεύθερες παράμετροι του δικτύου. Η υλοποίηση της μη επιβλεπόμενης μάθησης βασίζεται στη παροχή ενός “ανεξάρτητου από την εργασία” μέτρου της ποιότητας της αναπαράστασης που απαιτείται να μάθει το δίκτυο με αυτο-οργανούμενο τρόπο.</w:t>
      </w:r>
    </w:p>
    <w:p w14:paraId="68E8A7EB">
      <w:pPr>
        <w:ind w:right="282"/>
        <w:jc w:val="both"/>
        <w:rPr>
          <w:rFonts w:hint="default" w:ascii="Times New Roman" w:hAnsi="Times New Roman"/>
          <w:sz w:val="24"/>
          <w:szCs w:val="24"/>
          <w:lang w:val="el-GR"/>
        </w:rPr>
      </w:pPr>
    </w:p>
    <w:p w14:paraId="5D659E74">
      <w:pPr>
        <w:ind w:right="282"/>
        <w:jc w:val="both"/>
        <w:rPr>
          <w:rFonts w:hint="default" w:ascii="Times New Roman" w:hAnsi="Times New Roman"/>
          <w:sz w:val="24"/>
          <w:szCs w:val="24"/>
          <w:lang w:val="el-GR"/>
        </w:rPr>
      </w:pPr>
    </w:p>
    <w:p w14:paraId="2B81CD64">
      <w:pPr>
        <w:ind w:right="282"/>
        <w:jc w:val="both"/>
        <w:rPr>
          <w:rFonts w:hint="default" w:ascii="Times New Roman" w:hAnsi="Times New Roman"/>
          <w:sz w:val="24"/>
          <w:szCs w:val="24"/>
          <w:lang w:val="el-GR"/>
        </w:rPr>
      </w:pPr>
      <w:r>
        <w:rPr>
          <w:rFonts w:hint="default" w:ascii="Times New Roman" w:hAnsi="Times New Roman"/>
          <w:sz w:val="24"/>
          <w:szCs w:val="24"/>
          <w:lang w:val="el-GR"/>
        </w:rPr>
        <w:t>Η επιβλεπόμενη μάθηση βασίζεται στη διαθεσιμότητα ενός δείγματος εκπαίδευσης χαρακτηρισμένων παραδειγμάτων, με κάθε παράδειγμα να αποτελείται από ένα σήμα εισόδου (ερέθισμα) και την αντίστοιχη επιθυμητή απόκριση (στόχο). Πρακτικά, η συλλογή χαρακτηρισμένων παραδειγμάτων είναι μια χρονοβόρα και ακριβή εργασία, κυρίως όταν αντιμετωπίζουμε μεγάλης κλίμακας προβλήματα μάθησης. Συνήθως τα χαρακτηρισμένα παραδείγματα είναι είδος εν ανεπάρκεια. Από την άλλη, η επιβλεπόμενη μάθηση βασίζεται αποκλειστικά σε μη χαρακτηρισμένα παραδείγματα, τα οποία αποτελούνται απλώς από ένα σύνολο σημάτων εισόδου (ερεθίσματα), τα οποία υπάρχουν συνήθως σε αφθονία. Υπό το πρίσμα αυτών των διαπιστώσεων, υπάρχει σημαντικό ενδιαφέρον για μια άλλη κατηγορία μάθησης, την αποκαλούμενη ημι-επιβλεπόμενη μάθηση, η οποία χρησιμοποιεί ένα δείγμα εκπαίδευσης αποτελούμενο από χαρακτηρισμένα και μη παραδείγματα.  Η πρόκληση στην ημι-επιβλεπόμενη μάθηση, συνίσταται στο σχεδιασμό ενός συστήματος μάθησης το οποίο θα μπορεί να κλιμακώνεται αρκετά καλά ώστε η υλοποίηση του να είναι πρακτικά εφικτή όταν αντιμετωπίζουμε μεγάλης κλίμακας προβλήματα ταξινόμησης προτύπων.</w:t>
      </w:r>
    </w:p>
    <w:p w14:paraId="16B18524">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Η ενισχυτική μάθηση βρίσκεται κάπου ανάμεσα στην επιβλεπόμενη και μη μάθηση. Λειτουργεί μέσω συνεχών αλληλεπιδράσεων μεταξύ ενός συστήματος μάθησης (πράκτορας, </w:t>
      </w:r>
      <w:r>
        <w:rPr>
          <w:rFonts w:hint="default" w:ascii="Times New Roman" w:hAnsi="Times New Roman"/>
          <w:sz w:val="24"/>
          <w:szCs w:val="24"/>
          <w:lang w:val="en-GB"/>
        </w:rPr>
        <w:t xml:space="preserve">agent) </w:t>
      </w:r>
      <w:r>
        <w:rPr>
          <w:rFonts w:hint="default" w:ascii="Times New Roman" w:hAnsi="Times New Roman"/>
          <w:sz w:val="24"/>
          <w:szCs w:val="24"/>
          <w:lang w:val="el-GR"/>
        </w:rPr>
        <w:t>και του περιβάλλοντος. Το σύστημα μάθησης εκτελεί μία ενέργεια και μαθαίνει από την απόκριση που του παρέχει το περιβάλλοντος προς αυτή την ενέργεια. Ουσιαστικά, ο ρόλους που έχει ο εκπαιδευτής στην επιβλεπόμενη μάθηση αντικαθίσταται από το ρόλο ενός κριτή, ο οποίος μπορεί να είναι ενσωματωμένος στο μηχανισμό μάθησης.</w:t>
      </w:r>
      <w:r>
        <w:rPr>
          <w:rFonts w:hint="default" w:ascii="Times New Roman" w:hAnsi="Times New Roman"/>
          <w:sz w:val="24"/>
          <w:szCs w:val="24"/>
          <w:lang w:val="en-GB"/>
        </w:rPr>
        <w:t>[3]</w:t>
      </w:r>
    </w:p>
    <w:p w14:paraId="74F32FC3">
      <w:pPr>
        <w:ind w:right="282"/>
        <w:jc w:val="both"/>
        <w:rPr>
          <w:rFonts w:hint="default" w:ascii="Times New Roman" w:hAnsi="Times New Roman"/>
          <w:sz w:val="24"/>
          <w:szCs w:val="24"/>
          <w:lang w:val="el-GR"/>
        </w:rPr>
      </w:pPr>
      <w:r>
        <w:rPr>
          <w:rFonts w:hint="default" w:ascii="Times New Roman" w:hAnsi="Times New Roman"/>
          <w:sz w:val="24"/>
          <w:szCs w:val="24"/>
          <w:lang w:val="el-GR"/>
        </w:rPr>
        <w:t>Ο μεγάλος όγκος των δικτύων χρησιμοποιεί εποπτευόμενη εκπαίδευση.</w:t>
      </w:r>
      <w:r>
        <w:rPr>
          <w:rFonts w:hint="default" w:ascii="Times New Roman" w:hAnsi="Times New Roman"/>
          <w:sz w:val="24"/>
          <w:szCs w:val="24"/>
          <w:lang w:val="en-GB"/>
        </w:rPr>
        <w:t xml:space="preserve"> </w:t>
      </w:r>
      <w:r>
        <w:rPr>
          <w:rFonts w:hint="default" w:ascii="Times New Roman" w:hAnsi="Times New Roman"/>
          <w:sz w:val="24"/>
          <w:szCs w:val="24"/>
          <w:lang w:val="el-GR"/>
        </w:rPr>
        <w:t>Στην εποπτευόμενη εκπαίδευση, παρέχονται τόσο είσοδοι όσο και έξοδοι. Στην εποπτευόμενη εκπαίδευση, παρέχονται τόσο οι είσοδοι όσο και οι έξοδοι.</w:t>
      </w:r>
    </w:p>
    <w:p w14:paraId="65AFB8BA">
      <w:pPr>
        <w:ind w:right="282"/>
        <w:jc w:val="both"/>
        <w:rPr>
          <w:rFonts w:hint="default" w:ascii="Times New Roman" w:hAnsi="Times New Roman"/>
          <w:sz w:val="24"/>
          <w:szCs w:val="24"/>
          <w:lang w:val="el-GR"/>
        </w:rPr>
      </w:pPr>
      <w:r>
        <w:rPr>
          <w:rFonts w:hint="default" w:ascii="Times New Roman" w:hAnsi="Times New Roman"/>
          <w:sz w:val="24"/>
          <w:szCs w:val="24"/>
          <w:lang w:val="el-GR"/>
        </w:rPr>
        <w:t>Το δίκτυο στη συνέχεια επεξεργάζεται τις εισόδους και συγκρίνει τις προκύπτουσες εξόδους</w:t>
      </w:r>
    </w:p>
    <w:p w14:paraId="50FEB795">
      <w:pPr>
        <w:ind w:right="282"/>
        <w:jc w:val="both"/>
        <w:rPr>
          <w:rFonts w:hint="default" w:ascii="Times New Roman" w:hAnsi="Times New Roman"/>
          <w:sz w:val="24"/>
          <w:szCs w:val="24"/>
          <w:lang w:val="el-GR"/>
        </w:rPr>
      </w:pPr>
      <w:r>
        <w:rPr>
          <w:rFonts w:hint="default" w:ascii="Times New Roman" w:hAnsi="Times New Roman"/>
          <w:sz w:val="24"/>
          <w:szCs w:val="24"/>
          <w:lang w:val="el-GR"/>
        </w:rPr>
        <w:t>με τις επιθυμητές εξόδους. Τα σφάλματα στη συνέχεια διαδίδονται πίσω μέσω του</w:t>
      </w:r>
    </w:p>
    <w:p w14:paraId="615F7871">
      <w:pPr>
        <w:ind w:right="282"/>
        <w:jc w:val="both"/>
        <w:rPr>
          <w:rFonts w:hint="default" w:ascii="Times New Roman" w:hAnsi="Times New Roman"/>
          <w:sz w:val="24"/>
          <w:szCs w:val="24"/>
          <w:lang w:val="el-GR"/>
        </w:rPr>
      </w:pPr>
      <w:r>
        <w:rPr>
          <w:rFonts w:hint="default" w:ascii="Times New Roman" w:hAnsi="Times New Roman"/>
          <w:sz w:val="24"/>
          <w:szCs w:val="24"/>
          <w:lang w:val="el-GR"/>
        </w:rPr>
        <w:t>συστήματος, προκαλώντας το σύστημα να προσαρμόσει τα βάρη που ελέγχουν το δίκτυο.</w:t>
      </w:r>
    </w:p>
    <w:p w14:paraId="28B22203">
      <w:pPr>
        <w:ind w:right="282"/>
        <w:jc w:val="both"/>
        <w:rPr>
          <w:rFonts w:hint="default" w:ascii="Times New Roman" w:hAnsi="Times New Roman"/>
          <w:sz w:val="24"/>
          <w:szCs w:val="24"/>
          <w:lang w:val="el-GR"/>
        </w:rPr>
      </w:pPr>
      <w:r>
        <w:rPr>
          <w:rFonts w:hint="default" w:ascii="Times New Roman" w:hAnsi="Times New Roman"/>
          <w:sz w:val="24"/>
          <w:szCs w:val="24"/>
          <w:lang w:val="el-GR"/>
        </w:rPr>
        <w:t>Αυτή η διαδικασία συμβαίνει συνεχώς καθώς τα βάρη προσαρμόζονται συνεχώς.</w:t>
      </w:r>
    </w:p>
    <w:p w14:paraId="140A94E1">
      <w:pPr>
        <w:ind w:right="282"/>
        <w:jc w:val="both"/>
        <w:rPr>
          <w:rFonts w:hint="default" w:ascii="Times New Roman" w:hAnsi="Times New Roman"/>
          <w:sz w:val="24"/>
          <w:szCs w:val="24"/>
          <w:lang w:val="el-GR"/>
        </w:rPr>
      </w:pPr>
      <w:r>
        <w:rPr>
          <w:rFonts w:hint="default" w:ascii="Times New Roman" w:hAnsi="Times New Roman"/>
          <w:sz w:val="24"/>
          <w:szCs w:val="24"/>
          <w:lang w:val="el-GR"/>
        </w:rPr>
        <w:t>Το σύνολο των δεδομένων που επιτρέπει την εκπαίδευση ονομάζεται "σύνολο εκπαίδευσης." Κατά</w:t>
      </w:r>
    </w:p>
    <w:p w14:paraId="02445EDD">
      <w:pPr>
        <w:ind w:right="282"/>
        <w:jc w:val="both"/>
        <w:rPr>
          <w:rFonts w:hint="default" w:ascii="Times New Roman" w:hAnsi="Times New Roman"/>
          <w:sz w:val="24"/>
          <w:szCs w:val="24"/>
          <w:lang w:val="el-GR"/>
        </w:rPr>
      </w:pPr>
      <w:r>
        <w:rPr>
          <w:rFonts w:hint="default" w:ascii="Times New Roman" w:hAnsi="Times New Roman"/>
          <w:sz w:val="24"/>
          <w:szCs w:val="24"/>
          <w:lang w:val="el-GR"/>
        </w:rPr>
        <w:t>την εκπαίδευση ενός δικτύου, το ίδιο σύνολο δεδομένων επεξεργάζεται πολλές φορές καθώς τα</w:t>
      </w:r>
    </w:p>
    <w:p w14:paraId="050BB5EF">
      <w:pPr>
        <w:ind w:right="282"/>
        <w:jc w:val="both"/>
        <w:rPr>
          <w:rFonts w:hint="default" w:ascii="Times New Roman" w:hAnsi="Times New Roman"/>
          <w:sz w:val="24"/>
          <w:szCs w:val="24"/>
          <w:lang w:val="el-GR"/>
        </w:rPr>
      </w:pPr>
      <w:r>
        <w:rPr>
          <w:rFonts w:hint="default" w:ascii="Times New Roman" w:hAnsi="Times New Roman"/>
          <w:sz w:val="24"/>
          <w:szCs w:val="24"/>
          <w:lang w:val="el-GR"/>
        </w:rPr>
        <w:t>συνδετικά βάρη βελτιώνονται συνεχώς.</w:t>
      </w:r>
    </w:p>
    <w:p w14:paraId="30F31F97">
      <w:pPr>
        <w:ind w:right="282"/>
        <w:jc w:val="both"/>
        <w:rPr>
          <w:rFonts w:hint="default" w:ascii="Times New Roman" w:hAnsi="Times New Roman"/>
          <w:sz w:val="24"/>
          <w:szCs w:val="24"/>
          <w:lang w:val="el-GR"/>
        </w:rPr>
      </w:pPr>
      <w:r>
        <w:rPr>
          <w:rFonts w:hint="default" w:ascii="Times New Roman" w:hAnsi="Times New Roman"/>
          <w:sz w:val="24"/>
          <w:szCs w:val="24"/>
          <w:lang w:val="el-GR"/>
        </w:rPr>
        <w:t>Τα τρέχοντα εμπορικά πακέτα ανάπτυξης δικτύων παρέχουν εργαλεία</w:t>
      </w:r>
    </w:p>
    <w:p w14:paraId="31A36CAF">
      <w:pPr>
        <w:ind w:right="282"/>
        <w:jc w:val="both"/>
        <w:rPr>
          <w:rFonts w:hint="default" w:ascii="Times New Roman" w:hAnsi="Times New Roman"/>
          <w:sz w:val="24"/>
          <w:szCs w:val="24"/>
          <w:lang w:val="el-GR"/>
        </w:rPr>
      </w:pPr>
      <w:r>
        <w:rPr>
          <w:rFonts w:hint="default" w:ascii="Times New Roman" w:hAnsi="Times New Roman"/>
          <w:sz w:val="24"/>
          <w:szCs w:val="24"/>
          <w:lang w:val="el-GR"/>
        </w:rPr>
        <w:t>για την παρακολούθηση του πόσο καλά συγκλίνει ένα τεχνητό νευρωνικό δίκτυο στην ικανότητα</w:t>
      </w:r>
    </w:p>
    <w:p w14:paraId="1E099EBA">
      <w:pPr>
        <w:ind w:right="282"/>
        <w:jc w:val="both"/>
        <w:rPr>
          <w:rFonts w:hint="default" w:ascii="Times New Roman" w:hAnsi="Times New Roman"/>
          <w:sz w:val="24"/>
          <w:szCs w:val="24"/>
          <w:lang w:val="el-GR"/>
        </w:rPr>
      </w:pPr>
      <w:r>
        <w:rPr>
          <w:rFonts w:hint="default" w:ascii="Times New Roman" w:hAnsi="Times New Roman"/>
          <w:sz w:val="24"/>
          <w:szCs w:val="24"/>
          <w:lang w:val="el-GR"/>
        </w:rPr>
        <w:t>να προβλέπει τη σωστή απάντηση. Αυτά τα εργαλεία επιτρέπουν στην εκπαίδευση να συνεχίζεται</w:t>
      </w:r>
    </w:p>
    <w:p w14:paraId="4DD41928">
      <w:pPr>
        <w:ind w:right="282"/>
        <w:jc w:val="both"/>
        <w:rPr>
          <w:rFonts w:hint="default" w:ascii="Times New Roman" w:hAnsi="Times New Roman"/>
          <w:sz w:val="24"/>
          <w:szCs w:val="24"/>
          <w:lang w:val="el-GR"/>
        </w:rPr>
      </w:pPr>
      <w:r>
        <w:rPr>
          <w:rFonts w:hint="default" w:ascii="Times New Roman" w:hAnsi="Times New Roman"/>
          <w:sz w:val="24"/>
          <w:szCs w:val="24"/>
          <w:lang w:val="el-GR"/>
        </w:rPr>
        <w:t>για ημέρες, σταματώντας μόνο όταν το σύστημα φτάσει σε κάποιο στατιστικά επιθυμητό σημείο,</w:t>
      </w:r>
    </w:p>
    <w:p w14:paraId="47AE1DB3">
      <w:pPr>
        <w:ind w:right="282"/>
        <w:jc w:val="both"/>
        <w:rPr>
          <w:rFonts w:hint="default" w:ascii="Times New Roman" w:hAnsi="Times New Roman"/>
          <w:sz w:val="24"/>
          <w:szCs w:val="24"/>
          <w:lang w:val="el-GR"/>
        </w:rPr>
      </w:pPr>
      <w:r>
        <w:rPr>
          <w:rFonts w:hint="default" w:ascii="Times New Roman" w:hAnsi="Times New Roman"/>
          <w:sz w:val="24"/>
          <w:szCs w:val="24"/>
          <w:lang w:val="el-GR"/>
        </w:rPr>
        <w:t>ή ακρίβεια. Ωστόσο, κάποια δίκτυα δεν μαθαίνουν ποτέ. Αυτό μπορεί να οφείλεται στο ότι</w:t>
      </w:r>
    </w:p>
    <w:p w14:paraId="2A7B3C0A">
      <w:pPr>
        <w:ind w:right="282"/>
        <w:jc w:val="both"/>
        <w:rPr>
          <w:rFonts w:hint="default" w:ascii="Times New Roman" w:hAnsi="Times New Roman"/>
          <w:sz w:val="24"/>
          <w:szCs w:val="24"/>
          <w:lang w:val="el-GR"/>
        </w:rPr>
      </w:pPr>
      <w:r>
        <w:rPr>
          <w:rFonts w:hint="default" w:ascii="Times New Roman" w:hAnsi="Times New Roman"/>
          <w:sz w:val="24"/>
          <w:szCs w:val="24"/>
          <w:lang w:val="el-GR"/>
        </w:rPr>
        <w:t>τα δεδομένα εισόδου δεν περιέχουν τις συγκεκριμένες πληροφορίες από τις οποίες προέρχεται</w:t>
      </w:r>
    </w:p>
    <w:p w14:paraId="413D7A7E">
      <w:pPr>
        <w:ind w:right="282"/>
        <w:jc w:val="both"/>
        <w:rPr>
          <w:rFonts w:hint="default" w:ascii="Times New Roman" w:hAnsi="Times New Roman"/>
          <w:sz w:val="24"/>
          <w:szCs w:val="24"/>
          <w:lang w:val="el-GR"/>
        </w:rPr>
      </w:pPr>
      <w:r>
        <w:rPr>
          <w:rFonts w:hint="default" w:ascii="Times New Roman" w:hAnsi="Times New Roman"/>
          <w:sz w:val="24"/>
          <w:szCs w:val="24"/>
          <w:lang w:val="el-GR"/>
        </w:rPr>
        <w:t>η επιθυμητή έξοδος. Τα δίκτυα επίσης δεν συγκλίνουν αν δεν υπάρχουν αρκετά δεδομένα</w:t>
      </w:r>
    </w:p>
    <w:p w14:paraId="4542CC45">
      <w:pPr>
        <w:ind w:right="282"/>
        <w:jc w:val="both"/>
        <w:rPr>
          <w:rFonts w:hint="default" w:ascii="Times New Roman" w:hAnsi="Times New Roman"/>
          <w:sz w:val="24"/>
          <w:szCs w:val="24"/>
          <w:lang w:val="el-GR"/>
        </w:rPr>
      </w:pPr>
      <w:r>
        <w:rPr>
          <w:rFonts w:hint="default" w:ascii="Times New Roman" w:hAnsi="Times New Roman"/>
          <w:sz w:val="24"/>
          <w:szCs w:val="24"/>
          <w:lang w:val="el-GR"/>
        </w:rPr>
        <w:t>για να επιτρέψουν την πλήρη μάθηση. Ιδανικά, θα πρέπει να υπάρχουν αρκετά δεδομένα ώστε μέρος</w:t>
      </w:r>
    </w:p>
    <w:p w14:paraId="13AFD00A">
      <w:pPr>
        <w:ind w:right="282"/>
        <w:jc w:val="both"/>
        <w:rPr>
          <w:rFonts w:hint="default" w:ascii="Times New Roman" w:hAnsi="Times New Roman"/>
          <w:sz w:val="24"/>
          <w:szCs w:val="24"/>
          <w:lang w:val="el-GR"/>
        </w:rPr>
      </w:pPr>
      <w:r>
        <w:rPr>
          <w:rFonts w:hint="default" w:ascii="Times New Roman" w:hAnsi="Times New Roman"/>
          <w:sz w:val="24"/>
          <w:szCs w:val="24"/>
          <w:lang w:val="el-GR"/>
        </w:rPr>
        <w:t>των δεδομένων να μπορεί να κρατηθεί ως δοκιμή. Πολλά πολυστρωματικά δίκτυα με πολλούς</w:t>
      </w:r>
    </w:p>
    <w:p w14:paraId="6F699B04">
      <w:pPr>
        <w:ind w:right="282"/>
        <w:jc w:val="both"/>
        <w:rPr>
          <w:rFonts w:hint="default" w:ascii="Times New Roman" w:hAnsi="Times New Roman"/>
          <w:sz w:val="24"/>
          <w:szCs w:val="24"/>
          <w:lang w:val="el-GR"/>
        </w:rPr>
      </w:pPr>
      <w:r>
        <w:rPr>
          <w:rFonts w:hint="default" w:ascii="Times New Roman" w:hAnsi="Times New Roman"/>
          <w:sz w:val="24"/>
          <w:szCs w:val="24"/>
          <w:lang w:val="el-GR"/>
        </w:rPr>
        <w:t>κόμβους είναι ικανά να απομνημονεύουν δεδομένα. Για να παρακολουθεί το δίκτυο ώστε να</w:t>
      </w:r>
    </w:p>
    <w:p w14:paraId="750F78E0">
      <w:pPr>
        <w:ind w:right="282"/>
        <w:jc w:val="both"/>
        <w:rPr>
          <w:rFonts w:hint="default" w:ascii="Times New Roman" w:hAnsi="Times New Roman"/>
          <w:sz w:val="24"/>
          <w:szCs w:val="24"/>
          <w:lang w:val="el-GR"/>
        </w:rPr>
      </w:pPr>
      <w:r>
        <w:rPr>
          <w:rFonts w:hint="default" w:ascii="Times New Roman" w:hAnsi="Times New Roman"/>
          <w:sz w:val="24"/>
          <w:szCs w:val="24"/>
          <w:lang w:val="el-GR"/>
        </w:rPr>
        <w:t>καθοριστεί αν το σύστημα απλώς απομνημονεύει τα δεδομένα του με κάποιο ασήμαντο τρόπο,</w:t>
      </w:r>
    </w:p>
    <w:p w14:paraId="091D8710">
      <w:pPr>
        <w:ind w:right="282"/>
        <w:jc w:val="both"/>
        <w:rPr>
          <w:rFonts w:hint="default" w:ascii="Times New Roman" w:hAnsi="Times New Roman"/>
          <w:sz w:val="24"/>
          <w:szCs w:val="24"/>
          <w:lang w:val="el-GR"/>
        </w:rPr>
      </w:pPr>
      <w:r>
        <w:rPr>
          <w:rFonts w:hint="default" w:ascii="Times New Roman" w:hAnsi="Times New Roman"/>
          <w:sz w:val="24"/>
          <w:szCs w:val="24"/>
          <w:lang w:val="el-GR"/>
        </w:rPr>
        <w:t>η εποπτευόμενη εκπαίδευση πρέπει να κρατάει ένα σύνολο δεδομένων για να χρησιμοποιηθεί</w:t>
      </w:r>
    </w:p>
    <w:p w14:paraId="1DE05794">
      <w:pPr>
        <w:ind w:right="282"/>
        <w:jc w:val="both"/>
        <w:rPr>
          <w:rFonts w:hint="default" w:ascii="Times New Roman" w:hAnsi="Times New Roman"/>
          <w:sz w:val="24"/>
          <w:szCs w:val="24"/>
          <w:lang w:val="el-GR"/>
        </w:rPr>
      </w:pPr>
      <w:r>
        <w:rPr>
          <w:rFonts w:hint="default" w:ascii="Times New Roman" w:hAnsi="Times New Roman"/>
          <w:sz w:val="24"/>
          <w:szCs w:val="24"/>
          <w:lang w:val="el-GR"/>
        </w:rPr>
        <w:t>στη δοκιμή του συστήματος μετά την εκπαίδευσή του. (Σημείωση: η απομνημόνευση αποφεύγεται</w:t>
      </w:r>
    </w:p>
    <w:p w14:paraId="06DE382F">
      <w:pPr>
        <w:ind w:right="282"/>
        <w:jc w:val="both"/>
        <w:rPr>
          <w:rFonts w:hint="default" w:ascii="Times New Roman" w:hAnsi="Times New Roman"/>
          <w:sz w:val="24"/>
          <w:szCs w:val="24"/>
          <w:lang w:val="el-GR"/>
        </w:rPr>
      </w:pPr>
      <w:r>
        <w:rPr>
          <w:rFonts w:hint="default" w:ascii="Times New Roman" w:hAnsi="Times New Roman"/>
          <w:sz w:val="24"/>
          <w:szCs w:val="24"/>
          <w:lang w:val="el-GR"/>
        </w:rPr>
        <w:t>μην έχοντας υπερβολικά πολλά στοιχεία επεξεργασίας.)</w:t>
      </w:r>
    </w:p>
    <w:p w14:paraId="055913F5">
      <w:pPr>
        <w:ind w:right="282"/>
        <w:jc w:val="both"/>
        <w:rPr>
          <w:rFonts w:hint="default" w:ascii="Times New Roman" w:hAnsi="Times New Roman"/>
          <w:sz w:val="24"/>
          <w:szCs w:val="24"/>
          <w:lang w:val="el-GR"/>
        </w:rPr>
      </w:pPr>
      <w:r>
        <w:rPr>
          <w:rFonts w:hint="default" w:ascii="Times New Roman" w:hAnsi="Times New Roman"/>
          <w:sz w:val="24"/>
          <w:szCs w:val="24"/>
          <w:lang w:val="el-GR"/>
        </w:rPr>
        <w:t>Αν ένα δίκτυο απλά δεν μπορεί να λύσει το πρόβλημα, ο σχεδιαστής πρέπει να</w:t>
      </w:r>
    </w:p>
    <w:p w14:paraId="5B514D28">
      <w:pPr>
        <w:ind w:right="282"/>
        <w:jc w:val="both"/>
        <w:rPr>
          <w:rFonts w:hint="default" w:ascii="Times New Roman" w:hAnsi="Times New Roman"/>
          <w:sz w:val="24"/>
          <w:szCs w:val="24"/>
          <w:lang w:val="el-GR"/>
        </w:rPr>
      </w:pPr>
      <w:r>
        <w:rPr>
          <w:rFonts w:hint="default" w:ascii="Times New Roman" w:hAnsi="Times New Roman"/>
          <w:sz w:val="24"/>
          <w:szCs w:val="24"/>
          <w:lang w:val="el-GR"/>
        </w:rPr>
        <w:t>εξετάσει τις εισόδους και τις εξόδους, τον αριθμό των στρωμάτων, τον αριθμό των στοιχείων</w:t>
      </w:r>
    </w:p>
    <w:p w14:paraId="328F4341">
      <w:pPr>
        <w:ind w:right="282"/>
        <w:jc w:val="both"/>
        <w:rPr>
          <w:rFonts w:hint="default" w:ascii="Times New Roman" w:hAnsi="Times New Roman"/>
          <w:sz w:val="24"/>
          <w:szCs w:val="24"/>
          <w:lang w:val="el-GR"/>
        </w:rPr>
      </w:pPr>
      <w:r>
        <w:rPr>
          <w:rFonts w:hint="default" w:ascii="Times New Roman" w:hAnsi="Times New Roman"/>
          <w:sz w:val="24"/>
          <w:szCs w:val="24"/>
          <w:lang w:val="el-GR"/>
        </w:rPr>
        <w:t>ανά στρώμα, τις συνδέσεις μεταξύ των στρωμάτων, τις συναρτήσεις άθροισης, μεταφοράς και</w:t>
      </w:r>
    </w:p>
    <w:p w14:paraId="73F89A79">
      <w:pPr>
        <w:ind w:right="282"/>
        <w:jc w:val="both"/>
        <w:rPr>
          <w:rFonts w:hint="default" w:ascii="Times New Roman" w:hAnsi="Times New Roman"/>
          <w:sz w:val="24"/>
          <w:szCs w:val="24"/>
          <w:lang w:val="el-GR"/>
        </w:rPr>
      </w:pPr>
      <w:r>
        <w:rPr>
          <w:rFonts w:hint="default" w:ascii="Times New Roman" w:hAnsi="Times New Roman"/>
          <w:sz w:val="24"/>
          <w:szCs w:val="24"/>
          <w:lang w:val="el-GR"/>
        </w:rPr>
        <w:t>εκπαίδευσης, και ακόμα και τα αρχικά βάρη. Αυτές οι αλλαγές που απαιτούνται για τη δημιουργία</w:t>
      </w:r>
    </w:p>
    <w:p w14:paraId="5BA0A61D">
      <w:pPr>
        <w:ind w:right="282"/>
        <w:jc w:val="both"/>
        <w:rPr>
          <w:rFonts w:hint="default" w:ascii="Times New Roman" w:hAnsi="Times New Roman"/>
          <w:sz w:val="24"/>
          <w:szCs w:val="24"/>
          <w:lang w:val="el-GR"/>
        </w:rPr>
      </w:pPr>
      <w:r>
        <w:rPr>
          <w:rFonts w:hint="default" w:ascii="Times New Roman" w:hAnsi="Times New Roman"/>
          <w:sz w:val="24"/>
          <w:szCs w:val="24"/>
          <w:lang w:val="el-GR"/>
        </w:rPr>
        <w:t>ενός επιτυχημένου δικτύου αποτελούν μια διαδικασία όπου λαμβάνει χώρα η "τέχνη"</w:t>
      </w:r>
    </w:p>
    <w:p w14:paraId="337B2EE9">
      <w:pPr>
        <w:ind w:right="282"/>
        <w:jc w:val="both"/>
        <w:rPr>
          <w:rFonts w:hint="default" w:ascii="Times New Roman" w:hAnsi="Times New Roman"/>
          <w:sz w:val="24"/>
          <w:szCs w:val="24"/>
          <w:lang w:val="el-GR"/>
        </w:rPr>
      </w:pPr>
      <w:r>
        <w:rPr>
          <w:rFonts w:hint="default" w:ascii="Times New Roman" w:hAnsi="Times New Roman"/>
          <w:sz w:val="24"/>
          <w:szCs w:val="24"/>
          <w:lang w:val="el-GR"/>
        </w:rPr>
        <w:t>της νευρωνικής δικτύωσης.</w:t>
      </w:r>
    </w:p>
    <w:p w14:paraId="5CFA417F">
      <w:pPr>
        <w:ind w:right="282"/>
        <w:jc w:val="both"/>
        <w:rPr>
          <w:rFonts w:hint="default" w:ascii="Times New Roman" w:hAnsi="Times New Roman"/>
          <w:sz w:val="24"/>
          <w:szCs w:val="24"/>
          <w:lang w:val="el-GR"/>
        </w:rPr>
      </w:pPr>
      <w:r>
        <w:rPr>
          <w:rFonts w:hint="default" w:ascii="Times New Roman" w:hAnsi="Times New Roman"/>
          <w:sz w:val="24"/>
          <w:szCs w:val="24"/>
          <w:lang w:val="el-GR"/>
        </w:rPr>
        <w:t>Ένα άλλο μέρος της δημιουργικότητας του σχεδιαστή αφορά τους κανόνες της εκπαίδευσης.</w:t>
      </w:r>
    </w:p>
    <w:p w14:paraId="2CA15D5B">
      <w:pPr>
        <w:ind w:right="282"/>
        <w:jc w:val="both"/>
        <w:rPr>
          <w:rFonts w:hint="default" w:ascii="Times New Roman" w:hAnsi="Times New Roman"/>
          <w:sz w:val="24"/>
          <w:szCs w:val="24"/>
          <w:lang w:val="el-GR"/>
        </w:rPr>
      </w:pPr>
      <w:r>
        <w:rPr>
          <w:rFonts w:hint="default" w:ascii="Times New Roman" w:hAnsi="Times New Roman"/>
          <w:sz w:val="24"/>
          <w:szCs w:val="24"/>
          <w:lang w:val="el-GR"/>
        </w:rPr>
        <w:t>Υπάρχουν πολλοί νόμοι (αλγόριθμοι) που χρησιμοποιούνται για την υλοποίηση της προσαρμοστικής ανατροφοδότησης</w:t>
      </w:r>
    </w:p>
    <w:p w14:paraId="6AC7381F">
      <w:pPr>
        <w:ind w:right="282"/>
        <w:jc w:val="both"/>
        <w:rPr>
          <w:rFonts w:hint="default" w:ascii="Times New Roman" w:hAnsi="Times New Roman"/>
          <w:sz w:val="24"/>
          <w:szCs w:val="24"/>
          <w:lang w:val="el-GR"/>
        </w:rPr>
      </w:pPr>
      <w:r>
        <w:rPr>
          <w:rFonts w:hint="default" w:ascii="Times New Roman" w:hAnsi="Times New Roman"/>
          <w:sz w:val="24"/>
          <w:szCs w:val="24"/>
          <w:lang w:val="el-GR"/>
        </w:rPr>
        <w:t>που απαιτείται για την προσαρμογή των βαρών κατά την εκπαίδευση. Η πιο κοινή τεχνική</w:t>
      </w:r>
    </w:p>
    <w:p w14:paraId="3CF349DE">
      <w:pPr>
        <w:ind w:right="282"/>
        <w:jc w:val="both"/>
        <w:rPr>
          <w:rFonts w:hint="default" w:ascii="Times New Roman" w:hAnsi="Times New Roman"/>
          <w:sz w:val="24"/>
          <w:szCs w:val="24"/>
          <w:lang w:val="el-GR"/>
        </w:rPr>
      </w:pPr>
      <w:r>
        <w:rPr>
          <w:rFonts w:hint="default" w:ascii="Times New Roman" w:hAnsi="Times New Roman"/>
          <w:sz w:val="24"/>
          <w:szCs w:val="24"/>
          <w:lang w:val="el-GR"/>
        </w:rPr>
        <w:t>είναι η διάδοση οπίσθιου σφάλματος, γνωστή πιο συχνά ως οπισθόστροφη διάδοση.</w:t>
      </w:r>
    </w:p>
    <w:p w14:paraId="060D28BB">
      <w:pPr>
        <w:ind w:right="282"/>
        <w:jc w:val="both"/>
        <w:rPr>
          <w:rFonts w:hint="default" w:ascii="Times New Roman" w:hAnsi="Times New Roman"/>
          <w:sz w:val="24"/>
          <w:szCs w:val="24"/>
          <w:lang w:val="el-GR"/>
        </w:rPr>
      </w:pPr>
      <w:r>
        <w:rPr>
          <w:rFonts w:hint="default" w:ascii="Times New Roman" w:hAnsi="Times New Roman"/>
          <w:sz w:val="24"/>
          <w:szCs w:val="24"/>
          <w:lang w:val="el-GR"/>
        </w:rPr>
        <w:t>Αυτές οι διάφορες τεχνικές μάθησης εξετάζονται πιο αναλυτικά αργότερα σε αυτή</w:t>
      </w:r>
    </w:p>
    <w:p w14:paraId="492CE4C7">
      <w:pPr>
        <w:ind w:right="282"/>
        <w:jc w:val="both"/>
        <w:rPr>
          <w:rFonts w:hint="default" w:ascii="Times New Roman" w:hAnsi="Times New Roman"/>
          <w:sz w:val="24"/>
          <w:szCs w:val="24"/>
          <w:lang w:val="el-GR"/>
        </w:rPr>
      </w:pPr>
      <w:r>
        <w:rPr>
          <w:rFonts w:hint="default" w:ascii="Times New Roman" w:hAnsi="Times New Roman"/>
          <w:sz w:val="24"/>
          <w:szCs w:val="24"/>
          <w:lang w:val="el-GR"/>
        </w:rPr>
        <w:t>την αναφορά.</w:t>
      </w:r>
    </w:p>
    <w:p w14:paraId="4EF4FC3C">
      <w:pPr>
        <w:ind w:right="282"/>
        <w:jc w:val="both"/>
        <w:rPr>
          <w:rFonts w:hint="default" w:ascii="Times New Roman" w:hAnsi="Times New Roman"/>
          <w:sz w:val="24"/>
          <w:szCs w:val="24"/>
          <w:lang w:val="el-GR"/>
        </w:rPr>
      </w:pPr>
      <w:r>
        <w:rPr>
          <w:rFonts w:hint="default" w:ascii="Times New Roman" w:hAnsi="Times New Roman"/>
          <w:sz w:val="24"/>
          <w:szCs w:val="24"/>
          <w:lang w:val="el-GR"/>
        </w:rPr>
        <w:t>Ωστόσο, η εκπαίδευση δεν είναι απλά μια τεχνική. Περιλαμβάνει μια "αίσθηση" και συνειδητή</w:t>
      </w:r>
    </w:p>
    <w:p w14:paraId="4D533CB5">
      <w:pPr>
        <w:ind w:right="282"/>
        <w:jc w:val="both"/>
        <w:rPr>
          <w:rFonts w:hint="default" w:ascii="Times New Roman" w:hAnsi="Times New Roman"/>
          <w:sz w:val="24"/>
          <w:szCs w:val="24"/>
          <w:lang w:val="el-GR"/>
        </w:rPr>
      </w:pPr>
      <w:r>
        <w:rPr>
          <w:rFonts w:hint="default" w:ascii="Times New Roman" w:hAnsi="Times New Roman"/>
          <w:sz w:val="24"/>
          <w:szCs w:val="24"/>
          <w:lang w:val="el-GR"/>
        </w:rPr>
        <w:t>ανάλυση, για να εξασφαλιστεί ότι το δίκτυο δεν έχει υπερπροπονηθεί. Αρχικά, ένα τεχνητό</w:t>
      </w:r>
    </w:p>
    <w:p w14:paraId="78092BA6">
      <w:pPr>
        <w:ind w:right="282"/>
        <w:jc w:val="both"/>
        <w:rPr>
          <w:rFonts w:hint="default" w:ascii="Times New Roman" w:hAnsi="Times New Roman"/>
          <w:sz w:val="24"/>
          <w:szCs w:val="24"/>
          <w:lang w:val="el-GR"/>
        </w:rPr>
      </w:pPr>
      <w:r>
        <w:rPr>
          <w:rFonts w:hint="default" w:ascii="Times New Roman" w:hAnsi="Times New Roman"/>
          <w:sz w:val="24"/>
          <w:szCs w:val="24"/>
          <w:lang w:val="el-GR"/>
        </w:rPr>
        <w:t>νευρωνικό δίκτυο διαμορφώνεται με τις γενικές στατιστικές τάσεις των δεδομένων.</w:t>
      </w:r>
    </w:p>
    <w:p w14:paraId="145B68BE">
      <w:pPr>
        <w:ind w:right="282"/>
        <w:jc w:val="both"/>
        <w:rPr>
          <w:rFonts w:hint="default" w:ascii="Times New Roman" w:hAnsi="Times New Roman"/>
          <w:sz w:val="24"/>
          <w:szCs w:val="24"/>
          <w:lang w:val="el-GR"/>
        </w:rPr>
      </w:pPr>
      <w:r>
        <w:rPr>
          <w:rFonts w:hint="default" w:ascii="Times New Roman" w:hAnsi="Times New Roman"/>
          <w:sz w:val="24"/>
          <w:szCs w:val="24"/>
          <w:lang w:val="el-GR"/>
        </w:rPr>
        <w:t>Αργότερα, συνεχίζει να "μαθαίνει" για άλλες πτυχές των δεδομένων που μπορεί να είναι</w:t>
      </w:r>
    </w:p>
    <w:p w14:paraId="308C7E61">
      <w:pPr>
        <w:ind w:right="282"/>
        <w:jc w:val="both"/>
        <w:rPr>
          <w:rFonts w:hint="default" w:ascii="Times New Roman" w:hAnsi="Times New Roman"/>
          <w:sz w:val="24"/>
          <w:szCs w:val="24"/>
          <w:lang w:val="el-GR"/>
        </w:rPr>
      </w:pPr>
      <w:r>
        <w:rPr>
          <w:rFonts w:hint="default" w:ascii="Times New Roman" w:hAnsi="Times New Roman"/>
          <w:sz w:val="24"/>
          <w:szCs w:val="24"/>
          <w:lang w:val="el-GR"/>
        </w:rPr>
        <w:t>παροδικές από μια γενική άποψη.</w:t>
      </w:r>
    </w:p>
    <w:p w14:paraId="65742C88">
      <w:pPr>
        <w:ind w:right="282"/>
        <w:jc w:val="both"/>
        <w:rPr>
          <w:rFonts w:hint="default" w:ascii="Times New Roman" w:hAnsi="Times New Roman"/>
          <w:sz w:val="24"/>
          <w:szCs w:val="24"/>
          <w:lang w:val="el-GR"/>
        </w:rPr>
      </w:pPr>
      <w:r>
        <w:rPr>
          <w:rFonts w:hint="default" w:ascii="Times New Roman" w:hAnsi="Times New Roman"/>
          <w:sz w:val="24"/>
          <w:szCs w:val="24"/>
          <w:lang w:val="el-GR"/>
        </w:rPr>
        <w:t>Όταν τελικά το σύστημα έχει εκπαιδευτεί σωστά και δεν χρειάζεται περαιτέρω</w:t>
      </w:r>
    </w:p>
    <w:p w14:paraId="6EF0D661">
      <w:pPr>
        <w:ind w:right="282"/>
        <w:jc w:val="both"/>
        <w:rPr>
          <w:rFonts w:hint="default" w:ascii="Times New Roman" w:hAnsi="Times New Roman"/>
          <w:sz w:val="24"/>
          <w:szCs w:val="24"/>
          <w:lang w:val="el-GR"/>
        </w:rPr>
      </w:pPr>
      <w:r>
        <w:rPr>
          <w:rFonts w:hint="default" w:ascii="Times New Roman" w:hAnsi="Times New Roman"/>
          <w:sz w:val="24"/>
          <w:szCs w:val="24"/>
          <w:lang w:val="el-GR"/>
        </w:rPr>
        <w:t>μάθηση, τα βάρη μπορούν, αν το επιθυμείτε, να "παγώσουν." Σε ορισμένα συστήματα</w:t>
      </w:r>
    </w:p>
    <w:p w14:paraId="5F6A9982">
      <w:pPr>
        <w:ind w:right="282"/>
        <w:jc w:val="both"/>
        <w:rPr>
          <w:rFonts w:hint="default" w:ascii="Times New Roman" w:hAnsi="Times New Roman"/>
          <w:sz w:val="24"/>
          <w:szCs w:val="24"/>
          <w:lang w:val="el-GR"/>
        </w:rPr>
      </w:pPr>
      <w:r>
        <w:rPr>
          <w:rFonts w:hint="default" w:ascii="Times New Roman" w:hAnsi="Times New Roman"/>
          <w:sz w:val="24"/>
          <w:szCs w:val="24"/>
          <w:lang w:val="el-GR"/>
        </w:rPr>
        <w:t>αυτό το ολοκληρωμένο δίκτυο στη συνέχεια μετατρέπεται σε υλικό ώστε να είναι γρήγορο.</w:t>
      </w:r>
    </w:p>
    <w:p w14:paraId="3DC354B6">
      <w:pPr>
        <w:ind w:right="282"/>
        <w:jc w:val="both"/>
        <w:rPr>
          <w:rFonts w:hint="default" w:ascii="Times New Roman" w:hAnsi="Times New Roman"/>
          <w:sz w:val="24"/>
          <w:szCs w:val="24"/>
          <w:lang w:val="el-GR"/>
        </w:rPr>
      </w:pPr>
      <w:r>
        <w:rPr>
          <w:rFonts w:hint="default" w:ascii="Times New Roman" w:hAnsi="Times New Roman"/>
          <w:sz w:val="24"/>
          <w:szCs w:val="24"/>
          <w:lang w:val="el-GR"/>
        </w:rPr>
        <w:t>Άλλα συστήματα δεν κλειδώνονται αλλά συνεχίζουν να μαθαίνουν ενώ βρίσκονται</w:t>
      </w:r>
    </w:p>
    <w:p w14:paraId="787D0980">
      <w:pPr>
        <w:ind w:right="282"/>
        <w:jc w:val="both"/>
        <w:rPr>
          <w:rFonts w:hint="default" w:ascii="Times New Roman" w:hAnsi="Times New Roman"/>
          <w:sz w:val="24"/>
          <w:szCs w:val="24"/>
          <w:lang w:val="el-GR"/>
        </w:rPr>
      </w:pPr>
      <w:r>
        <w:rPr>
          <w:rFonts w:hint="default" w:ascii="Times New Roman" w:hAnsi="Times New Roman"/>
          <w:sz w:val="24"/>
          <w:szCs w:val="24"/>
          <w:lang w:val="el-GR"/>
        </w:rPr>
        <w:t>σε παραγωγική χρήση. [6]</w:t>
      </w:r>
    </w:p>
    <w:p w14:paraId="28D62867">
      <w:pPr>
        <w:ind w:right="282"/>
        <w:jc w:val="both"/>
        <w:rPr>
          <w:rFonts w:hint="default" w:ascii="Times New Roman" w:hAnsi="Times New Roman"/>
          <w:sz w:val="24"/>
          <w:szCs w:val="24"/>
          <w:lang w:val="en-GB"/>
        </w:rPr>
      </w:pPr>
    </w:p>
    <w:p w14:paraId="09319D3F">
      <w:pPr>
        <w:ind w:right="282"/>
        <w:jc w:val="both"/>
        <w:rPr>
          <w:rFonts w:hint="default" w:ascii="Times New Roman" w:hAnsi="Times New Roman"/>
          <w:sz w:val="24"/>
          <w:szCs w:val="24"/>
          <w:lang w:val="en-GB"/>
        </w:rPr>
      </w:pPr>
    </w:p>
    <w:p w14:paraId="7169FA5B">
      <w:pPr>
        <w:ind w:right="282"/>
        <w:jc w:val="both"/>
        <w:rPr>
          <w:rFonts w:hint="default" w:ascii="Times New Roman" w:hAnsi="Times New Roman"/>
          <w:sz w:val="24"/>
          <w:szCs w:val="24"/>
          <w:lang w:val="en-GB"/>
        </w:rPr>
      </w:pPr>
    </w:p>
    <w:p w14:paraId="6F8C737D">
      <w:pPr>
        <w:ind w:right="282"/>
        <w:jc w:val="both"/>
        <w:rPr>
          <w:rFonts w:hint="default" w:ascii="Times New Roman" w:hAnsi="Times New Roman"/>
          <w:sz w:val="24"/>
          <w:szCs w:val="24"/>
          <w:lang w:val="en-GB"/>
        </w:rPr>
      </w:pPr>
    </w:p>
    <w:p w14:paraId="4FA27D01">
      <w:pPr>
        <w:ind w:right="282"/>
        <w:jc w:val="both"/>
        <w:rPr>
          <w:rFonts w:hint="default" w:ascii="Times New Roman" w:hAnsi="Times New Roman"/>
          <w:sz w:val="24"/>
          <w:szCs w:val="24"/>
          <w:lang w:val="en-GB"/>
        </w:rPr>
      </w:pPr>
    </w:p>
    <w:p w14:paraId="2BF50466">
      <w:pPr>
        <w:ind w:right="282"/>
        <w:jc w:val="both"/>
        <w:rPr>
          <w:rFonts w:hint="default" w:ascii="Times New Roman" w:hAnsi="Times New Roman"/>
          <w:sz w:val="24"/>
          <w:szCs w:val="24"/>
          <w:lang w:val="en-GB"/>
        </w:rPr>
      </w:pPr>
    </w:p>
    <w:p w14:paraId="3E3DA31A">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Έτσι, 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μία διαδικασία που μπορεί να κατηγοριοποιηθεί βάσει της λειτουργίας τους ως μάθηση με επίβλεψη και χωρίς επίβλεψη.</w:t>
      </w:r>
    </w:p>
    <w:p w14:paraId="537279FE">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w:t>
      </w:r>
      <w:r>
        <w:rPr>
          <w:rFonts w:hint="default" w:ascii="Times New Roman" w:hAnsi="Times New Roman"/>
          <w:strike/>
          <w:dstrike w:val="0"/>
          <w:sz w:val="24"/>
          <w:szCs w:val="24"/>
          <w:lang w:val="el-GR"/>
        </w:rPr>
        <w:t>Η μάθηση με επίβλεψη αναφέρεται και ως επιβλεπόμενη μάθηση ή και μάθηση με εκπαιδευτή.</w:t>
      </w:r>
      <w:r>
        <w:rPr>
          <w:rFonts w:hint="default" w:ascii="Times New Roman" w:hAnsi="Times New Roman"/>
          <w:sz w:val="24"/>
          <w:szCs w:val="24"/>
          <w:lang w:val="el-GR"/>
        </w:rPr>
        <w:t xml:space="preserve"> </w:t>
      </w:r>
      <w:r>
        <w:rPr>
          <w:rFonts w:hint="default" w:ascii="Times New Roman" w:hAnsi="Times New Roman"/>
          <w:strike/>
          <w:dstrike w:val="0"/>
          <w:sz w:val="24"/>
          <w:szCs w:val="24"/>
          <w:lang w:val="el-GR"/>
        </w:rPr>
        <w:t>Σε αυτή την κατηγορία μπορούμε να θεωρήσουμε πως ο εκπαιδευτής έχει γνώση του περιβάλλοντος, και αυτή η γνώση αντιπροσωπεύεται από ένα σύνολο παραδειγμάτων εισόδου</w:t>
      </w:r>
      <w:r>
        <w:rPr>
          <w:rFonts w:hint="default" w:ascii="Times New Roman" w:hAnsi="Times New Roman"/>
          <w:strike/>
          <w:dstrike w:val="0"/>
          <w:sz w:val="24"/>
          <w:szCs w:val="24"/>
          <w:lang w:val="en-GB"/>
        </w:rPr>
        <w:t xml:space="preserve"> </w:t>
      </w:r>
      <w:r>
        <w:rPr>
          <w:rFonts w:hint="default" w:ascii="Times New Roman" w:hAnsi="Times New Roman"/>
          <w:strike/>
          <w:dstrike w:val="0"/>
          <w:sz w:val="24"/>
          <w:szCs w:val="24"/>
          <w:lang w:val="el-GR"/>
        </w:rPr>
        <w:t>-</w:t>
      </w:r>
      <w:r>
        <w:rPr>
          <w:rFonts w:hint="default" w:ascii="Times New Roman" w:hAnsi="Times New Roman"/>
          <w:strike/>
          <w:dstrike w:val="0"/>
          <w:sz w:val="24"/>
          <w:szCs w:val="24"/>
          <w:lang w:val="en-GB"/>
        </w:rPr>
        <w:t xml:space="preserve"> </w:t>
      </w:r>
      <w:r>
        <w:rPr>
          <w:rFonts w:hint="default" w:ascii="Times New Roman" w:hAnsi="Times New Roman"/>
          <w:strike/>
          <w:dstrike w:val="0"/>
          <w:sz w:val="24"/>
          <w:szCs w:val="24"/>
          <w:lang w:val="el-GR"/>
        </w:rPr>
        <w:t>εξόδου</w:t>
      </w:r>
      <w:r>
        <w:rPr>
          <w:rFonts w:hint="default" w:ascii="Times New Roman" w:hAnsi="Times New Roman"/>
          <w:sz w:val="24"/>
          <w:szCs w:val="24"/>
          <w:lang w:val="el-GR"/>
        </w:rPr>
        <w:t xml:space="preserve">. </w:t>
      </w:r>
      <w:r>
        <w:rPr>
          <w:rFonts w:hint="default" w:ascii="Times New Roman" w:hAnsi="Times New Roman"/>
          <w:strike/>
          <w:dstrike w:val="0"/>
          <w:sz w:val="24"/>
          <w:szCs w:val="24"/>
          <w:lang w:val="el-GR"/>
        </w:rPr>
        <w:t>Ωστόσο το περιβάλλον είναι άγνωστο στο νευρωνικό δίκτυο.</w:t>
      </w:r>
      <w:r>
        <w:rPr>
          <w:rFonts w:hint="default" w:ascii="Times New Roman" w:hAnsi="Times New Roman"/>
          <w:sz w:val="24"/>
          <w:szCs w:val="24"/>
          <w:lang w:val="el-GR"/>
        </w:rPr>
        <w:t xml:space="preserve"> Η μορφή αυτή αποτελεί τη βάση της μάθησης μέσω διόρθωσης σφάλματος. Παραδείγματα τέτοιων αλγόριθμων εκπαίδευσης είναι οι: Perceptron, Adaline, Back-Propagation, Αναδρομικά δίκτυα Back-Propagation, δίκτυα RBF, Μοντέλα SVM καθώς και οι στοχαστικές μηχανές.</w:t>
      </w:r>
    </w:p>
    <w:p w14:paraId="11060303">
      <w:pPr>
        <w:ind w:right="282"/>
        <w:jc w:val="both"/>
        <w:rPr>
          <w:rFonts w:hint="default" w:ascii="Times New Roman" w:hAnsi="Times New Roman"/>
          <w:strike/>
          <w:dstrike w:val="0"/>
          <w:sz w:val="24"/>
          <w:szCs w:val="24"/>
          <w:lang w:val="el-GR"/>
        </w:rPr>
      </w:pPr>
      <w:r>
        <w:rPr>
          <w:rFonts w:hint="default" w:ascii="Times New Roman" w:hAnsi="Times New Roman"/>
          <w:strike/>
          <w:dstrike w:val="0"/>
          <w:sz w:val="24"/>
          <w:szCs w:val="24"/>
          <w:lang w:val="el-GR"/>
        </w:rPr>
        <w:t xml:space="preserve">Η μάθηση χωρίς επίβλεψη αναφέρεται και ως μάθηση χωρίς εκπαιδευτή. Όπως δηλώνει και το όνομα της, δεν υπάρχει εκπαιδευτής που να επιβλέπει την διαδικασία μάθησης κάτι το οποίο σημαίνει πως δεν υπάρχουν χαρακτηρισμένα παραδείγματα της λειτουργίας που πρέπει να μάθει το δίκτυο. Εδώ μπορούμε να ορίσουμε δύο υποκατηγορίες μάθησης, αυτή της ενισχυτικής και αυτή της μη επιβλεπόμενης μάθησης. </w:t>
      </w:r>
    </w:p>
    <w:p w14:paraId="4CBD1A95">
      <w:pPr>
        <w:ind w:right="282"/>
        <w:jc w:val="both"/>
        <w:rPr>
          <w:rFonts w:hint="default" w:ascii="Times New Roman" w:hAnsi="Times New Roman"/>
          <w:sz w:val="24"/>
          <w:szCs w:val="24"/>
          <w:lang w:val="el-GR"/>
        </w:rPr>
      </w:pPr>
      <w:r>
        <w:rPr>
          <w:rFonts w:hint="default" w:ascii="Times New Roman" w:hAnsi="Times New Roman"/>
          <w:sz w:val="24"/>
          <w:szCs w:val="24"/>
          <w:lang w:val="el-GR"/>
        </w:rPr>
        <w:t>Αυτό μπορεί να γίνεται είτε μέσω κάποιας επίβλεψης είτε με χρήση κάποιων δεδομένων οδηγών - δασκάλων, ακόμη και το να αυτό-οργανωθεί μόνο του με κάποιο δοσμένο κριτήριο και στόχο. Υπάρχουν και τα ανταγωνιστικά μοντέλα εδώ.</w:t>
      </w:r>
    </w:p>
    <w:p w14:paraId="1A63F8E8">
      <w:pPr>
        <w:ind w:right="282"/>
        <w:jc w:val="both"/>
        <w:rPr>
          <w:rFonts w:hint="default" w:ascii="Times New Roman" w:hAnsi="Times New Roman"/>
          <w:sz w:val="24"/>
          <w:szCs w:val="24"/>
          <w:lang w:val="el-GR"/>
        </w:rPr>
      </w:pPr>
    </w:p>
    <w:p w14:paraId="54E70EE5">
      <w:pPr>
        <w:ind w:right="282"/>
        <w:jc w:val="both"/>
        <w:rPr>
          <w:rFonts w:hint="default" w:ascii="Times New Roman" w:hAnsi="Times New Roman"/>
          <w:sz w:val="24"/>
          <w:szCs w:val="24"/>
          <w:lang w:val="el-GR"/>
        </w:rPr>
      </w:pPr>
    </w:p>
    <w:p w14:paraId="5303F7AB">
      <w:pPr>
        <w:ind w:right="282"/>
        <w:jc w:val="both"/>
        <w:rPr>
          <w:rFonts w:hint="default" w:ascii="Times New Roman" w:hAnsi="Times New Roman"/>
          <w:sz w:val="24"/>
          <w:szCs w:val="24"/>
          <w:lang w:val="el-GR"/>
        </w:rPr>
      </w:pPr>
    </w:p>
    <w:p w14:paraId="76A15F2D">
      <w:pPr>
        <w:ind w:right="282"/>
        <w:jc w:val="both"/>
        <w:rPr>
          <w:rFonts w:hint="default" w:ascii="Times New Roman" w:hAnsi="Times New Roman"/>
          <w:sz w:val="24"/>
          <w:szCs w:val="24"/>
          <w:lang w:val="el-GR"/>
        </w:rPr>
      </w:pPr>
    </w:p>
    <w:p w14:paraId="7BEF16E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διάφορες κατηγορίες μάθησης όπως μάθηση με ή χωρίς επίβλεψη καθώς και μάθηση με σταθερά βάρη. Στη μάθηση με επίβλεψη ανήκουν τα εξής:</w:t>
      </w:r>
    </w:p>
    <w:p w14:paraId="1E44B162">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Perceptron</w:t>
      </w:r>
    </w:p>
    <w:p w14:paraId="44F880AF">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ADALINE</w:t>
      </w:r>
    </w:p>
    <w:p w14:paraId="48302742">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Back Propagation</w:t>
      </w:r>
    </w:p>
    <w:p w14:paraId="3C4DD7C5">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Αναδρομικά δίκτυα </w:t>
      </w:r>
      <w:r>
        <w:rPr>
          <w:rFonts w:hint="default" w:ascii="Times New Roman" w:hAnsi="Times New Roman" w:cs="Times New Roman"/>
          <w:sz w:val="24"/>
          <w:szCs w:val="24"/>
          <w:lang w:val="en-US"/>
        </w:rPr>
        <w:t>Back Propagation</w:t>
      </w:r>
    </w:p>
    <w:p w14:paraId="311BAA6D">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Δίκτυα </w:t>
      </w:r>
      <w:r>
        <w:rPr>
          <w:rFonts w:hint="default" w:ascii="Times New Roman" w:hAnsi="Times New Roman" w:cs="Times New Roman"/>
          <w:sz w:val="24"/>
          <w:szCs w:val="24"/>
          <w:lang w:val="en-US"/>
        </w:rPr>
        <w:t>RBF</w:t>
      </w:r>
    </w:p>
    <w:p w14:paraId="1D9B206B">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Μοντέλα </w:t>
      </w:r>
      <w:r>
        <w:rPr>
          <w:rFonts w:hint="default" w:ascii="Times New Roman" w:hAnsi="Times New Roman" w:cs="Times New Roman"/>
          <w:sz w:val="24"/>
          <w:szCs w:val="24"/>
          <w:lang w:val="en-US"/>
        </w:rPr>
        <w:t>SVM</w:t>
      </w:r>
    </w:p>
    <w:p w14:paraId="4AF0C86D">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Στοχαστικές μηχανές</w:t>
      </w:r>
    </w:p>
    <w:p w14:paraId="011CD4C2">
      <w:pPr>
        <w:numPr>
          <w:ilvl w:val="0"/>
          <w:numId w:val="0"/>
        </w:numPr>
        <w:ind w:leftChars="0" w:right="282" w:rightChars="0"/>
        <w:jc w:val="both"/>
        <w:rPr>
          <w:rFonts w:hint="default" w:ascii="Times New Roman" w:hAnsi="Times New Roman"/>
          <w:sz w:val="24"/>
          <w:szCs w:val="24"/>
          <w:lang w:val="el-GR"/>
        </w:rPr>
      </w:pPr>
      <w:r>
        <w:rPr>
          <w:rFonts w:hint="default" w:ascii="Times New Roman" w:hAnsi="Times New Roman"/>
          <w:sz w:val="24"/>
          <w:szCs w:val="24"/>
          <w:lang w:val="el-GR"/>
        </w:rPr>
        <w:t>(Βλαχάβας)</w:t>
      </w:r>
    </w:p>
    <w:p w14:paraId="6A0193CA">
      <w:pPr>
        <w:numPr>
          <w:ilvl w:val="0"/>
          <w:numId w:val="0"/>
        </w:numPr>
        <w:ind w:leftChars="0" w:right="282" w:rightChars="0"/>
        <w:jc w:val="both"/>
        <w:rPr>
          <w:rFonts w:hint="default" w:ascii="Times New Roman" w:hAnsi="Times New Roman" w:cs="Times New Roman"/>
          <w:sz w:val="24"/>
          <w:szCs w:val="24"/>
          <w:lang w:val="el-GR"/>
        </w:rPr>
      </w:pPr>
      <w:r>
        <w:rPr>
          <w:rFonts w:hint="default" w:ascii="Times New Roman" w:hAnsi="Times New Roman"/>
          <w:sz w:val="24"/>
          <w:szCs w:val="24"/>
          <w:lang w:val="el-GR"/>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5199CADD">
      <w:pPr>
        <w:ind w:right="282"/>
        <w:jc w:val="both"/>
        <w:rPr>
          <w:rFonts w:hint="default" w:ascii="Times New Roman" w:hAnsi="Times New Roman"/>
          <w:sz w:val="24"/>
          <w:szCs w:val="24"/>
        </w:rPr>
      </w:pPr>
      <w:r>
        <w:rPr>
          <w:rFonts w:hint="default" w:ascii="Times New Roman" w:hAnsi="Times New Roman"/>
          <w:sz w:val="24"/>
          <w:szCs w:val="24"/>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3457F55">
      <w:pPr>
        <w:ind w:right="282"/>
        <w:jc w:val="both"/>
        <w:rPr>
          <w:rFonts w:hint="default" w:ascii="Times New Roman" w:hAnsi="Times New Roman"/>
          <w:sz w:val="24"/>
          <w:szCs w:val="24"/>
        </w:rPr>
      </w:pPr>
      <w:r>
        <w:rPr>
          <w:rFonts w:hint="default" w:ascii="Times New Roman" w:hAnsi="Times New Roman"/>
          <w:sz w:val="24"/>
          <w:szCs w:val="24"/>
        </w:rPr>
        <w:t>Το σύνολο των διαφορετικών δυνατών τιμών εισόδου της συνάρτησης, δηλ. Το πεδίο ορισμού της, ονομάζεται το σύνολο των περιπτώσεων ή στιγμιοτύπων (instances) και συμβολίζεται με X. Κάθε περίπτωση (ή στιγμιότυπο) περιγράφεται από ένα σύνολο χαρακτηριστικών (attributes ή features). Ένα υποσύνολο του συνόλου των περιπτώσεων για τα οποία γνωρίζουμε την τιμή της μεταβλητής εξόδου, ονομάζεται σύνολο δεδομένων εκπαίδευσης ή παραδείγματα και συμβολίζεται με D.</w:t>
      </w:r>
    </w:p>
    <w:p w14:paraId="29CF95EE">
      <w:pPr>
        <w:ind w:right="282"/>
        <w:jc w:val="both"/>
        <w:rPr>
          <w:rFonts w:ascii="Times New Roman" w:hAnsi="Times New Roman" w:cs="Times New Roman"/>
          <w:sz w:val="24"/>
          <w:szCs w:val="24"/>
        </w:rPr>
      </w:pPr>
      <w:r>
        <w:rPr>
          <w:rFonts w:hint="default" w:ascii="Times New Roman" w:hAnsi="Times New Roman"/>
          <w:sz w:val="24"/>
          <w:szCs w:val="24"/>
        </w:rPr>
        <w:t>Για να προσεγγίσει το σύστημα όσο το δυνατόν καλύτερα τη συνάρτηση στόχο εξετάζει διάφορες εναλλακτικές συναρτήσεις οι οποίες ονομάζονται υποθέσεις και συμβολίζονται με h. Το σύνολο όλων των δυνατών υποθέσεων που το πρόγραμμα μάθησης πρέπει να εξετάσει προκειμένου να βρει τη συνάρτηση στόχο ονομάζεται σύνολο υποθέσεων και συμβολίζεται με H.</w:t>
      </w:r>
    </w:p>
    <w:p w14:paraId="5672BAB7">
      <w:pPr>
        <w:ind w:right="282"/>
        <w:jc w:val="both"/>
        <w:rPr>
          <w:rFonts w:hint="default" w:ascii="Times New Roman" w:hAnsi="Times New Roman"/>
          <w:sz w:val="24"/>
          <w:szCs w:val="24"/>
        </w:rPr>
      </w:pPr>
      <w:r>
        <w:rPr>
          <w:rFonts w:hint="default" w:ascii="Times New Roman" w:hAnsi="Times New Roman"/>
          <w:sz w:val="24"/>
          <w:szCs w:val="24"/>
        </w:rPr>
        <w:t xml:space="preserve">Στη μάθηση με επίβλεψη διακρίνονται 2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τάξεων (κλάσεων/κατηγοριών) όπως για παράδειγμα η ομάδα αίματος, ενώ η παρεμβολή (regression) αφορά στη δημιουργία μοντέλων πρόβλεψης αριθμητικών τιμών. </w:t>
      </w:r>
    </w:p>
    <w:p w14:paraId="39DC9A22">
      <w:pPr>
        <w:ind w:right="282"/>
        <w:jc w:val="both"/>
        <w:rPr>
          <w:rFonts w:hint="default" w:ascii="Times New Roman" w:hAnsi="Times New Roman"/>
          <w:sz w:val="24"/>
          <w:szCs w:val="24"/>
        </w:rPr>
      </w:pPr>
    </w:p>
    <w:p w14:paraId="20840262">
      <w:pPr>
        <w:ind w:right="282"/>
        <w:jc w:val="both"/>
        <w:rPr>
          <w:rFonts w:hint="default" w:ascii="Times New Roman" w:hAnsi="Times New Roman"/>
          <w:sz w:val="24"/>
          <w:szCs w:val="24"/>
        </w:rPr>
      </w:pPr>
      <w:r>
        <w:rPr>
          <w:rFonts w:hint="default" w:ascii="Times New Roman" w:hAnsi="Times New Roman"/>
          <w:sz w:val="24"/>
          <w:szCs w:val="24"/>
        </w:rPr>
        <w:t>Οι κυριότερες τεχνικές μηχανικής μάθησης με επίβλεψη είναι:</w:t>
      </w:r>
    </w:p>
    <w:p w14:paraId="10490FAE">
      <w:pPr>
        <w:ind w:right="282"/>
        <w:jc w:val="both"/>
        <w:rPr>
          <w:rFonts w:hint="default" w:ascii="Times New Roman" w:hAnsi="Times New Roman"/>
          <w:sz w:val="24"/>
          <w:szCs w:val="24"/>
        </w:rPr>
      </w:pPr>
      <w:r>
        <w:rPr>
          <w:rFonts w:hint="default" w:ascii="Times New Roman" w:hAnsi="Times New Roman"/>
          <w:sz w:val="24"/>
          <w:szCs w:val="24"/>
        </w:rPr>
        <w:t>1. Μάθηση εννοιών (Concept learning)</w:t>
      </w:r>
    </w:p>
    <w:p w14:paraId="51E7E48F">
      <w:pPr>
        <w:ind w:right="282"/>
        <w:jc w:val="both"/>
        <w:rPr>
          <w:rFonts w:hint="default" w:ascii="Times New Roman" w:hAnsi="Times New Roman"/>
          <w:sz w:val="24"/>
          <w:szCs w:val="24"/>
        </w:rPr>
      </w:pPr>
      <w:r>
        <w:rPr>
          <w:rFonts w:hint="default" w:ascii="Times New Roman" w:hAnsi="Times New Roman"/>
          <w:sz w:val="24"/>
          <w:szCs w:val="24"/>
        </w:rPr>
        <w:t>2.Δένδρα ταξινόμησης ή απόφασης (Classification or Decision Trees)</w:t>
      </w:r>
    </w:p>
    <w:p w14:paraId="5512930D">
      <w:pPr>
        <w:ind w:right="282"/>
        <w:jc w:val="both"/>
        <w:rPr>
          <w:rFonts w:hint="default" w:ascii="Times New Roman" w:hAnsi="Times New Roman"/>
          <w:sz w:val="24"/>
          <w:szCs w:val="24"/>
        </w:rPr>
      </w:pPr>
      <w:r>
        <w:rPr>
          <w:rFonts w:hint="default" w:ascii="Times New Roman" w:hAnsi="Times New Roman"/>
          <w:sz w:val="24"/>
          <w:szCs w:val="24"/>
        </w:rPr>
        <w:t>3.Μάθηση Κανόνων (Rule Learning)</w:t>
      </w:r>
    </w:p>
    <w:p w14:paraId="72F7BCC2">
      <w:pPr>
        <w:ind w:right="282"/>
        <w:jc w:val="both"/>
        <w:rPr>
          <w:rFonts w:hint="default" w:ascii="Times New Roman" w:hAnsi="Times New Roman"/>
          <w:sz w:val="24"/>
          <w:szCs w:val="24"/>
        </w:rPr>
      </w:pPr>
      <w:r>
        <w:rPr>
          <w:rFonts w:hint="default" w:ascii="Times New Roman" w:hAnsi="Times New Roman"/>
          <w:sz w:val="24"/>
          <w:szCs w:val="24"/>
        </w:rPr>
        <w:t>4.Μάθηση κατά περίπτωση (Instance Based Learing)</w:t>
      </w:r>
    </w:p>
    <w:p w14:paraId="7AF4445D">
      <w:pPr>
        <w:ind w:right="282"/>
        <w:jc w:val="both"/>
        <w:rPr>
          <w:rFonts w:hint="default" w:ascii="Times New Roman" w:hAnsi="Times New Roman"/>
          <w:sz w:val="24"/>
          <w:szCs w:val="24"/>
        </w:rPr>
      </w:pPr>
      <w:r>
        <w:rPr>
          <w:rFonts w:hint="default" w:ascii="Times New Roman" w:hAnsi="Times New Roman"/>
          <w:sz w:val="24"/>
          <w:szCs w:val="24"/>
        </w:rPr>
        <w:t>5.Μάθηση κατά Bayes</w:t>
      </w:r>
    </w:p>
    <w:p w14:paraId="64019B53">
      <w:pPr>
        <w:ind w:right="282"/>
        <w:jc w:val="both"/>
        <w:rPr>
          <w:rFonts w:hint="default" w:ascii="Times New Roman" w:hAnsi="Times New Roman"/>
          <w:sz w:val="24"/>
          <w:szCs w:val="24"/>
        </w:rPr>
      </w:pPr>
      <w:r>
        <w:rPr>
          <w:rFonts w:hint="default" w:ascii="Times New Roman" w:hAnsi="Times New Roman"/>
          <w:sz w:val="24"/>
          <w:szCs w:val="24"/>
        </w:rPr>
        <w:t>6.Γραμμική παρεμβολή (Linear Regression)</w:t>
      </w:r>
    </w:p>
    <w:p w14:paraId="1768A031">
      <w:pPr>
        <w:ind w:right="282"/>
        <w:jc w:val="both"/>
        <w:rPr>
          <w:rFonts w:hint="default" w:ascii="Times New Roman" w:hAnsi="Times New Roman"/>
          <w:sz w:val="24"/>
          <w:szCs w:val="24"/>
        </w:rPr>
      </w:pPr>
      <w:r>
        <w:rPr>
          <w:rFonts w:hint="default" w:ascii="Times New Roman" w:hAnsi="Times New Roman"/>
          <w:sz w:val="24"/>
          <w:szCs w:val="24"/>
        </w:rPr>
        <w:t>7.Νευρωνικά Δίκτυα (Neural Networks)</w:t>
      </w:r>
    </w:p>
    <w:p w14:paraId="4C1288BF">
      <w:pPr>
        <w:ind w:right="282"/>
        <w:jc w:val="both"/>
        <w:rPr>
          <w:rFonts w:ascii="Times New Roman" w:hAnsi="Times New Roman" w:cs="Times New Roman"/>
          <w:sz w:val="24"/>
          <w:szCs w:val="24"/>
        </w:rPr>
      </w:pPr>
      <w:r>
        <w:rPr>
          <w:rFonts w:hint="default" w:ascii="Times New Roman" w:hAnsi="Times New Roman"/>
          <w:sz w:val="24"/>
          <w:szCs w:val="24"/>
        </w:rPr>
        <w:t>8.Μηχανές Διανυσμάτων Υποστήριξης (Support Vector Machines, SVMs)</w:t>
      </w:r>
    </w:p>
    <w:p w14:paraId="65C23E2E">
      <w:pPr>
        <w:ind w:right="282"/>
        <w:jc w:val="both"/>
        <w:rPr>
          <w:rFonts w:hint="default" w:ascii="Times New Roman" w:hAnsi="Times New Roman"/>
          <w:sz w:val="24"/>
          <w:szCs w:val="24"/>
        </w:rPr>
      </w:pPr>
      <w:r>
        <w:rPr>
          <w:rFonts w:hint="default" w:ascii="Times New Roman" w:hAnsi="Times New Roman"/>
          <w:sz w:val="24"/>
          <w:szCs w:val="24"/>
        </w:rPr>
        <w:t>Μία από τις περισσότερο συνηθισμένες προσεγγίσεις του προβλήματος της μηχανικής μάθησης με επίβλεψη είναι αυτή της αντιμετώπισης του ως προβλήματος αναζήτησης (search problem). Σύμφωνα με αυτή την προσέγγιση, η μηχανική μάθηση (μμ) μπορεί να θεωρηθεί ως η αναζήτηση σε ένα χώρο πιθανών υποθέσεων, ώστε να βρεθεί εκείνη που ταιριάζει καλύτερα στα υπό εξέταση δεδομένα και στην πιθανώς προϋπάρχουσα γνώση.</w:t>
      </w:r>
    </w:p>
    <w:p w14:paraId="0E0CEEE1">
      <w:pPr>
        <w:ind w:right="282"/>
        <w:jc w:val="both"/>
        <w:rPr>
          <w:rFonts w:hint="default" w:ascii="Times New Roman" w:hAnsi="Times New Roman"/>
          <w:sz w:val="24"/>
          <w:szCs w:val="24"/>
        </w:rPr>
      </w:pPr>
    </w:p>
    <w:p w14:paraId="526E0040">
      <w:pPr>
        <w:ind w:right="282"/>
        <w:jc w:val="both"/>
        <w:rPr>
          <w:rFonts w:ascii="Times New Roman" w:hAnsi="Times New Roman" w:cs="Times New Roman"/>
          <w:sz w:val="24"/>
          <w:szCs w:val="24"/>
        </w:rPr>
      </w:pPr>
    </w:p>
    <w:p w14:paraId="0D21F366">
      <w:pPr>
        <w:ind w:right="282"/>
        <w:jc w:val="both"/>
        <w:rPr>
          <w:rFonts w:ascii="Times New Roman" w:hAnsi="Times New Roman" w:cs="Times New Roman"/>
          <w:sz w:val="24"/>
          <w:szCs w:val="24"/>
        </w:rPr>
      </w:pPr>
    </w:p>
    <w:p w14:paraId="54E51AE3">
      <w:pPr>
        <w:ind w:right="282"/>
        <w:jc w:val="both"/>
        <w:rPr>
          <w:rFonts w:ascii="Times New Roman" w:hAnsi="Times New Roman" w:cs="Times New Roman"/>
          <w:sz w:val="24"/>
          <w:szCs w:val="24"/>
        </w:rPr>
      </w:pPr>
    </w:p>
    <w:p w14:paraId="3D3BBA8D">
      <w:pPr>
        <w:ind w:right="282"/>
        <w:jc w:val="both"/>
        <w:rPr>
          <w:rFonts w:ascii="Times New Roman" w:hAnsi="Times New Roman" w:cs="Times New Roman"/>
          <w:sz w:val="24"/>
          <w:szCs w:val="24"/>
        </w:rPr>
      </w:pPr>
    </w:p>
    <w:p w14:paraId="47ED35AC">
      <w:pPr>
        <w:ind w:right="282"/>
        <w:jc w:val="both"/>
        <w:rPr>
          <w:rFonts w:ascii="Times New Roman" w:hAnsi="Times New Roman" w:cs="Times New Roman"/>
          <w:sz w:val="24"/>
          <w:szCs w:val="24"/>
        </w:rPr>
      </w:pPr>
    </w:p>
    <w:p w14:paraId="6C490A6B">
      <w:pPr>
        <w:ind w:right="282"/>
        <w:jc w:val="both"/>
        <w:rPr>
          <w:rFonts w:ascii="Times New Roman" w:hAnsi="Times New Roman" w:cs="Times New Roman"/>
          <w:sz w:val="24"/>
          <w:szCs w:val="24"/>
        </w:rPr>
      </w:pPr>
    </w:p>
    <w:p w14:paraId="25842BF3">
      <w:pPr>
        <w:ind w:right="282"/>
        <w:jc w:val="both"/>
        <w:rPr>
          <w:rFonts w:ascii="Times New Roman" w:hAnsi="Times New Roman" w:cs="Times New Roman"/>
          <w:sz w:val="24"/>
          <w:szCs w:val="24"/>
        </w:rPr>
      </w:pPr>
    </w:p>
    <w:p w14:paraId="4724373B">
      <w:pPr>
        <w:ind w:right="282"/>
        <w:jc w:val="both"/>
        <w:rPr>
          <w:rFonts w:ascii="Times New Roman" w:hAnsi="Times New Roman" w:cs="Times New Roman"/>
          <w:sz w:val="24"/>
          <w:szCs w:val="24"/>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3" w:name="_Toc23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3"/>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4"/>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5"/>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6" w:name="_Toc24726"/>
      <w:r>
        <w:rPr>
          <w:rFonts w:hint="default" w:ascii="Times New Roman" w:hAnsi="Times New Roman" w:cs="Times New Roman"/>
          <w:color w:val="auto"/>
          <w:sz w:val="32"/>
          <w:szCs w:val="32"/>
          <w:lang w:val="el-GR"/>
        </w:rPr>
        <w:t>Τεχνητά Νευρωνικά Δίκτυα</w:t>
      </w:r>
      <w:bookmarkEnd w:id="16"/>
    </w:p>
    <w:p w14:paraId="01D88C02">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w:t>
      </w:r>
      <w:r>
        <w:rPr>
          <w:rFonts w:hint="default" w:ascii="Times New Roman" w:hAnsi="Times New Roman" w:cs="Times New Roman"/>
          <w:sz w:val="24"/>
          <w:szCs w:val="24"/>
          <w:highlight w:val="yellow"/>
          <w:lang w:val="en-GB"/>
        </w:rPr>
        <w:t xml:space="preserve">McCulloch </w:t>
      </w:r>
      <w:r>
        <w:rPr>
          <w:rFonts w:hint="default" w:ascii="Times New Roman" w:hAnsi="Times New Roman" w:cs="Times New Roman"/>
          <w:sz w:val="24"/>
          <w:szCs w:val="24"/>
          <w:highlight w:val="yellow"/>
          <w:lang w:val="el-GR"/>
        </w:rPr>
        <w:t xml:space="preserve">και </w:t>
      </w:r>
      <w:r>
        <w:rPr>
          <w:rFonts w:hint="default" w:ascii="Times New Roman" w:hAnsi="Times New Roman" w:cs="Times New Roman"/>
          <w:sz w:val="24"/>
          <w:szCs w:val="24"/>
          <w:highlight w:val="yellow"/>
          <w:lang w:val="en-GB"/>
        </w:rPr>
        <w:t xml:space="preserve">Pitts </w:t>
      </w:r>
      <w:r>
        <w:rPr>
          <w:rFonts w:hint="default" w:ascii="Times New Roman" w:hAnsi="Times New Roman" w:cs="Times New Roman"/>
          <w:sz w:val="24"/>
          <w:szCs w:val="24"/>
          <w:highlight w:val="yellow"/>
          <w:lang w:val="el-GR"/>
        </w:rPr>
        <w:t>που περιέγραψαν ένα απλό μοντέλο της δραστηριότητας του νευρώνα. Η κατάσταση του νευρώνα περιγράφεται από ένα δυαδικό αριθμό</w:t>
      </w:r>
      <w:r>
        <w:rPr>
          <w:rFonts w:hint="default" w:ascii="Times New Roman" w:hAnsi="Times New Roman" w:cs="Times New Roman"/>
          <w:sz w:val="24"/>
          <w:szCs w:val="24"/>
          <w:highlight w:val="yellow"/>
          <w:lang w:val="en-GB"/>
        </w:rPr>
        <w:t xml:space="preserve"> </w:t>
      </w:r>
      <w:r>
        <w:rPr>
          <w:rFonts w:hint="default" w:ascii="Times New Roman" w:hAnsi="Times New Roman" w:cs="Times New Roman"/>
          <w:sz w:val="24"/>
          <w:szCs w:val="24"/>
          <w:highlight w:val="yellow"/>
          <w:lang w:val="el-GR"/>
        </w:rPr>
        <w:t>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47D1B6A4">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(Βλαχάβας)</w:t>
      </w:r>
    </w:p>
    <w:p w14:paraId="45D2D3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1D8880A8">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1D0D8FA7">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9942FD0">
      <w:pPr>
        <w:jc w:val="both"/>
        <w:rPr>
          <w:rFonts w:hint="default" w:ascii="Times New Roman" w:hAnsi="Times New Roman"/>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ascii="Times New Roman" w:hAnsi="Times New Roman"/>
          <w:sz w:val="24"/>
          <w:szCs w:val="24"/>
          <w:highlight w:val="none"/>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2A3F063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Υπάρχουν 4 ιδιότητες που είναι άρηκτα συνδεδεμένες με τα ΤΝΔ.</w:t>
      </w:r>
    </w:p>
    <w:p w14:paraId="73C6F613">
      <w:pPr>
        <w:jc w:val="both"/>
        <w:rPr>
          <w:rFonts w:hint="default" w:ascii="Times New Roman" w:hAnsi="Times New Roman"/>
          <w:sz w:val="24"/>
          <w:szCs w:val="24"/>
          <w:highlight w:val="none"/>
          <w:lang w:val="el-GR"/>
        </w:rPr>
      </w:pPr>
    </w:p>
    <w:p w14:paraId="228C702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1.Η ικανότητα τους να μαθαίνουν μέσω παραδειγμάτων (learn by example)</w:t>
      </w:r>
    </w:p>
    <w:p w14:paraId="1A482BFA">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2.Η δυνατότητα θεώρησης τους ως κατανεμημένη μνήμη (distributed memory) και ως μνήμη συσχέτισης (associative memory).</w:t>
      </w:r>
    </w:p>
    <w:p w14:paraId="15D67D0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3.Η μεγάλη τους ανοχή σε σφάλματα (fault-tolerant).</w:t>
      </w:r>
    </w:p>
    <w:p w14:paraId="71D8F029">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4.Η ικανότητα τους για αναγνώριση προτύπων (pattern recognition).</w:t>
      </w:r>
    </w:p>
    <w:p w14:paraId="00EE1C5F">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138572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7D9350E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3DC255D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2A3D88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58C5F868">
      <w:pPr>
        <w:jc w:val="both"/>
        <w:rPr>
          <w:rFonts w:hint="default" w:ascii="Times New Roman" w:hAnsi="Times New Roman"/>
          <w:sz w:val="24"/>
          <w:szCs w:val="24"/>
          <w:highlight w:val="none"/>
          <w:lang w:val="el-GR"/>
        </w:rPr>
      </w:pPr>
    </w:p>
    <w:p w14:paraId="7D4C7DCE">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εγκεφάλου.[1]</w:t>
      </w:r>
    </w:p>
    <w:p w14:paraId="706110CE">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4F82B0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3689714D">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441BE9C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70F11F07">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34DD8AEC">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57BCFEE8">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D4D693C">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050A1B17">
      <w:pPr>
        <w:jc w:val="both"/>
        <w:rPr>
          <w:rFonts w:hint="default" w:ascii="Times New Roman" w:hAnsi="Times New Roman"/>
          <w:sz w:val="24"/>
          <w:szCs w:val="24"/>
          <w:highlight w:val="none"/>
          <w:lang w:val="el-GR"/>
        </w:rPr>
      </w:pPr>
    </w:p>
    <w:p w14:paraId="32DC6EB9">
      <w:pPr>
        <w:jc w:val="both"/>
        <w:rPr>
          <w:rFonts w:hint="default" w:ascii="Times New Roman" w:hAnsi="Times New Roman"/>
          <w:sz w:val="24"/>
          <w:szCs w:val="24"/>
          <w:highlight w:val="none"/>
          <w:lang w:val="el-GR"/>
        </w:rPr>
      </w:pPr>
    </w:p>
    <w:p w14:paraId="7A917412">
      <w:pPr>
        <w:jc w:val="both"/>
        <w:rPr>
          <w:rFonts w:hint="default" w:ascii="Times New Roman" w:hAnsi="Times New Roman"/>
          <w:sz w:val="24"/>
          <w:szCs w:val="24"/>
          <w:highlight w:val="none"/>
          <w:lang w:val="el-GR"/>
        </w:rPr>
      </w:pPr>
    </w:p>
    <w:p w14:paraId="749525D3">
      <w:pPr>
        <w:jc w:val="both"/>
        <w:rPr>
          <w:rFonts w:hint="default" w:ascii="Times New Roman" w:hAnsi="Times New Roman"/>
          <w:sz w:val="24"/>
          <w:szCs w:val="24"/>
          <w:highlight w:val="none"/>
          <w:lang w:val="el-GR"/>
        </w:rPr>
      </w:pPr>
    </w:p>
    <w:p w14:paraId="41E09CAF">
      <w:pPr>
        <w:jc w:val="both"/>
        <w:rPr>
          <w:rFonts w:hint="default" w:ascii="Times New Roman" w:hAnsi="Times New Roman"/>
          <w:sz w:val="24"/>
          <w:szCs w:val="24"/>
          <w:highlight w:val="none"/>
          <w:lang w:val="el-GR"/>
        </w:rPr>
      </w:pPr>
    </w:p>
    <w:p w14:paraId="51BC0D48">
      <w:pPr>
        <w:jc w:val="both"/>
        <w:rPr>
          <w:rFonts w:hint="default" w:ascii="Times New Roman" w:hAnsi="Times New Roman"/>
          <w:sz w:val="24"/>
          <w:szCs w:val="24"/>
          <w:highlight w:val="none"/>
          <w:lang w:val="el-GR"/>
        </w:rPr>
      </w:pPr>
    </w:p>
    <w:p w14:paraId="5B993ECF">
      <w:pPr>
        <w:jc w:val="both"/>
        <w:rPr>
          <w:rFonts w:hint="default" w:ascii="Times New Roman" w:hAnsi="Times New Roman"/>
          <w:sz w:val="24"/>
          <w:szCs w:val="24"/>
          <w:highlight w:val="none"/>
          <w:lang w:val="el-GR"/>
        </w:rPr>
      </w:pPr>
    </w:p>
    <w:p w14:paraId="33188820">
      <w:pPr>
        <w:jc w:val="both"/>
        <w:rPr>
          <w:rFonts w:hint="default" w:ascii="Times New Roman" w:hAnsi="Times New Roman"/>
          <w:sz w:val="24"/>
          <w:szCs w:val="24"/>
          <w:highlight w:val="none"/>
          <w:lang w:val="el-GR"/>
        </w:rPr>
      </w:pPr>
    </w:p>
    <w:p w14:paraId="6A11FC81">
      <w:pPr>
        <w:jc w:val="both"/>
        <w:rPr>
          <w:rFonts w:hint="default" w:ascii="Times New Roman" w:hAnsi="Times New Roman"/>
          <w:sz w:val="24"/>
          <w:szCs w:val="24"/>
          <w:highlight w:val="none"/>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17" w:name="_Toc2459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1</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7"/>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1C548C7A">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8"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9"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9"/>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0"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0"/>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160F8A41">
      <w:pPr>
        <w:ind w:right="282"/>
        <w:jc w:val="both"/>
        <w:rPr>
          <w:rFonts w:hint="default" w:ascii="Times New Roman" w:hAnsi="Times New Roman" w:cs="Times New Roman"/>
          <w:sz w:val="24"/>
          <w:szCs w:val="24"/>
          <w:lang w:val="el-GR"/>
        </w:rPr>
      </w:pPr>
    </w:p>
    <w:p w14:paraId="3124514C">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1"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1"/>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5"/>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5"/>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4D3669E7">
      <w:pPr>
        <w:ind w:right="282"/>
        <w:jc w:val="both"/>
        <w:rPr>
          <w:rFonts w:ascii="Times New Roman" w:hAnsi="Times New Roman" w:cs="Times New Roman"/>
          <w:sz w:val="24"/>
          <w:szCs w:val="24"/>
        </w:rPr>
      </w:pPr>
    </w:p>
    <w:p w14:paraId="75085C17">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2"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2"/>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3"/>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F841410">
      <w:pPr>
        <w:ind w:right="282"/>
        <w:rPr>
          <w:rFonts w:ascii="Times New Roman" w:hAnsi="Times New Roman" w:cs="Times New Roman"/>
          <w:sz w:val="24"/>
          <w:szCs w:val="24"/>
        </w:rPr>
      </w:pPr>
      <w:r>
        <w:rPr>
          <w:rFonts w:ascii="Times New Roman" w:hAnsi="Times New Roman" w:cs="Times New Roman"/>
          <w:sz w:val="24"/>
          <w:szCs w:val="24"/>
        </w:rPr>
        <w:br w:type="page"/>
      </w: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4" w:name="_Toc4137"/>
      <w:r>
        <w:rPr>
          <w:rFonts w:hint="default" w:ascii="Times New Roman" w:hAnsi="Times New Roman" w:cs="Times New Roman"/>
          <w:color w:val="auto"/>
          <w:sz w:val="32"/>
          <w:szCs w:val="32"/>
          <w:lang w:val="el-GR"/>
        </w:rPr>
        <w:t>Γενετικοί αλγόριθμοι</w:t>
      </w:r>
      <w:bookmarkEnd w:id="24"/>
    </w:p>
    <w:p w14:paraId="78E9C023">
      <w:pPr>
        <w:ind w:right="282"/>
        <w:jc w:val="both"/>
        <w:rPr>
          <w:rFonts w:ascii="Times New Roman" w:hAnsi="Times New Roman" w:cs="Times New Roman"/>
          <w:sz w:val="24"/>
          <w:szCs w:val="24"/>
        </w:rPr>
      </w:pPr>
    </w:p>
    <w:p w14:paraId="7AFE7E3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5"/>
    </w:p>
    <w:p w14:paraId="4FCC301E">
      <w:pPr>
        <w:ind w:right="282"/>
        <w:jc w:val="both"/>
        <w:rPr>
          <w:rFonts w:ascii="Times New Roman" w:hAnsi="Times New Roman" w:cs="Times New Roman"/>
          <w:sz w:val="24"/>
          <w:szCs w:val="24"/>
        </w:rPr>
      </w:pPr>
    </w:p>
    <w:p w14:paraId="48182C07">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33F95DD6">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5F93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2C44D75">
            <w:pPr>
              <w:spacing w:after="0" w:line="240" w:lineRule="auto"/>
              <w:ind w:right="282"/>
              <w:jc w:val="both"/>
              <w:rPr>
                <w:rFonts w:ascii="Times New Roman" w:hAnsi="Times New Roman" w:cs="Times New Roman"/>
                <w:sz w:val="24"/>
                <w:szCs w:val="24"/>
              </w:rPr>
            </w:pPr>
          </w:p>
        </w:tc>
        <w:tc>
          <w:tcPr>
            <w:tcW w:w="3096" w:type="dxa"/>
          </w:tcPr>
          <w:p w14:paraId="343CF4D3">
            <w:pPr>
              <w:spacing w:after="0" w:line="240" w:lineRule="auto"/>
              <w:ind w:right="282"/>
              <w:jc w:val="both"/>
              <w:rPr>
                <w:rFonts w:ascii="Times New Roman" w:hAnsi="Times New Roman" w:cs="Times New Roman"/>
                <w:sz w:val="24"/>
                <w:szCs w:val="24"/>
              </w:rPr>
            </w:pPr>
          </w:p>
        </w:tc>
        <w:tc>
          <w:tcPr>
            <w:tcW w:w="3096" w:type="dxa"/>
          </w:tcPr>
          <w:p w14:paraId="542479D9">
            <w:pPr>
              <w:spacing w:after="0" w:line="240" w:lineRule="auto"/>
              <w:ind w:right="282"/>
              <w:jc w:val="both"/>
              <w:rPr>
                <w:rFonts w:ascii="Times New Roman" w:hAnsi="Times New Roman" w:cs="Times New Roman"/>
                <w:sz w:val="24"/>
                <w:szCs w:val="24"/>
              </w:rPr>
            </w:pPr>
          </w:p>
        </w:tc>
      </w:tr>
      <w:tr w14:paraId="72DB7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B25E216">
            <w:pPr>
              <w:spacing w:after="0" w:line="240" w:lineRule="auto"/>
              <w:ind w:right="282"/>
              <w:jc w:val="both"/>
              <w:rPr>
                <w:rFonts w:ascii="Times New Roman" w:hAnsi="Times New Roman" w:cs="Times New Roman"/>
                <w:sz w:val="24"/>
                <w:szCs w:val="24"/>
              </w:rPr>
            </w:pPr>
          </w:p>
        </w:tc>
        <w:tc>
          <w:tcPr>
            <w:tcW w:w="3096" w:type="dxa"/>
          </w:tcPr>
          <w:p w14:paraId="0510A3F7">
            <w:pPr>
              <w:spacing w:after="0" w:line="240" w:lineRule="auto"/>
              <w:ind w:right="282"/>
              <w:jc w:val="both"/>
              <w:rPr>
                <w:rFonts w:ascii="Times New Roman" w:hAnsi="Times New Roman" w:cs="Times New Roman"/>
                <w:sz w:val="24"/>
                <w:szCs w:val="24"/>
              </w:rPr>
            </w:pPr>
          </w:p>
        </w:tc>
        <w:tc>
          <w:tcPr>
            <w:tcW w:w="3096" w:type="dxa"/>
          </w:tcPr>
          <w:p w14:paraId="65CF76A0">
            <w:pPr>
              <w:spacing w:after="0" w:line="240" w:lineRule="auto"/>
              <w:ind w:right="282"/>
              <w:jc w:val="both"/>
              <w:rPr>
                <w:rFonts w:ascii="Times New Roman" w:hAnsi="Times New Roman" w:cs="Times New Roman"/>
                <w:sz w:val="24"/>
                <w:szCs w:val="24"/>
              </w:rPr>
            </w:pPr>
          </w:p>
        </w:tc>
      </w:tr>
    </w:tbl>
    <w:p w14:paraId="0F2F32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3DCF3E22">
      <w:pPr>
        <w:ind w:right="282"/>
        <w:jc w:val="both"/>
        <w:rPr>
          <w:rFonts w:ascii="Times New Roman" w:hAnsi="Times New Roman" w:cs="Times New Roman"/>
          <w:sz w:val="24"/>
          <w:szCs w:val="24"/>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6"/>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7"/>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9"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9"/>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743D5740">
      <w:pPr>
        <w:ind w:right="282"/>
        <w:jc w:val="both"/>
        <w:rPr>
          <w:rFonts w:ascii="Times New Roman" w:hAnsi="Times New Roman" w:cs="Times New Roman"/>
          <w:sz w:val="24"/>
          <w:szCs w:val="24"/>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0" w:name="_Toc12822"/>
      <w:r>
        <w:rPr>
          <w:rFonts w:hint="default" w:ascii="Times New Roman" w:hAnsi="Times New Roman" w:cs="Times New Roman"/>
          <w:color w:val="auto"/>
          <w:sz w:val="32"/>
          <w:szCs w:val="32"/>
          <w:lang w:val="el-GR"/>
        </w:rPr>
        <w:t>Μέθοδος - αποτελέσματα</w:t>
      </w:r>
      <w:bookmarkEnd w:id="30"/>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1"/>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2"/>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3"/>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4" w:name="_Toc31777"/>
      <w:r>
        <w:rPr>
          <w:rFonts w:hint="default" w:ascii="Times New Roman" w:hAnsi="Times New Roman" w:cs="Times New Roman"/>
          <w:color w:val="auto"/>
          <w:sz w:val="32"/>
          <w:szCs w:val="32"/>
          <w:lang w:val="el-GR"/>
        </w:rPr>
        <w:t>Συμπεράσματα</w:t>
      </w:r>
      <w:bookmarkEnd w:id="34"/>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5" w:name="_Toc1449"/>
      <w:r>
        <w:rPr>
          <w:rFonts w:ascii="Times New Roman" w:hAnsi="Times New Roman" w:cs="Times New Roman"/>
          <w:color w:val="auto"/>
        </w:rPr>
        <w:t>ΠΑΡΑΡΤΗΜΑ</w:t>
      </w:r>
      <w:bookmarkEnd w:id="35"/>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75A96D3E">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6" w:name="_Toc27062"/>
      <w:r>
        <w:rPr>
          <w:rFonts w:ascii="Times New Roman" w:hAnsi="Times New Roman" w:cs="Times New Roman"/>
          <w:color w:val="auto"/>
        </w:rPr>
        <w:t>ΒΙΒΛΙΟΓΡΑΦΙΑ</w:t>
      </w:r>
      <w:bookmarkEnd w:id="36"/>
    </w:p>
    <w:p w14:paraId="6BB724EF">
      <w:pPr>
        <w:rPr>
          <w:rFonts w:ascii="Times New Roman" w:hAnsi="Times New Roman" w:cs="Times New Roman"/>
        </w:rPr>
      </w:pPr>
    </w:p>
    <w:p w14:paraId="1A5D8B2C">
      <w:pPr>
        <w:ind w:right="282"/>
        <w:rPr>
          <w:rFonts w:hint="default" w:ascii="Times New Roman" w:hAnsi="Times New Roman" w:cs="Times New Roman"/>
          <w:i/>
          <w:sz w:val="28"/>
          <w:szCs w:val="28"/>
          <w:lang w:val="el-GR"/>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14:paraId="000002C5">
      <w:pPr>
        <w:ind w:right="282"/>
        <w:rPr>
          <w:rFonts w:ascii="Times New Roman" w:hAnsi="Times New Roman" w:eastAsia="Times New Roman" w:cs="Times New Roman"/>
          <w:i/>
          <w:sz w:val="28"/>
          <w:szCs w:val="28"/>
        </w:rPr>
      </w:pPr>
      <w:r>
        <w:rPr>
          <w:rFonts w:hint="default" w:ascii="Times New Roman" w:hAnsi="Times New Roman" w:eastAsia="Times New Roman" w:cs="Times New Roman"/>
          <w:i w:val="0"/>
          <w:iCs/>
          <w:sz w:val="28"/>
          <w:szCs w:val="28"/>
          <w:rtl w:val="0"/>
          <w:lang w:val="en-GB"/>
        </w:rPr>
        <w:t xml:space="preserve">[1] </w:t>
      </w:r>
      <w:r>
        <w:rPr>
          <w:rFonts w:ascii="Times New Roman" w:hAnsi="Times New Roman" w:eastAsia="Times New Roman" w:cs="Times New Roman"/>
          <w:i/>
          <w:sz w:val="28"/>
          <w:szCs w:val="28"/>
          <w:rtl w:val="0"/>
        </w:rPr>
        <w:t>Βλαχάβας Ι., Κεφάλας Π., Βασιλειάδης Ν., Κόκκορας Φ. και Σακελλαρίου Η. (2023). ΤΕΧΝΗΤΗ ΝΟΗΜΟΣΥΝΗ, 3η έκδοση. Θεσσαλονίκη: Εκδόσεις Πανεπιστημίου Μακεδονίας.</w:t>
      </w:r>
    </w:p>
    <w:p w14:paraId="000002C6">
      <w:pPr>
        <w:ind w:right="282"/>
        <w:rPr>
          <w:rFonts w:ascii="Times New Roman" w:hAnsi="Times New Roman" w:eastAsia="Times New Roman" w:cs="Times New Roman"/>
          <w:i/>
          <w:sz w:val="28"/>
          <w:szCs w:val="28"/>
        </w:rPr>
      </w:pPr>
      <w:r>
        <w:rPr>
          <w:rFonts w:hint="default" w:ascii="Times New Roman" w:hAnsi="Times New Roman" w:eastAsia="Times New Roman" w:cs="Times New Roman"/>
          <w:i w:val="0"/>
          <w:iCs/>
          <w:sz w:val="28"/>
          <w:szCs w:val="28"/>
          <w:rtl w:val="0"/>
          <w:lang w:val="en-GB"/>
        </w:rPr>
        <w:t>[2]</w:t>
      </w:r>
      <w:r>
        <w:rPr>
          <w:rFonts w:hint="default" w:ascii="Times New Roman" w:hAnsi="Times New Roman" w:eastAsia="Times New Roman" w:cs="Times New Roman"/>
          <w:i/>
          <w:sz w:val="28"/>
          <w:szCs w:val="28"/>
          <w:rtl w:val="0"/>
          <w:lang w:val="en-GB"/>
        </w:rPr>
        <w:t xml:space="preserve"> </w:t>
      </w:r>
      <w:r>
        <w:rPr>
          <w:rFonts w:ascii="Times New Roman" w:hAnsi="Times New Roman" w:eastAsia="Times New Roman" w:cs="Times New Roman"/>
          <w:i/>
          <w:sz w:val="28"/>
          <w:szCs w:val="28"/>
          <w:rtl w:val="0"/>
        </w:rPr>
        <w:t>Διαμαντάρας Κ.(2007). ΤΕΧΝΗΤΑ ΝΕΥΡΩΝΙΚΑ ΔΙΚΤΥΑ. Αθήνα: Εκδόσεις Κλειδάριθμος.</w:t>
      </w:r>
    </w:p>
    <w:p w14:paraId="000002C7">
      <w:pPr>
        <w:ind w:right="282"/>
        <w:rPr>
          <w:rFonts w:ascii="Times New Roman" w:hAnsi="Times New Roman" w:eastAsia="Times New Roman" w:cs="Times New Roman"/>
          <w:i/>
          <w:sz w:val="28"/>
          <w:szCs w:val="28"/>
          <w:rtl w:val="0"/>
        </w:rPr>
      </w:pPr>
      <w:r>
        <w:rPr>
          <w:rFonts w:hint="default" w:ascii="Times New Roman" w:hAnsi="Times New Roman" w:eastAsia="Times New Roman" w:cs="Times New Roman"/>
          <w:i w:val="0"/>
          <w:iCs/>
          <w:sz w:val="28"/>
          <w:szCs w:val="28"/>
          <w:rtl w:val="0"/>
          <w:lang w:val="en-GB"/>
        </w:rPr>
        <w:t>[3]</w:t>
      </w:r>
      <w:r>
        <w:rPr>
          <w:rFonts w:hint="default" w:ascii="Times New Roman" w:hAnsi="Times New Roman" w:eastAsia="Times New Roman" w:cs="Times New Roman"/>
          <w:i/>
          <w:sz w:val="28"/>
          <w:szCs w:val="28"/>
          <w:rtl w:val="0"/>
          <w:lang w:val="en-GB"/>
        </w:rPr>
        <w:t xml:space="preserve"> </w:t>
      </w:r>
      <w:r>
        <w:rPr>
          <w:rFonts w:ascii="Times New Roman" w:hAnsi="Times New Roman" w:eastAsia="Times New Roman" w:cs="Times New Roman"/>
          <w:i/>
          <w:sz w:val="28"/>
          <w:szCs w:val="28"/>
          <w:rtl w:val="0"/>
        </w:rPr>
        <w:t>Haykin, S. (2010). ΝΕΥΡΩΝΙΚΑ ΔΙΚΤΥΑ ΚΑΙ ΜΗΧΑΝΙΚΗ ΜΑΘΗΣΗ, 3η έκδοση. Αθήνα: Εκδόσεις Παπασωτηρίου.</w:t>
      </w:r>
    </w:p>
    <w:p w14:paraId="42906592">
      <w:pPr>
        <w:ind w:right="282"/>
        <w:rPr>
          <w:rFonts w:hint="default" w:ascii="Times New Roman" w:hAnsi="Times New Roman" w:eastAsia="Times New Roman"/>
          <w:i/>
          <w:sz w:val="28"/>
          <w:szCs w:val="28"/>
          <w:rtl w:val="0"/>
          <w:lang w:val="en-GB"/>
        </w:rPr>
      </w:pPr>
      <w:r>
        <w:rPr>
          <w:rFonts w:hint="default" w:ascii="Times New Roman" w:hAnsi="Times New Roman" w:eastAsia="Times New Roman" w:cs="Times New Roman"/>
          <w:i/>
          <w:sz w:val="28"/>
          <w:szCs w:val="28"/>
          <w:rtl w:val="0"/>
          <w:lang w:val="en-GB"/>
        </w:rPr>
        <w:t xml:space="preserve">[4] </w:t>
      </w:r>
      <w:r>
        <w:rPr>
          <w:rFonts w:hint="default" w:ascii="Times New Roman" w:hAnsi="Times New Roman" w:eastAsia="Times New Roman"/>
          <w:i/>
          <w:sz w:val="28"/>
          <w:szCs w:val="28"/>
          <w:rtl w:val="0"/>
          <w:lang w:val="en-GB"/>
        </w:rPr>
        <w:t>Suzuki, K. (ed.) (2011) Artificial Neural Networks - Methodological Advances and Biomedical Applications.</w:t>
      </w:r>
    </w:p>
    <w:p w14:paraId="41265935">
      <w:pPr>
        <w:ind w:right="282"/>
        <w:rPr>
          <w:rFonts w:hint="default" w:ascii="Times New Roman" w:hAnsi="Times New Roman"/>
          <w:i/>
          <w:sz w:val="28"/>
          <w:szCs w:val="28"/>
          <w:lang w:val="el-GR"/>
        </w:rPr>
      </w:pPr>
      <w:r>
        <w:rPr>
          <w:rFonts w:hint="default" w:ascii="Times New Roman" w:hAnsi="Times New Roman" w:eastAsia="Times New Roman"/>
          <w:i/>
          <w:sz w:val="28"/>
          <w:szCs w:val="28"/>
          <w:rtl w:val="0"/>
          <w:lang w:val="el-GR"/>
        </w:rPr>
        <w:t xml:space="preserve">[5] </w:t>
      </w:r>
      <w:r>
        <w:rPr>
          <w:rFonts w:hint="default" w:ascii="Times New Roman" w:hAnsi="Times New Roman" w:eastAsia="Times New Roman"/>
          <w:i/>
          <w:sz w:val="28"/>
          <w:szCs w:val="28"/>
          <w:rtl w:val="0"/>
          <w:lang w:val="en-GB"/>
        </w:rPr>
        <w:t>MyCompiler. (2019-2024). [</w:t>
      </w:r>
      <w:r>
        <w:rPr>
          <w:rFonts w:hint="default" w:ascii="Times New Roman" w:hAnsi="Times New Roman" w:eastAsia="Times New Roman"/>
          <w:i/>
          <w:sz w:val="28"/>
          <w:szCs w:val="28"/>
          <w:lang w:val="en-GB"/>
        </w:rPr>
        <w:fldChar w:fldCharType="begin"/>
      </w:r>
      <w:r>
        <w:rPr>
          <w:rFonts w:hint="default" w:ascii="Times New Roman" w:hAnsi="Times New Roman" w:eastAsia="Times New Roman"/>
          <w:i/>
          <w:sz w:val="28"/>
          <w:szCs w:val="28"/>
          <w:lang w:val="en-GB"/>
        </w:rPr>
        <w:instrText xml:space="preserve"> HYPERLINK "https://www.mycompiler.io/new/octave" </w:instrText>
      </w:r>
      <w:r>
        <w:rPr>
          <w:rFonts w:hint="default" w:ascii="Times New Roman" w:hAnsi="Times New Roman" w:eastAsia="Times New Roman"/>
          <w:i/>
          <w:sz w:val="28"/>
          <w:szCs w:val="28"/>
          <w:lang w:val="en-GB"/>
        </w:rPr>
        <w:fldChar w:fldCharType="separate"/>
      </w:r>
      <w:r>
        <w:rPr>
          <w:rStyle w:val="14"/>
          <w:rFonts w:hint="default" w:ascii="Times New Roman" w:hAnsi="Times New Roman" w:eastAsia="Times New Roman"/>
          <w:i/>
          <w:sz w:val="28"/>
          <w:szCs w:val="28"/>
          <w:rtl w:val="0"/>
          <w:lang w:val="en-GB"/>
        </w:rPr>
        <w:t>https://www.mycompiler.io/new/octave</w:t>
      </w:r>
      <w:r>
        <w:rPr>
          <w:rFonts w:hint="default" w:ascii="Times New Roman" w:hAnsi="Times New Roman" w:eastAsia="Times New Roman"/>
          <w:i/>
          <w:sz w:val="28"/>
          <w:szCs w:val="28"/>
          <w:lang w:val="en-GB"/>
        </w:rPr>
        <w:fldChar w:fldCharType="end"/>
      </w:r>
      <w:r>
        <w:rPr>
          <w:rFonts w:hint="default" w:ascii="Times New Roman" w:hAnsi="Times New Roman" w:eastAsia="Times New Roman"/>
          <w:i/>
          <w:sz w:val="28"/>
          <w:szCs w:val="28"/>
          <w:rtl w:val="0"/>
          <w:lang w:val="el-GR"/>
        </w:rPr>
        <w:t>]</w:t>
      </w:r>
    </w:p>
    <w:p w14:paraId="41797429">
      <w:pPr>
        <w:ind w:right="282"/>
        <w:rPr>
          <w:rFonts w:hint="default" w:ascii="Times New Roman" w:hAnsi="Times New Roman"/>
          <w:i/>
          <w:sz w:val="28"/>
          <w:szCs w:val="28"/>
          <w:lang w:val="en-GB"/>
        </w:rPr>
      </w:pPr>
      <w:r>
        <w:rPr>
          <w:rFonts w:hint="default" w:ascii="Times New Roman" w:hAnsi="Times New Roman"/>
          <w:i/>
          <w:sz w:val="28"/>
          <w:szCs w:val="28"/>
          <w:lang w:val="en-GB"/>
        </w:rPr>
        <w:t>[6] Anderson, D. and McNeill, G., (1992). Artificial Neural Networks Technology: A DACS State-of-the-Art Report. Contract Number F30602-89-C-0082. Prepared for Rome Laboratory, RL/C3C, Griffiss AFB, NY. Utica, NY: Kaman Sciences Corporation. ELIN: A011.</w:t>
      </w:r>
    </w:p>
    <w:p w14:paraId="5D007EB0">
      <w:pPr>
        <w:ind w:right="282"/>
        <w:rPr>
          <w:rFonts w:hint="default" w:ascii="Times New Roman" w:hAnsi="Times New Roman"/>
          <w:i/>
          <w:sz w:val="28"/>
          <w:szCs w:val="28"/>
          <w:lang w:val="en-GB"/>
        </w:rPr>
      </w:pPr>
      <w:r>
        <w:rPr>
          <w:rFonts w:hint="default" w:ascii="Times New Roman" w:hAnsi="Times New Roman"/>
          <w:i/>
          <w:sz w:val="28"/>
          <w:szCs w:val="28"/>
          <w:lang w:val="el-GR"/>
        </w:rPr>
        <w:t>[7] Chiarandini, M. "DM534 Introduction to Computer Science: Machine Learning: Linear Regression and Neural Networks." Ανακτήθηκε από το Department of Mathematics &amp; Computer Science, University of Southern Denmark.</w:t>
      </w:r>
    </w:p>
    <w:p w14:paraId="6F223BD8">
      <w:pPr>
        <w:ind w:right="282"/>
        <w:rPr>
          <w:rFonts w:hint="default" w:ascii="Times New Roman" w:hAnsi="Times New Roman"/>
          <w:i/>
          <w:sz w:val="28"/>
          <w:szCs w:val="28"/>
          <w:lang w:val="el-GR"/>
        </w:rPr>
      </w:pPr>
    </w:p>
    <w:p w14:paraId="7B8CA2D7">
      <w:pPr>
        <w:ind w:right="282"/>
        <w:rPr>
          <w:rFonts w:hint="default" w:ascii="Times New Roman" w:hAnsi="Times New Roman"/>
          <w:i/>
          <w:sz w:val="28"/>
          <w:szCs w:val="28"/>
          <w:lang w:val="el-GR"/>
        </w:rPr>
      </w:pPr>
    </w:p>
    <w:p w14:paraId="4A5D1CB9">
      <w:pPr>
        <w:ind w:right="282"/>
        <w:rPr>
          <w:rFonts w:hint="default" w:ascii="Times New Roman" w:hAnsi="Times New Roman"/>
          <w:i/>
          <w:sz w:val="28"/>
          <w:szCs w:val="28"/>
          <w:lang w:val="el-GR"/>
        </w:rPr>
      </w:pPr>
    </w:p>
    <w:p w14:paraId="07EB1ACB">
      <w:pPr>
        <w:ind w:right="282"/>
        <w:rPr>
          <w:rFonts w:hint="default" w:ascii="Times New Roman" w:hAnsi="Times New Roman"/>
          <w:i/>
          <w:sz w:val="28"/>
          <w:szCs w:val="28"/>
          <w:lang w:val="el-GR"/>
        </w:rPr>
      </w:pP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p>
    <w:p w14:paraId="7C0DE0E4">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6"/>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6"/>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singleLevel"/>
    <w:tmpl w:val="E750E5E6"/>
    <w:lvl w:ilvl="0" w:tentative="0">
      <w:start w:val="1"/>
      <w:numFmt w:val="decimal"/>
      <w:suff w:val="space"/>
      <w:lvlText w:val="%1."/>
      <w:lvlJc w:val="left"/>
    </w:lvl>
  </w:abstractNum>
  <w:abstractNum w:abstractNumId="1">
    <w:nsid w:val="22205E23"/>
    <w:multiLevelType w:val="singleLevel"/>
    <w:tmpl w:val="22205E23"/>
    <w:lvl w:ilvl="0" w:tentative="0">
      <w:start w:val="1"/>
      <w:numFmt w:val="decimal"/>
      <w:suff w:val="space"/>
      <w:lvlText w:val="%1."/>
      <w:lvlJc w:val="left"/>
    </w:lvl>
  </w:abstractNum>
  <w:abstractNum w:abstractNumId="2">
    <w:nsid w:val="2258BD39"/>
    <w:multiLevelType w:val="singleLevel"/>
    <w:tmpl w:val="2258BD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81F89FB"/>
    <w:multiLevelType w:val="singleLevel"/>
    <w:tmpl w:val="281F89FB"/>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A6A51"/>
    <w:rsid w:val="01910DE7"/>
    <w:rsid w:val="01A551DF"/>
    <w:rsid w:val="01D34B7C"/>
    <w:rsid w:val="01D45911"/>
    <w:rsid w:val="024D21D6"/>
    <w:rsid w:val="026701F4"/>
    <w:rsid w:val="02F42632"/>
    <w:rsid w:val="02F5745D"/>
    <w:rsid w:val="03412EFF"/>
    <w:rsid w:val="037E2547"/>
    <w:rsid w:val="03AE265E"/>
    <w:rsid w:val="03C55E5C"/>
    <w:rsid w:val="03DB4E5F"/>
    <w:rsid w:val="03EF4CA9"/>
    <w:rsid w:val="0408709E"/>
    <w:rsid w:val="04196153"/>
    <w:rsid w:val="045332E5"/>
    <w:rsid w:val="047A5442"/>
    <w:rsid w:val="04BB5134"/>
    <w:rsid w:val="04F27EAB"/>
    <w:rsid w:val="05320C94"/>
    <w:rsid w:val="054C69BD"/>
    <w:rsid w:val="05504736"/>
    <w:rsid w:val="055830D2"/>
    <w:rsid w:val="05C869C2"/>
    <w:rsid w:val="060101C2"/>
    <w:rsid w:val="062F259D"/>
    <w:rsid w:val="06583D6B"/>
    <w:rsid w:val="06616B6F"/>
    <w:rsid w:val="068F69D2"/>
    <w:rsid w:val="069E3D68"/>
    <w:rsid w:val="072E6E8C"/>
    <w:rsid w:val="073161DB"/>
    <w:rsid w:val="07453D54"/>
    <w:rsid w:val="077A356B"/>
    <w:rsid w:val="07952692"/>
    <w:rsid w:val="07C50D60"/>
    <w:rsid w:val="080F2781"/>
    <w:rsid w:val="08161CD1"/>
    <w:rsid w:val="08316AA1"/>
    <w:rsid w:val="08AB4848"/>
    <w:rsid w:val="090C37A2"/>
    <w:rsid w:val="093446A7"/>
    <w:rsid w:val="09522602"/>
    <w:rsid w:val="0A2168AE"/>
    <w:rsid w:val="0A441E43"/>
    <w:rsid w:val="0A475469"/>
    <w:rsid w:val="0A4A0CE4"/>
    <w:rsid w:val="0A723110"/>
    <w:rsid w:val="0B624CBC"/>
    <w:rsid w:val="0B6D7FF0"/>
    <w:rsid w:val="0B85415D"/>
    <w:rsid w:val="0B971310"/>
    <w:rsid w:val="0BAC3761"/>
    <w:rsid w:val="0BAE3AB7"/>
    <w:rsid w:val="0BBC16CE"/>
    <w:rsid w:val="0C421DAC"/>
    <w:rsid w:val="0DA505DC"/>
    <w:rsid w:val="0DC95D96"/>
    <w:rsid w:val="0E2A3C19"/>
    <w:rsid w:val="0E345E2C"/>
    <w:rsid w:val="0E3E373C"/>
    <w:rsid w:val="0E667C21"/>
    <w:rsid w:val="0E72571D"/>
    <w:rsid w:val="0E7913C6"/>
    <w:rsid w:val="0E7B0B34"/>
    <w:rsid w:val="0EA766D7"/>
    <w:rsid w:val="0F064595"/>
    <w:rsid w:val="0F331350"/>
    <w:rsid w:val="0F5762D8"/>
    <w:rsid w:val="0F8648F6"/>
    <w:rsid w:val="0F985025"/>
    <w:rsid w:val="0F9B7DE0"/>
    <w:rsid w:val="0FB771F2"/>
    <w:rsid w:val="0FC65D20"/>
    <w:rsid w:val="10090D8C"/>
    <w:rsid w:val="10366D35"/>
    <w:rsid w:val="103A0185"/>
    <w:rsid w:val="10950A41"/>
    <w:rsid w:val="109C5E4D"/>
    <w:rsid w:val="10AA5076"/>
    <w:rsid w:val="10B431F2"/>
    <w:rsid w:val="10C07307"/>
    <w:rsid w:val="10CA3499"/>
    <w:rsid w:val="10FB3C68"/>
    <w:rsid w:val="11580A2E"/>
    <w:rsid w:val="1183590C"/>
    <w:rsid w:val="11DE4F9D"/>
    <w:rsid w:val="11E703EE"/>
    <w:rsid w:val="11EF57FA"/>
    <w:rsid w:val="11F71F3A"/>
    <w:rsid w:val="12043422"/>
    <w:rsid w:val="12262ACE"/>
    <w:rsid w:val="12442667"/>
    <w:rsid w:val="127B5962"/>
    <w:rsid w:val="12CF0C0F"/>
    <w:rsid w:val="133577AB"/>
    <w:rsid w:val="133C40E3"/>
    <w:rsid w:val="13B4772F"/>
    <w:rsid w:val="142D5B7C"/>
    <w:rsid w:val="142F537B"/>
    <w:rsid w:val="152B05E3"/>
    <w:rsid w:val="153420AA"/>
    <w:rsid w:val="159A569D"/>
    <w:rsid w:val="15F20E8D"/>
    <w:rsid w:val="16005405"/>
    <w:rsid w:val="16295486"/>
    <w:rsid w:val="16C25090"/>
    <w:rsid w:val="16E11040"/>
    <w:rsid w:val="17284465"/>
    <w:rsid w:val="174F4AA8"/>
    <w:rsid w:val="17594D4D"/>
    <w:rsid w:val="179325DA"/>
    <w:rsid w:val="17CF079E"/>
    <w:rsid w:val="17DB5730"/>
    <w:rsid w:val="17F3155F"/>
    <w:rsid w:val="182A3C07"/>
    <w:rsid w:val="183F4A1B"/>
    <w:rsid w:val="1908399E"/>
    <w:rsid w:val="19345AE7"/>
    <w:rsid w:val="193F711F"/>
    <w:rsid w:val="19744610"/>
    <w:rsid w:val="197E2B40"/>
    <w:rsid w:val="19803472"/>
    <w:rsid w:val="19B14D58"/>
    <w:rsid w:val="19FE05FF"/>
    <w:rsid w:val="1A3B37AF"/>
    <w:rsid w:val="1A4E6234"/>
    <w:rsid w:val="1A947260"/>
    <w:rsid w:val="1A9B31D7"/>
    <w:rsid w:val="1AB723E0"/>
    <w:rsid w:val="1ADC1279"/>
    <w:rsid w:val="1AF37BE5"/>
    <w:rsid w:val="1B301C28"/>
    <w:rsid w:val="1B50737C"/>
    <w:rsid w:val="1B5508A0"/>
    <w:rsid w:val="1B741899"/>
    <w:rsid w:val="1B814380"/>
    <w:rsid w:val="1BAF1C14"/>
    <w:rsid w:val="1BB60F3D"/>
    <w:rsid w:val="1BD6610E"/>
    <w:rsid w:val="1BF7395A"/>
    <w:rsid w:val="1C32204E"/>
    <w:rsid w:val="1C3243D6"/>
    <w:rsid w:val="1C4F189B"/>
    <w:rsid w:val="1C9E29C1"/>
    <w:rsid w:val="1CB36B84"/>
    <w:rsid w:val="1D6B6EF8"/>
    <w:rsid w:val="1D724738"/>
    <w:rsid w:val="1DB22149"/>
    <w:rsid w:val="1DB6014B"/>
    <w:rsid w:val="1DF63C75"/>
    <w:rsid w:val="1E6B1B69"/>
    <w:rsid w:val="1E75462B"/>
    <w:rsid w:val="1E8468DF"/>
    <w:rsid w:val="1EA44ED2"/>
    <w:rsid w:val="1F095831"/>
    <w:rsid w:val="1F1820D1"/>
    <w:rsid w:val="1F3C1C4F"/>
    <w:rsid w:val="1F760660"/>
    <w:rsid w:val="1FEA19E8"/>
    <w:rsid w:val="20196340"/>
    <w:rsid w:val="204604E6"/>
    <w:rsid w:val="20682E71"/>
    <w:rsid w:val="207313C1"/>
    <w:rsid w:val="20A70EA1"/>
    <w:rsid w:val="20B01DFA"/>
    <w:rsid w:val="20D20D75"/>
    <w:rsid w:val="20DB55F8"/>
    <w:rsid w:val="20E9246E"/>
    <w:rsid w:val="20F14BC7"/>
    <w:rsid w:val="210C2DC4"/>
    <w:rsid w:val="21335323"/>
    <w:rsid w:val="21B615A1"/>
    <w:rsid w:val="21DE0F1E"/>
    <w:rsid w:val="221B77D7"/>
    <w:rsid w:val="22380333"/>
    <w:rsid w:val="223D47BB"/>
    <w:rsid w:val="22402076"/>
    <w:rsid w:val="228A255C"/>
    <w:rsid w:val="22EE0065"/>
    <w:rsid w:val="23060BF9"/>
    <w:rsid w:val="232D130E"/>
    <w:rsid w:val="23311652"/>
    <w:rsid w:val="23590721"/>
    <w:rsid w:val="23F53B0C"/>
    <w:rsid w:val="24134E54"/>
    <w:rsid w:val="243459E2"/>
    <w:rsid w:val="24703456"/>
    <w:rsid w:val="248747E5"/>
    <w:rsid w:val="24B711EA"/>
    <w:rsid w:val="24CA5515"/>
    <w:rsid w:val="24D57369"/>
    <w:rsid w:val="24D67678"/>
    <w:rsid w:val="252B29D9"/>
    <w:rsid w:val="259E5BC4"/>
    <w:rsid w:val="25A12A6D"/>
    <w:rsid w:val="25A6311B"/>
    <w:rsid w:val="25B924F3"/>
    <w:rsid w:val="25DC3EE8"/>
    <w:rsid w:val="25DE18E8"/>
    <w:rsid w:val="26441291"/>
    <w:rsid w:val="26500BDE"/>
    <w:rsid w:val="26AB0243"/>
    <w:rsid w:val="26C174A2"/>
    <w:rsid w:val="27422A77"/>
    <w:rsid w:val="274E6D70"/>
    <w:rsid w:val="276B4823"/>
    <w:rsid w:val="27FD6485"/>
    <w:rsid w:val="286903EF"/>
    <w:rsid w:val="288324A3"/>
    <w:rsid w:val="289D0C3D"/>
    <w:rsid w:val="28CF2DF1"/>
    <w:rsid w:val="294378F8"/>
    <w:rsid w:val="29D71CDA"/>
    <w:rsid w:val="2AB91DBF"/>
    <w:rsid w:val="2ADF135E"/>
    <w:rsid w:val="2B2154CC"/>
    <w:rsid w:val="2B347CF1"/>
    <w:rsid w:val="2B3A0D12"/>
    <w:rsid w:val="2B524D23"/>
    <w:rsid w:val="2B791D7D"/>
    <w:rsid w:val="2BA66F8E"/>
    <w:rsid w:val="2BD96AC6"/>
    <w:rsid w:val="2BF80966"/>
    <w:rsid w:val="2C15563E"/>
    <w:rsid w:val="2C3E6D33"/>
    <w:rsid w:val="2C536736"/>
    <w:rsid w:val="2C5F1AE3"/>
    <w:rsid w:val="2C6D60EB"/>
    <w:rsid w:val="2CA34808"/>
    <w:rsid w:val="2CB43679"/>
    <w:rsid w:val="2CD50A22"/>
    <w:rsid w:val="2D1327DF"/>
    <w:rsid w:val="2D470B1D"/>
    <w:rsid w:val="2D735A79"/>
    <w:rsid w:val="2D776454"/>
    <w:rsid w:val="2D782DD6"/>
    <w:rsid w:val="2DD072B5"/>
    <w:rsid w:val="2E0629C2"/>
    <w:rsid w:val="2E105B03"/>
    <w:rsid w:val="2E9B7C83"/>
    <w:rsid w:val="2ECD533A"/>
    <w:rsid w:val="2F092FD0"/>
    <w:rsid w:val="2F0B7584"/>
    <w:rsid w:val="2F0D407F"/>
    <w:rsid w:val="2F547D49"/>
    <w:rsid w:val="2F983319"/>
    <w:rsid w:val="2FB35968"/>
    <w:rsid w:val="2FFC42E1"/>
    <w:rsid w:val="30344521"/>
    <w:rsid w:val="307E23C8"/>
    <w:rsid w:val="30A76777"/>
    <w:rsid w:val="30D32BCD"/>
    <w:rsid w:val="30D977A7"/>
    <w:rsid w:val="31490245"/>
    <w:rsid w:val="314B6C8B"/>
    <w:rsid w:val="3172522D"/>
    <w:rsid w:val="3175354C"/>
    <w:rsid w:val="31D017F0"/>
    <w:rsid w:val="322052CC"/>
    <w:rsid w:val="325C3906"/>
    <w:rsid w:val="32852B7B"/>
    <w:rsid w:val="32C1342F"/>
    <w:rsid w:val="32D575CE"/>
    <w:rsid w:val="32D77EB3"/>
    <w:rsid w:val="33026D15"/>
    <w:rsid w:val="33200D76"/>
    <w:rsid w:val="333B229A"/>
    <w:rsid w:val="33EA52C5"/>
    <w:rsid w:val="340A4D0B"/>
    <w:rsid w:val="34525525"/>
    <w:rsid w:val="34583D23"/>
    <w:rsid w:val="345F2B6A"/>
    <w:rsid w:val="347F162D"/>
    <w:rsid w:val="34A12E66"/>
    <w:rsid w:val="34F865E0"/>
    <w:rsid w:val="356A162D"/>
    <w:rsid w:val="35D00817"/>
    <w:rsid w:val="35D753EF"/>
    <w:rsid w:val="361A43FC"/>
    <w:rsid w:val="362317B0"/>
    <w:rsid w:val="36C46BAE"/>
    <w:rsid w:val="36C80ED5"/>
    <w:rsid w:val="36D72EDD"/>
    <w:rsid w:val="37164B20"/>
    <w:rsid w:val="37506ECC"/>
    <w:rsid w:val="37720706"/>
    <w:rsid w:val="3775603C"/>
    <w:rsid w:val="378F022D"/>
    <w:rsid w:val="378F1A57"/>
    <w:rsid w:val="379A3E49"/>
    <w:rsid w:val="37DC2334"/>
    <w:rsid w:val="382A7EB4"/>
    <w:rsid w:val="383E3932"/>
    <w:rsid w:val="385511A3"/>
    <w:rsid w:val="38807E5C"/>
    <w:rsid w:val="38AF2F46"/>
    <w:rsid w:val="38DB1F8D"/>
    <w:rsid w:val="38F117B0"/>
    <w:rsid w:val="38F82950"/>
    <w:rsid w:val="396046AE"/>
    <w:rsid w:val="397F7046"/>
    <w:rsid w:val="39813D01"/>
    <w:rsid w:val="399E5818"/>
    <w:rsid w:val="39DB4726"/>
    <w:rsid w:val="39DF6EE9"/>
    <w:rsid w:val="39F71729"/>
    <w:rsid w:val="3A0F57EA"/>
    <w:rsid w:val="3A160959"/>
    <w:rsid w:val="3A30294F"/>
    <w:rsid w:val="3A4E2C2C"/>
    <w:rsid w:val="3A4F7733"/>
    <w:rsid w:val="3A6A59DC"/>
    <w:rsid w:val="3A864490"/>
    <w:rsid w:val="3AAC0C5E"/>
    <w:rsid w:val="3AD36097"/>
    <w:rsid w:val="3ADB429B"/>
    <w:rsid w:val="3AF90F4C"/>
    <w:rsid w:val="3B1F6F59"/>
    <w:rsid w:val="3B251017"/>
    <w:rsid w:val="3B2D5DCD"/>
    <w:rsid w:val="3B3D12FE"/>
    <w:rsid w:val="3B4C09D6"/>
    <w:rsid w:val="3B693315"/>
    <w:rsid w:val="3C1D6F35"/>
    <w:rsid w:val="3CDC01E8"/>
    <w:rsid w:val="3D030443"/>
    <w:rsid w:val="3D2E1EA6"/>
    <w:rsid w:val="3D455E16"/>
    <w:rsid w:val="3D736C38"/>
    <w:rsid w:val="3D8B4BB3"/>
    <w:rsid w:val="3DBA03C3"/>
    <w:rsid w:val="3E197BF3"/>
    <w:rsid w:val="3E3D0FF4"/>
    <w:rsid w:val="3E59441C"/>
    <w:rsid w:val="3E6671E3"/>
    <w:rsid w:val="3F13081C"/>
    <w:rsid w:val="3F277F3F"/>
    <w:rsid w:val="3F2D1CB6"/>
    <w:rsid w:val="3F473D96"/>
    <w:rsid w:val="3F52089A"/>
    <w:rsid w:val="3FB47D1B"/>
    <w:rsid w:val="40354106"/>
    <w:rsid w:val="40682740"/>
    <w:rsid w:val="40B664C9"/>
    <w:rsid w:val="40D50D6D"/>
    <w:rsid w:val="40EC13B7"/>
    <w:rsid w:val="40EF1917"/>
    <w:rsid w:val="419C0E46"/>
    <w:rsid w:val="41D11FAE"/>
    <w:rsid w:val="42417C85"/>
    <w:rsid w:val="42645E51"/>
    <w:rsid w:val="426C200C"/>
    <w:rsid w:val="42B615A7"/>
    <w:rsid w:val="43421586"/>
    <w:rsid w:val="43496F4C"/>
    <w:rsid w:val="435D2A62"/>
    <w:rsid w:val="43625B18"/>
    <w:rsid w:val="438F3163"/>
    <w:rsid w:val="43EA6480"/>
    <w:rsid w:val="441866E8"/>
    <w:rsid w:val="44BA0C7D"/>
    <w:rsid w:val="44C77996"/>
    <w:rsid w:val="44D4099F"/>
    <w:rsid w:val="44E0760E"/>
    <w:rsid w:val="44F529B8"/>
    <w:rsid w:val="451A5360"/>
    <w:rsid w:val="45333815"/>
    <w:rsid w:val="455B6F58"/>
    <w:rsid w:val="45635287"/>
    <w:rsid w:val="459D012E"/>
    <w:rsid w:val="45D86BA1"/>
    <w:rsid w:val="46666BDC"/>
    <w:rsid w:val="467D1B09"/>
    <w:rsid w:val="46971BE9"/>
    <w:rsid w:val="46B1081D"/>
    <w:rsid w:val="46C95E83"/>
    <w:rsid w:val="46DF70EC"/>
    <w:rsid w:val="46E67178"/>
    <w:rsid w:val="472965B9"/>
    <w:rsid w:val="4752380F"/>
    <w:rsid w:val="47831023"/>
    <w:rsid w:val="47845357"/>
    <w:rsid w:val="47A14C13"/>
    <w:rsid w:val="484E49E0"/>
    <w:rsid w:val="487F2F7D"/>
    <w:rsid w:val="4890451C"/>
    <w:rsid w:val="48C94CC0"/>
    <w:rsid w:val="48D65CE6"/>
    <w:rsid w:val="49141E69"/>
    <w:rsid w:val="499F46D9"/>
    <w:rsid w:val="49A607E1"/>
    <w:rsid w:val="49AD5286"/>
    <w:rsid w:val="49D56DC9"/>
    <w:rsid w:val="49FA5B71"/>
    <w:rsid w:val="4A531896"/>
    <w:rsid w:val="4A7E749E"/>
    <w:rsid w:val="4AB37F71"/>
    <w:rsid w:val="4AD0654E"/>
    <w:rsid w:val="4B0D48B0"/>
    <w:rsid w:val="4B6C5C1A"/>
    <w:rsid w:val="4B713CC9"/>
    <w:rsid w:val="4BC37C17"/>
    <w:rsid w:val="4BD14C0C"/>
    <w:rsid w:val="4BF962EF"/>
    <w:rsid w:val="4C067046"/>
    <w:rsid w:val="4C0D46C7"/>
    <w:rsid w:val="4C4862AE"/>
    <w:rsid w:val="4CD57BE9"/>
    <w:rsid w:val="4CFE79BF"/>
    <w:rsid w:val="4D0701EA"/>
    <w:rsid w:val="4D5F2D35"/>
    <w:rsid w:val="4DB4130B"/>
    <w:rsid w:val="4E1F1D28"/>
    <w:rsid w:val="4E3B36EF"/>
    <w:rsid w:val="4E41243B"/>
    <w:rsid w:val="4E627C8C"/>
    <w:rsid w:val="4E740A62"/>
    <w:rsid w:val="4E8C1402"/>
    <w:rsid w:val="4EA2381F"/>
    <w:rsid w:val="4EA65E2E"/>
    <w:rsid w:val="4EB77C34"/>
    <w:rsid w:val="4EF00D3E"/>
    <w:rsid w:val="4FE95A27"/>
    <w:rsid w:val="4FF50DB6"/>
    <w:rsid w:val="503F501E"/>
    <w:rsid w:val="507378DA"/>
    <w:rsid w:val="507E34D2"/>
    <w:rsid w:val="50894B46"/>
    <w:rsid w:val="50C77614"/>
    <w:rsid w:val="50DB6B76"/>
    <w:rsid w:val="50F739B5"/>
    <w:rsid w:val="5114771B"/>
    <w:rsid w:val="51347CF1"/>
    <w:rsid w:val="51521F2D"/>
    <w:rsid w:val="51990256"/>
    <w:rsid w:val="52033634"/>
    <w:rsid w:val="52352944"/>
    <w:rsid w:val="523734C2"/>
    <w:rsid w:val="52507F1B"/>
    <w:rsid w:val="527250EE"/>
    <w:rsid w:val="527F1783"/>
    <w:rsid w:val="52862838"/>
    <w:rsid w:val="52BD1813"/>
    <w:rsid w:val="52DF1EF5"/>
    <w:rsid w:val="53074ECA"/>
    <w:rsid w:val="53100C92"/>
    <w:rsid w:val="53163E96"/>
    <w:rsid w:val="534D44EA"/>
    <w:rsid w:val="536D080A"/>
    <w:rsid w:val="53854CE8"/>
    <w:rsid w:val="53DD0610"/>
    <w:rsid w:val="53E15A06"/>
    <w:rsid w:val="540E7263"/>
    <w:rsid w:val="54324007"/>
    <w:rsid w:val="545E0B04"/>
    <w:rsid w:val="54AD4386"/>
    <w:rsid w:val="55704ABA"/>
    <w:rsid w:val="55C302C1"/>
    <w:rsid w:val="55E34358"/>
    <w:rsid w:val="55E818E2"/>
    <w:rsid w:val="56110DC0"/>
    <w:rsid w:val="561D5ED7"/>
    <w:rsid w:val="563A103B"/>
    <w:rsid w:val="564D2C05"/>
    <w:rsid w:val="567E0161"/>
    <w:rsid w:val="568C7AED"/>
    <w:rsid w:val="569870E2"/>
    <w:rsid w:val="569A32A2"/>
    <w:rsid w:val="56A906C7"/>
    <w:rsid w:val="56B45894"/>
    <w:rsid w:val="56F163E4"/>
    <w:rsid w:val="56F7363C"/>
    <w:rsid w:val="56FE2FC7"/>
    <w:rsid w:val="575531FC"/>
    <w:rsid w:val="57704091"/>
    <w:rsid w:val="57952240"/>
    <w:rsid w:val="57E960E5"/>
    <w:rsid w:val="57F731DF"/>
    <w:rsid w:val="580018F0"/>
    <w:rsid w:val="580200C5"/>
    <w:rsid w:val="58C6175D"/>
    <w:rsid w:val="58EE731B"/>
    <w:rsid w:val="58F9524E"/>
    <w:rsid w:val="58FF40F1"/>
    <w:rsid w:val="59296DD4"/>
    <w:rsid w:val="593C7FF3"/>
    <w:rsid w:val="59766ED3"/>
    <w:rsid w:val="59890E69"/>
    <w:rsid w:val="59CA6C37"/>
    <w:rsid w:val="59FC5472"/>
    <w:rsid w:val="5A417B04"/>
    <w:rsid w:val="5A463D28"/>
    <w:rsid w:val="5A596C30"/>
    <w:rsid w:val="5A7122F9"/>
    <w:rsid w:val="5ADA7015"/>
    <w:rsid w:val="5B182236"/>
    <w:rsid w:val="5B654180"/>
    <w:rsid w:val="5B925F49"/>
    <w:rsid w:val="5BAC183B"/>
    <w:rsid w:val="5BDB4DDD"/>
    <w:rsid w:val="5BE424D0"/>
    <w:rsid w:val="5C0056E3"/>
    <w:rsid w:val="5C3C27FA"/>
    <w:rsid w:val="5C440F34"/>
    <w:rsid w:val="5C4D0D79"/>
    <w:rsid w:val="5C7E26CE"/>
    <w:rsid w:val="5CBC5AAE"/>
    <w:rsid w:val="5CD530DD"/>
    <w:rsid w:val="5CD728E8"/>
    <w:rsid w:val="5D0945D5"/>
    <w:rsid w:val="5D281862"/>
    <w:rsid w:val="5D2F02AA"/>
    <w:rsid w:val="5D6F463D"/>
    <w:rsid w:val="5D995593"/>
    <w:rsid w:val="5DAE616B"/>
    <w:rsid w:val="5DF179D9"/>
    <w:rsid w:val="5E075446"/>
    <w:rsid w:val="5E1F7A02"/>
    <w:rsid w:val="5E310B53"/>
    <w:rsid w:val="5E5B4E53"/>
    <w:rsid w:val="5E717425"/>
    <w:rsid w:val="5ED71F78"/>
    <w:rsid w:val="5ED8223B"/>
    <w:rsid w:val="5EE0439E"/>
    <w:rsid w:val="5EEA486F"/>
    <w:rsid w:val="5EEC0249"/>
    <w:rsid w:val="5F033AA8"/>
    <w:rsid w:val="5F2E6734"/>
    <w:rsid w:val="5FA41BF6"/>
    <w:rsid w:val="5FAC535B"/>
    <w:rsid w:val="5FB4440F"/>
    <w:rsid w:val="5FD53A4A"/>
    <w:rsid w:val="5FE036E7"/>
    <w:rsid w:val="602A6F19"/>
    <w:rsid w:val="60957760"/>
    <w:rsid w:val="60DD2497"/>
    <w:rsid w:val="610C38DB"/>
    <w:rsid w:val="613A51FB"/>
    <w:rsid w:val="61493688"/>
    <w:rsid w:val="61876607"/>
    <w:rsid w:val="620768AC"/>
    <w:rsid w:val="621B1BD2"/>
    <w:rsid w:val="624B419E"/>
    <w:rsid w:val="625207B2"/>
    <w:rsid w:val="62676E01"/>
    <w:rsid w:val="62BA0206"/>
    <w:rsid w:val="63004EE0"/>
    <w:rsid w:val="63141162"/>
    <w:rsid w:val="634F383A"/>
    <w:rsid w:val="64356146"/>
    <w:rsid w:val="649D102D"/>
    <w:rsid w:val="64CB034A"/>
    <w:rsid w:val="64D7377C"/>
    <w:rsid w:val="64FD5CA2"/>
    <w:rsid w:val="657D56E3"/>
    <w:rsid w:val="65890FF7"/>
    <w:rsid w:val="658B25DD"/>
    <w:rsid w:val="659375C8"/>
    <w:rsid w:val="65AA5B01"/>
    <w:rsid w:val="66333A39"/>
    <w:rsid w:val="66614B15"/>
    <w:rsid w:val="66700A1C"/>
    <w:rsid w:val="66876CE5"/>
    <w:rsid w:val="66A7409B"/>
    <w:rsid w:val="66CB2934"/>
    <w:rsid w:val="66CD03B4"/>
    <w:rsid w:val="66DA41AF"/>
    <w:rsid w:val="6728304C"/>
    <w:rsid w:val="678126D4"/>
    <w:rsid w:val="68076E37"/>
    <w:rsid w:val="68440CCE"/>
    <w:rsid w:val="685409C3"/>
    <w:rsid w:val="688B4E92"/>
    <w:rsid w:val="689F14AC"/>
    <w:rsid w:val="68B166E3"/>
    <w:rsid w:val="68E54CA7"/>
    <w:rsid w:val="69592B99"/>
    <w:rsid w:val="69885E8B"/>
    <w:rsid w:val="69D2211C"/>
    <w:rsid w:val="6A1F6220"/>
    <w:rsid w:val="6A2F1DC9"/>
    <w:rsid w:val="6A455806"/>
    <w:rsid w:val="6A562FD7"/>
    <w:rsid w:val="6A70182F"/>
    <w:rsid w:val="6ACF1941"/>
    <w:rsid w:val="6AD519BD"/>
    <w:rsid w:val="6B1F56F1"/>
    <w:rsid w:val="6B51691F"/>
    <w:rsid w:val="6B580A03"/>
    <w:rsid w:val="6B6504AF"/>
    <w:rsid w:val="6B8D7417"/>
    <w:rsid w:val="6BFB7933"/>
    <w:rsid w:val="6C125A80"/>
    <w:rsid w:val="6C3B6917"/>
    <w:rsid w:val="6C555EA7"/>
    <w:rsid w:val="6C5E7372"/>
    <w:rsid w:val="6C952DF1"/>
    <w:rsid w:val="6CB42573"/>
    <w:rsid w:val="6CB829EE"/>
    <w:rsid w:val="6D090170"/>
    <w:rsid w:val="6D36133C"/>
    <w:rsid w:val="6D514C97"/>
    <w:rsid w:val="6D893C07"/>
    <w:rsid w:val="6D9C0A3F"/>
    <w:rsid w:val="6DF2033E"/>
    <w:rsid w:val="6E791F84"/>
    <w:rsid w:val="6E891F61"/>
    <w:rsid w:val="6F131548"/>
    <w:rsid w:val="6F3E7BF1"/>
    <w:rsid w:val="6F67077C"/>
    <w:rsid w:val="6FC67383"/>
    <w:rsid w:val="6FD10DFF"/>
    <w:rsid w:val="6FEC0A99"/>
    <w:rsid w:val="705649CA"/>
    <w:rsid w:val="707E0F40"/>
    <w:rsid w:val="709E4B2B"/>
    <w:rsid w:val="70E108B8"/>
    <w:rsid w:val="70E62748"/>
    <w:rsid w:val="710342FF"/>
    <w:rsid w:val="710C7168"/>
    <w:rsid w:val="715B7652"/>
    <w:rsid w:val="7173764F"/>
    <w:rsid w:val="718B21F9"/>
    <w:rsid w:val="71D15BC9"/>
    <w:rsid w:val="71E44313"/>
    <w:rsid w:val="71EC1BF3"/>
    <w:rsid w:val="71FD2A9C"/>
    <w:rsid w:val="72100F31"/>
    <w:rsid w:val="721624A7"/>
    <w:rsid w:val="7220374A"/>
    <w:rsid w:val="729D386A"/>
    <w:rsid w:val="72B31DBB"/>
    <w:rsid w:val="72B41076"/>
    <w:rsid w:val="72CE60C5"/>
    <w:rsid w:val="72DB18FF"/>
    <w:rsid w:val="72E4155E"/>
    <w:rsid w:val="73283146"/>
    <w:rsid w:val="73492E90"/>
    <w:rsid w:val="73CF7C0D"/>
    <w:rsid w:val="740857E9"/>
    <w:rsid w:val="744422CE"/>
    <w:rsid w:val="744B02AA"/>
    <w:rsid w:val="744E5B9C"/>
    <w:rsid w:val="74620891"/>
    <w:rsid w:val="74666E87"/>
    <w:rsid w:val="746B335A"/>
    <w:rsid w:val="74B132B3"/>
    <w:rsid w:val="756D03F6"/>
    <w:rsid w:val="758F2DC9"/>
    <w:rsid w:val="75971777"/>
    <w:rsid w:val="75EC4704"/>
    <w:rsid w:val="760E3638"/>
    <w:rsid w:val="761C141E"/>
    <w:rsid w:val="76225710"/>
    <w:rsid w:val="76265F2F"/>
    <w:rsid w:val="76282FA5"/>
    <w:rsid w:val="76543CC9"/>
    <w:rsid w:val="766461A0"/>
    <w:rsid w:val="767D7561"/>
    <w:rsid w:val="76820CB3"/>
    <w:rsid w:val="76AF2244"/>
    <w:rsid w:val="76CE5B26"/>
    <w:rsid w:val="76CF49E5"/>
    <w:rsid w:val="76D3117F"/>
    <w:rsid w:val="77071260"/>
    <w:rsid w:val="773D4AC3"/>
    <w:rsid w:val="774D0E49"/>
    <w:rsid w:val="775D6EE5"/>
    <w:rsid w:val="77CC61AD"/>
    <w:rsid w:val="77E93077"/>
    <w:rsid w:val="77FB61A9"/>
    <w:rsid w:val="786833C9"/>
    <w:rsid w:val="788F2197"/>
    <w:rsid w:val="789C045F"/>
    <w:rsid w:val="78A55AA8"/>
    <w:rsid w:val="78D6764B"/>
    <w:rsid w:val="78DE299F"/>
    <w:rsid w:val="78E71CAD"/>
    <w:rsid w:val="790B6EC6"/>
    <w:rsid w:val="79927E6B"/>
    <w:rsid w:val="79C42B56"/>
    <w:rsid w:val="79EF64B4"/>
    <w:rsid w:val="79F36DB4"/>
    <w:rsid w:val="7A0635C0"/>
    <w:rsid w:val="7A381E4C"/>
    <w:rsid w:val="7A4B0019"/>
    <w:rsid w:val="7A697680"/>
    <w:rsid w:val="7AAA1EBB"/>
    <w:rsid w:val="7AAD7CE7"/>
    <w:rsid w:val="7B1A1045"/>
    <w:rsid w:val="7B2A6109"/>
    <w:rsid w:val="7B3D7864"/>
    <w:rsid w:val="7B7D39AC"/>
    <w:rsid w:val="7BC55C7D"/>
    <w:rsid w:val="7BF45143"/>
    <w:rsid w:val="7C0235FA"/>
    <w:rsid w:val="7C0A6ED5"/>
    <w:rsid w:val="7C392FCB"/>
    <w:rsid w:val="7C6B0C6C"/>
    <w:rsid w:val="7C8E405C"/>
    <w:rsid w:val="7D513B99"/>
    <w:rsid w:val="7D5F46D6"/>
    <w:rsid w:val="7D7653AD"/>
    <w:rsid w:val="7D795D3A"/>
    <w:rsid w:val="7D7E410B"/>
    <w:rsid w:val="7E5C27F5"/>
    <w:rsid w:val="7E8E4B18"/>
    <w:rsid w:val="7E987185"/>
    <w:rsid w:val="7EEF71C5"/>
    <w:rsid w:val="7EF127D4"/>
    <w:rsid w:val="7EF23F1B"/>
    <w:rsid w:val="7F3541C2"/>
    <w:rsid w:val="7F361C43"/>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8"/>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9"/>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4"/>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7"/>
    <w:unhideWhenUsed/>
    <w:qFormat/>
    <w:uiPriority w:val="99"/>
    <w:pPr>
      <w:tabs>
        <w:tab w:val="center" w:pos="4153"/>
        <w:tab w:val="right" w:pos="8306"/>
      </w:tabs>
      <w:spacing w:after="0" w:line="240" w:lineRule="auto"/>
    </w:pPr>
  </w:style>
  <w:style w:type="paragraph" w:styleId="16">
    <w:name w:val="header"/>
    <w:basedOn w:val="1"/>
    <w:link w:val="26"/>
    <w:unhideWhenUsed/>
    <w:qFormat/>
    <w:uiPriority w:val="99"/>
    <w:pPr>
      <w:tabs>
        <w:tab w:val="center" w:pos="4153"/>
        <w:tab w:val="right" w:pos="8306"/>
      </w:tabs>
      <w:spacing w:after="0" w:line="240" w:lineRule="auto"/>
    </w:pPr>
  </w:style>
  <w:style w:type="character" w:styleId="17">
    <w:name w:val="Hyperlink"/>
    <w:basedOn w:val="11"/>
    <w:unhideWhenUsed/>
    <w:qFormat/>
    <w:uiPriority w:val="99"/>
    <w:rPr>
      <w:color w:val="0000FF" w:themeColor="hyperlink"/>
      <w:u w:val="single"/>
      <w14:textFill>
        <w14:solidFill>
          <w14:schemeClr w14:val="hlink"/>
        </w14:solidFill>
      </w14:textFill>
    </w:rPr>
  </w:style>
  <w:style w:type="table" w:styleId="1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customStyle="1" w:styleId="21">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2">
    <w:name w:val="CM9"/>
    <w:basedOn w:val="21"/>
    <w:next w:val="21"/>
    <w:qFormat/>
    <w:uiPriority w:val="0"/>
    <w:pPr>
      <w:spacing w:after="278"/>
    </w:pPr>
    <w:rPr>
      <w:color w:val="auto"/>
    </w:rPr>
  </w:style>
  <w:style w:type="paragraph" w:customStyle="1" w:styleId="23">
    <w:name w:val="CM14"/>
    <w:basedOn w:val="21"/>
    <w:next w:val="21"/>
    <w:qFormat/>
    <w:uiPriority w:val="0"/>
    <w:pPr>
      <w:spacing w:after="520"/>
    </w:pPr>
    <w:rPr>
      <w:color w:val="auto"/>
    </w:rPr>
  </w:style>
  <w:style w:type="character" w:customStyle="1" w:styleId="24">
    <w:name w:val="Κείμενο πλαισίου Char"/>
    <w:basedOn w:val="11"/>
    <w:link w:val="13"/>
    <w:semiHidden/>
    <w:qFormat/>
    <w:uiPriority w:val="99"/>
    <w:rPr>
      <w:rFonts w:ascii="Tahoma" w:hAnsi="Tahoma" w:cs="Tahoma"/>
      <w:sz w:val="16"/>
      <w:szCs w:val="16"/>
    </w:rPr>
  </w:style>
  <w:style w:type="paragraph" w:styleId="25">
    <w:name w:val="List Paragraph"/>
    <w:basedOn w:val="1"/>
    <w:qFormat/>
    <w:uiPriority w:val="34"/>
    <w:pPr>
      <w:ind w:left="720"/>
      <w:contextualSpacing/>
    </w:pPr>
  </w:style>
  <w:style w:type="character" w:customStyle="1" w:styleId="26">
    <w:name w:val="Κεφαλίδα Char"/>
    <w:basedOn w:val="11"/>
    <w:link w:val="16"/>
    <w:qFormat/>
    <w:uiPriority w:val="99"/>
  </w:style>
  <w:style w:type="character" w:customStyle="1" w:styleId="27">
    <w:name w:val="Υποσέλιδο Char"/>
    <w:basedOn w:val="11"/>
    <w:link w:val="15"/>
    <w:qFormat/>
    <w:uiPriority w:val="99"/>
  </w:style>
  <w:style w:type="character" w:customStyle="1" w:styleId="28">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9">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0">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1">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2">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3">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4">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5">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6">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7">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65</Pages>
  <Words>1832</Words>
  <Characters>11517</Characters>
  <Lines>62</Lines>
  <Paragraphs>17</Paragraphs>
  <TotalTime>35</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2024-06-03T19:32:53Z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