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5"/>
        <w:spacing w:after="0" w:line="480" w:lineRule="auto"/>
        <w:ind w:right="282"/>
        <w:jc w:val="both"/>
        <w:rPr>
          <w:highlight w:val="cyan"/>
          <w:lang w:val="el-GR"/>
        </w:rPr>
      </w:pPr>
      <w:r>
        <w:rPr>
          <w:highlight w:val="cyan"/>
          <w:lang w:val="el-GR"/>
        </w:rPr>
        <w:t>Τόπος, Ημερομηνία</w:t>
      </w:r>
    </w:p>
    <w:p w14:paraId="10A5463B">
      <w:pPr>
        <w:pStyle w:val="25"/>
        <w:spacing w:after="0" w:line="480" w:lineRule="auto"/>
        <w:ind w:right="282"/>
        <w:jc w:val="both"/>
        <w:rPr>
          <w:highlight w:val="cyan"/>
          <w:lang w:val="el-GR"/>
        </w:rPr>
      </w:pPr>
    </w:p>
    <w:p w14:paraId="56030AC8">
      <w:pPr>
        <w:pStyle w:val="25"/>
        <w:spacing w:after="0" w:line="480" w:lineRule="auto"/>
        <w:ind w:right="282"/>
        <w:jc w:val="both"/>
        <w:rPr>
          <w:highlight w:val="cyan"/>
          <w:lang w:val="el-GR"/>
        </w:rPr>
      </w:pPr>
      <w:r>
        <w:rPr>
          <w:highlight w:val="cyan"/>
          <w:lang w:val="el-GR"/>
        </w:rPr>
        <w:t xml:space="preserve"> </w:t>
      </w:r>
    </w:p>
    <w:p w14:paraId="7AED1724">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3"/>
        <w:spacing w:line="480" w:lineRule="auto"/>
        <w:ind w:right="282"/>
        <w:rPr>
          <w:color w:val="auto"/>
          <w:highlight w:val="cyan"/>
          <w:lang w:val="el-GR"/>
        </w:rPr>
      </w:pPr>
    </w:p>
    <w:p w14:paraId="1ABB6452">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3"/>
        <w:spacing w:line="480" w:lineRule="auto"/>
        <w:ind w:right="282"/>
        <w:rPr>
          <w:color w:val="auto"/>
          <w:highlight w:val="cyan"/>
          <w:lang w:val="el-GR"/>
        </w:rPr>
      </w:pPr>
    </w:p>
    <w:p w14:paraId="28D79AA0">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3"/>
        <w:spacing w:line="480" w:lineRule="auto"/>
        <w:ind w:right="282"/>
        <w:rPr>
          <w:color w:val="auto"/>
          <w:highlight w:val="cyan"/>
          <w:lang w:val="el-GR"/>
        </w:rPr>
      </w:pPr>
    </w:p>
    <w:p w14:paraId="1D367FA4">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3"/>
        <w:spacing w:line="480" w:lineRule="auto"/>
        <w:ind w:right="282"/>
        <w:rPr>
          <w:color w:val="auto"/>
          <w:lang w:val="el-GR"/>
        </w:rPr>
      </w:pPr>
    </w:p>
    <w:p w14:paraId="00C0E0FB">
      <w:pPr>
        <w:pStyle w:val="23"/>
        <w:spacing w:line="480" w:lineRule="auto"/>
        <w:ind w:right="282"/>
        <w:rPr>
          <w:color w:val="auto"/>
          <w:lang w:val="el-GR"/>
        </w:rPr>
      </w:pPr>
    </w:p>
    <w:p w14:paraId="359F5B5D">
      <w:pPr>
        <w:pStyle w:val="23"/>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3"/>
        <w:spacing w:line="360" w:lineRule="auto"/>
        <w:contextualSpacing/>
        <w:rPr>
          <w:color w:val="auto"/>
          <w:highlight w:val="none"/>
          <w:lang w:val="el-GR"/>
        </w:rPr>
      </w:pPr>
    </w:p>
    <w:p w14:paraId="476C78AD">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3"/>
        <w:spacing w:line="360" w:lineRule="auto"/>
        <w:contextualSpacing/>
        <w:rPr>
          <w:color w:val="auto"/>
          <w:highlight w:val="none"/>
          <w:lang w:val="el-GR"/>
        </w:rPr>
      </w:pPr>
    </w:p>
    <w:p w14:paraId="701F534C">
      <w:pPr>
        <w:pStyle w:val="23"/>
        <w:spacing w:line="360" w:lineRule="auto"/>
        <w:contextualSpacing/>
        <w:rPr>
          <w:color w:val="auto"/>
          <w:highlight w:val="none"/>
          <w:lang w:val="el-GR"/>
        </w:rPr>
      </w:pPr>
    </w:p>
    <w:p w14:paraId="2D935D1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3"/>
        <w:spacing w:line="360" w:lineRule="auto"/>
        <w:contextualSpacing/>
        <w:rPr>
          <w:color w:val="auto"/>
          <w:highlight w:val="none"/>
          <w:lang w:val="el-GR"/>
        </w:rPr>
      </w:pPr>
    </w:p>
    <w:p w14:paraId="6CC0A5B1">
      <w:pPr>
        <w:pStyle w:val="23"/>
        <w:spacing w:line="360" w:lineRule="auto"/>
        <w:contextualSpacing/>
        <w:rPr>
          <w:color w:val="auto"/>
          <w:highlight w:val="none"/>
          <w:lang w:val="el-GR"/>
        </w:rPr>
      </w:pPr>
    </w:p>
    <w:p w14:paraId="73A0019A">
      <w:pPr>
        <w:pStyle w:val="23"/>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317B4A9">
      <w:pPr>
        <w:rPr>
          <w:rFonts w:ascii="Times New Roman" w:hAnsi="Times New Roman" w:cs="Times New Roman"/>
          <w:sz w:val="28"/>
          <w:szCs w:val="28"/>
          <w:highlight w:val="none"/>
        </w:rPr>
      </w:pPr>
    </w:p>
    <w:p w14:paraId="6AD25187">
      <w:pPr>
        <w:pStyle w:val="2"/>
        <w:numPr>
          <w:ilvl w:val="0"/>
          <w:numId w:val="0"/>
        </w:numPr>
        <w:ind w:right="282"/>
        <w:rPr>
          <w:rFonts w:ascii="Times New Roman" w:hAnsi="Times New Roman" w:cs="Times New Roman"/>
          <w:color w:val="auto"/>
          <w:highlight w:val="cyan"/>
        </w:rPr>
      </w:pPr>
      <w:bookmarkStart w:id="0" w:name="_Toc537"/>
      <w:bookmarkStart w:id="1" w:name="_Toc28537"/>
      <w:r>
        <w:rPr>
          <w:rFonts w:ascii="Times New Roman" w:hAnsi="Times New Roman" w:cs="Times New Roman"/>
          <w:color w:val="auto"/>
          <w:highlight w:val="cyan"/>
        </w:rPr>
        <w:t>ΕΥΧΑΡΙΣΤΙΕΣ</w:t>
      </w:r>
      <w:bookmarkEnd w:id="0"/>
      <w:bookmarkEnd w:id="1"/>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1D98F559">
      <w:pPr>
        <w:rPr>
          <w:rFonts w:ascii="Times New Roman" w:hAnsi="Times New Roman" w:cs="Times New Roman"/>
          <w:sz w:val="24"/>
          <w:szCs w:val="24"/>
        </w:rPr>
      </w:pPr>
    </w:p>
    <w:p w14:paraId="4A70042B">
      <w:pPr>
        <w:pStyle w:val="2"/>
        <w:numPr>
          <w:ilvl w:val="0"/>
          <w:numId w:val="0"/>
        </w:numPr>
        <w:ind w:left="432" w:right="282" w:hanging="432"/>
        <w:rPr>
          <w:rFonts w:ascii="Times New Roman" w:hAnsi="Times New Roman" w:cs="Times New Roman"/>
          <w:color w:val="auto"/>
          <w:highlight w:val="cyan"/>
        </w:rPr>
      </w:pPr>
      <w:bookmarkStart w:id="2" w:name="_Toc20926"/>
      <w:bookmarkStart w:id="3" w:name="_Toc14085"/>
      <w:r>
        <w:rPr>
          <w:rFonts w:ascii="Times New Roman" w:hAnsi="Times New Roman" w:cs="Times New Roman"/>
          <w:color w:val="auto"/>
          <w:highlight w:val="cyan"/>
        </w:rPr>
        <w:t>ΠΕΡΙΛΗΨΗ</w:t>
      </w:r>
      <w:bookmarkEnd w:id="2"/>
      <w:bookmarkEnd w:id="3"/>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17591B0">
      <w:pPr>
        <w:ind w:right="282"/>
        <w:rPr>
          <w:rFonts w:ascii="Times New Roman" w:hAnsi="Times New Roman" w:cs="Times New Roman"/>
          <w:sz w:val="24"/>
          <w:szCs w:val="24"/>
        </w:rPr>
      </w:pPr>
      <w:r>
        <w:rPr>
          <w:rFonts w:ascii="Times New Roman" w:hAnsi="Times New Roman" w:cs="Times New Roman"/>
          <w:sz w:val="24"/>
          <w:szCs w:val="24"/>
        </w:rPr>
        <w:br w:type="page"/>
      </w:r>
    </w:p>
    <w:p w14:paraId="5B9A0593">
      <w:pPr>
        <w:ind w:right="282"/>
        <w:rPr>
          <w:rFonts w:ascii="Times New Roman" w:hAnsi="Times New Roman" w:cs="Times New Roman"/>
          <w:sz w:val="24"/>
          <w:szCs w:val="24"/>
        </w:rPr>
      </w:pPr>
    </w:p>
    <w:p w14:paraId="05037D4A">
      <w:pPr>
        <w:pStyle w:val="2"/>
        <w:numPr>
          <w:ilvl w:val="0"/>
          <w:numId w:val="0"/>
        </w:numPr>
        <w:ind w:right="282"/>
        <w:rPr>
          <w:rFonts w:ascii="Times New Roman" w:hAnsi="Times New Roman" w:cs="Times New Roman"/>
          <w:color w:val="auto"/>
          <w:highlight w:val="cyan"/>
        </w:rPr>
      </w:pPr>
      <w:bookmarkStart w:id="4" w:name="_Toc13253"/>
      <w:bookmarkStart w:id="5" w:name="_Toc20096"/>
      <w:r>
        <w:rPr>
          <w:rFonts w:ascii="Times New Roman" w:hAnsi="Times New Roman" w:cs="Times New Roman"/>
          <w:color w:val="auto"/>
          <w:highlight w:val="cyan"/>
          <w:lang w:val="en-US"/>
        </w:rPr>
        <w:t>ABSTRACT</w:t>
      </w:r>
      <w:bookmarkEnd w:id="4"/>
      <w:bookmarkEnd w:id="5"/>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655F99">
      <w:pPr>
        <w:ind w:right="282"/>
        <w:rPr>
          <w:rFonts w:ascii="Times New Roman" w:hAnsi="Times New Roman" w:cs="Times New Roman"/>
          <w:sz w:val="24"/>
          <w:szCs w:val="24"/>
          <w:highlight w:val="cyan"/>
        </w:rPr>
      </w:pPr>
    </w:p>
    <w:p w14:paraId="64FC2F17">
      <w:pPr>
        <w:ind w:right="282"/>
        <w:rPr>
          <w:rFonts w:ascii="Times New Roman" w:hAnsi="Times New Roman" w:cs="Times New Roman"/>
          <w:sz w:val="24"/>
          <w:szCs w:val="24"/>
          <w:highlight w:val="cyan"/>
        </w:rPr>
      </w:pPr>
    </w:p>
    <w:p w14:paraId="69C2E445">
      <w:pPr>
        <w:ind w:right="282"/>
        <w:rPr>
          <w:rFonts w:ascii="Times New Roman" w:hAnsi="Times New Roman" w:cs="Times New Roman"/>
          <w:sz w:val="24"/>
          <w:szCs w:val="24"/>
          <w:highlight w:val="cyan"/>
        </w:rPr>
      </w:pPr>
    </w:p>
    <w:p w14:paraId="1EC10C35">
      <w:pPr>
        <w:ind w:right="282"/>
        <w:rPr>
          <w:rFonts w:ascii="Times New Roman" w:hAnsi="Times New Roman" w:cs="Times New Roman"/>
          <w:sz w:val="24"/>
          <w:szCs w:val="24"/>
          <w:highlight w:val="cyan"/>
        </w:rPr>
      </w:pPr>
    </w:p>
    <w:p w14:paraId="2A561C85">
      <w:pPr>
        <w:ind w:right="282"/>
        <w:rPr>
          <w:rFonts w:ascii="Times New Roman" w:hAnsi="Times New Roman" w:cs="Times New Roman"/>
          <w:sz w:val="24"/>
          <w:szCs w:val="24"/>
          <w:highlight w:val="cyan"/>
        </w:rPr>
      </w:pPr>
    </w:p>
    <w:p w14:paraId="45E94B0A">
      <w:pPr>
        <w:ind w:right="282"/>
        <w:rPr>
          <w:rFonts w:ascii="Times New Roman" w:hAnsi="Times New Roman" w:cs="Times New Roman"/>
          <w:sz w:val="24"/>
          <w:szCs w:val="24"/>
          <w:highlight w:val="cyan"/>
        </w:rPr>
      </w:pPr>
    </w:p>
    <w:p w14:paraId="23C952A9">
      <w:pPr>
        <w:ind w:right="282"/>
        <w:rPr>
          <w:rFonts w:ascii="Times New Roman" w:hAnsi="Times New Roman" w:cs="Times New Roman"/>
          <w:sz w:val="24"/>
          <w:szCs w:val="24"/>
          <w:highlight w:val="cyan"/>
        </w:rPr>
      </w:pPr>
    </w:p>
    <w:p w14:paraId="04FC2165">
      <w:pPr>
        <w:ind w:right="282"/>
        <w:rPr>
          <w:rFonts w:ascii="Times New Roman" w:hAnsi="Times New Roman" w:cs="Times New Roman"/>
          <w:sz w:val="24"/>
          <w:szCs w:val="24"/>
          <w:highlight w:val="cyan"/>
        </w:rPr>
      </w:pPr>
    </w:p>
    <w:p w14:paraId="2311033D">
      <w:pPr>
        <w:ind w:right="282"/>
        <w:rPr>
          <w:rFonts w:ascii="Times New Roman" w:hAnsi="Times New Roman" w:cs="Times New Roman"/>
          <w:sz w:val="24"/>
          <w:szCs w:val="24"/>
          <w:highlight w:val="cyan"/>
        </w:rPr>
      </w:pPr>
    </w:p>
    <w:p w14:paraId="3238E340">
      <w:pPr>
        <w:ind w:right="282"/>
        <w:rPr>
          <w:rFonts w:ascii="Times New Roman" w:hAnsi="Times New Roman" w:cs="Times New Roman"/>
          <w:sz w:val="24"/>
          <w:szCs w:val="24"/>
          <w:highlight w:val="cyan"/>
        </w:rPr>
      </w:pPr>
    </w:p>
    <w:p w14:paraId="20AADC21">
      <w:pPr>
        <w:ind w:right="282"/>
        <w:rPr>
          <w:rFonts w:ascii="Times New Roman" w:hAnsi="Times New Roman" w:cs="Times New Roman"/>
          <w:sz w:val="24"/>
          <w:szCs w:val="24"/>
          <w:highlight w:val="cyan"/>
        </w:rPr>
      </w:pPr>
    </w:p>
    <w:p w14:paraId="498EA96F">
      <w:pPr>
        <w:ind w:right="282"/>
        <w:rPr>
          <w:rFonts w:ascii="Times New Roman" w:hAnsi="Times New Roman" w:cs="Times New Roman"/>
          <w:sz w:val="24"/>
          <w:szCs w:val="24"/>
          <w:highlight w:val="cyan"/>
        </w:rPr>
      </w:pPr>
    </w:p>
    <w:p w14:paraId="2A3D13CF">
      <w:pPr>
        <w:ind w:right="282"/>
        <w:rPr>
          <w:rFonts w:ascii="Times New Roman" w:hAnsi="Times New Roman" w:cs="Times New Roman"/>
          <w:sz w:val="24"/>
          <w:szCs w:val="24"/>
          <w:highlight w:val="cyan"/>
        </w:rPr>
      </w:pPr>
    </w:p>
    <w:p w14:paraId="167CA503">
      <w:pPr>
        <w:ind w:right="282"/>
        <w:rPr>
          <w:rFonts w:ascii="Times New Roman" w:hAnsi="Times New Roman" w:cs="Times New Roman"/>
          <w:sz w:val="24"/>
          <w:szCs w:val="24"/>
          <w:highlight w:val="cyan"/>
        </w:rPr>
      </w:pPr>
    </w:p>
    <w:p w14:paraId="02AD320E">
      <w:pPr>
        <w:ind w:right="282"/>
        <w:rPr>
          <w:rFonts w:ascii="Times New Roman" w:hAnsi="Times New Roman" w:cs="Times New Roman"/>
          <w:sz w:val="24"/>
          <w:szCs w:val="24"/>
          <w:highlight w:val="cyan"/>
        </w:rPr>
      </w:pPr>
    </w:p>
    <w:p w14:paraId="5496A819">
      <w:pPr>
        <w:ind w:right="282"/>
        <w:rPr>
          <w:rFonts w:hint="default" w:ascii="Times New Roman" w:hAnsi="Times New Roman" w:cs="Times New Roman"/>
          <w:sz w:val="24"/>
          <w:szCs w:val="24"/>
          <w:highlight w:val="cyan"/>
          <w:lang w:val="en-GB"/>
        </w:rPr>
      </w:pPr>
    </w:p>
    <w:p w14:paraId="04419CAA">
      <w:pPr>
        <w:ind w:right="282"/>
        <w:rPr>
          <w:rFonts w:hint="default" w:ascii="Times New Roman" w:hAnsi="Times New Roman" w:cs="Times New Roman"/>
          <w:sz w:val="24"/>
          <w:szCs w:val="24"/>
          <w:highlight w:val="cyan"/>
          <w:lang w:val="en-GB"/>
        </w:rPr>
      </w:pPr>
    </w:p>
    <w:p w14:paraId="05DE53BB">
      <w:pPr>
        <w:pStyle w:val="2"/>
        <w:numPr>
          <w:ilvl w:val="0"/>
          <w:numId w:val="0"/>
        </w:numPr>
        <w:ind w:right="282"/>
        <w:rPr>
          <w:rFonts w:ascii="Times New Roman" w:hAnsi="Times New Roman" w:cs="Times New Roman"/>
          <w:color w:val="auto"/>
        </w:rPr>
      </w:pPr>
      <w:bookmarkStart w:id="6" w:name="_Toc1288"/>
      <w:bookmarkStart w:id="7" w:name="_Toc3094"/>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9"/>
            <w:ind w:right="282"/>
            <w:rPr>
              <w:rFonts w:ascii="Times New Roman" w:hAnsi="Times New Roman" w:cs="Times New Roman" w:eastAsiaTheme="minorHAnsi"/>
              <w:b w:val="0"/>
              <w:bCs w:val="0"/>
              <w:color w:val="auto"/>
              <w:sz w:val="22"/>
              <w:szCs w:val="22"/>
              <w:lang w:eastAsia="en-US"/>
            </w:rPr>
          </w:pPr>
        </w:p>
        <w:p w14:paraId="5B77DB04">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_Toc537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_Toc537 \h </w:instrText>
          </w:r>
          <w:r>
            <w:fldChar w:fldCharType="separate"/>
          </w:r>
          <w:r>
            <w:t>9</w:t>
          </w:r>
          <w:r>
            <w:fldChar w:fldCharType="end"/>
          </w:r>
          <w:r>
            <w:rPr>
              <w:rFonts w:ascii="Times New Roman" w:hAnsi="Times New Roman" w:cs="Times New Roman"/>
            </w:rPr>
            <w:fldChar w:fldCharType="end"/>
          </w:r>
        </w:p>
        <w:p w14:paraId="64AF91F9">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_Toc20926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_Toc20926 \h </w:instrText>
          </w:r>
          <w:r>
            <w:fldChar w:fldCharType="separate"/>
          </w:r>
          <w:r>
            <w:t>10</w:t>
          </w:r>
          <w:r>
            <w:fldChar w:fldCharType="end"/>
          </w:r>
          <w:r>
            <w:rPr>
              <w:rFonts w:ascii="Times New Roman" w:hAnsi="Times New Roman" w:cs="Times New Roman"/>
              <w:bCs/>
            </w:rPr>
            <w:fldChar w:fldCharType="end"/>
          </w:r>
        </w:p>
        <w:p w14:paraId="38BFB0D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_Toc20096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_Toc20096 \h </w:instrText>
          </w:r>
          <w:r>
            <w:fldChar w:fldCharType="separate"/>
          </w:r>
          <w:r>
            <w:t>11</w:t>
          </w:r>
          <w:r>
            <w:fldChar w:fldCharType="end"/>
          </w:r>
          <w:r>
            <w:rPr>
              <w:rFonts w:ascii="Times New Roman" w:hAnsi="Times New Roman" w:cs="Times New Roman"/>
              <w:bCs/>
            </w:rPr>
            <w:fldChar w:fldCharType="end"/>
          </w:r>
        </w:p>
        <w:p w14:paraId="241E775F">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_Toc3094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_Toc3094 \h </w:instrText>
          </w:r>
          <w:r>
            <w:fldChar w:fldCharType="separate"/>
          </w:r>
          <w:r>
            <w:t>12</w:t>
          </w:r>
          <w:r>
            <w:fldChar w:fldCharType="end"/>
          </w:r>
          <w:r>
            <w:rPr>
              <w:rFonts w:ascii="Times New Roman" w:hAnsi="Times New Roman" w:cs="Times New Roman"/>
              <w:bCs/>
            </w:rPr>
            <w:fldChar w:fldCharType="end"/>
          </w:r>
        </w:p>
        <w:p w14:paraId="28EF68A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_Toc4845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_Toc4845 \h </w:instrText>
          </w:r>
          <w:r>
            <w:fldChar w:fldCharType="separate"/>
          </w:r>
          <w:r>
            <w:t>14</w:t>
          </w:r>
          <w:r>
            <w:fldChar w:fldCharType="end"/>
          </w:r>
          <w:r>
            <w:rPr>
              <w:rFonts w:ascii="Times New Roman" w:hAnsi="Times New Roman" w:cs="Times New Roman"/>
              <w:bCs/>
            </w:rPr>
            <w:fldChar w:fldCharType="end"/>
          </w:r>
        </w:p>
        <w:p w14:paraId="585D9AF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_Toc28174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_Toc28174 \h </w:instrText>
          </w:r>
          <w:r>
            <w:fldChar w:fldCharType="separate"/>
          </w:r>
          <w:r>
            <w:t>15</w:t>
          </w:r>
          <w:r>
            <w:fldChar w:fldCharType="end"/>
          </w:r>
          <w:r>
            <w:rPr>
              <w:rFonts w:ascii="Times New Roman" w:hAnsi="Times New Roman" w:cs="Times New Roman"/>
              <w:bCs/>
            </w:rPr>
            <w:fldChar w:fldCharType="end"/>
          </w:r>
        </w:p>
        <w:p w14:paraId="2DD5109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_Toc17004 </w:instrText>
          </w:r>
          <w:r>
            <w:rPr>
              <w:rFonts w:ascii="Times New Roman" w:hAnsi="Times New Roman" w:cs="Times New Roman"/>
              <w:bCs/>
            </w:rPr>
            <w:fldChar w:fldCharType="separate"/>
          </w:r>
          <w:r>
            <w:rPr>
              <w:rFonts w:ascii="Times New Roman" w:hAnsi="Times New Roman" w:cs="Times New Roman"/>
              <w:highlight w:val="none"/>
            </w:rPr>
            <w:t xml:space="preserve"> ΠΙΝΑΚΑΣ ΣΥΝΤΟΜΟΓΡΑΦΙΩΝ</w:t>
          </w:r>
          <w:r>
            <w:tab/>
          </w:r>
          <w:r>
            <w:fldChar w:fldCharType="begin"/>
          </w:r>
          <w:r>
            <w:instrText xml:space="preserve"> PAGEREF _Toc17004 \h </w:instrText>
          </w:r>
          <w:r>
            <w:fldChar w:fldCharType="separate"/>
          </w:r>
          <w:r>
            <w:t>16</w:t>
          </w:r>
          <w:r>
            <w:fldChar w:fldCharType="end"/>
          </w:r>
          <w:r>
            <w:rPr>
              <w:rFonts w:ascii="Times New Roman" w:hAnsi="Times New Roman" w:cs="Times New Roman"/>
              <w:bCs/>
            </w:rPr>
            <w:fldChar w:fldCharType="end"/>
          </w:r>
        </w:p>
        <w:p w14:paraId="2CA197F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_Toc13827 </w:instrText>
          </w:r>
          <w:r>
            <w:rPr>
              <w:rFonts w:ascii="Times New Roman" w:hAnsi="Times New Roman" w:cs="Times New Roman"/>
              <w:bCs/>
            </w:rPr>
            <w:fldChar w:fldCharType="separate"/>
          </w:r>
          <w:r>
            <w:rPr>
              <w:rFonts w:ascii="Times New Roman" w:hAnsi="Times New Roman" w:cs="Times New Roman"/>
              <w:highlight w:val="cyan"/>
            </w:rPr>
            <w:t xml:space="preserve"> ΑΠΟΔΟΣΗ ΟΡΩΝ / ΓΛΩΣΣΑΡΙΟ</w:t>
          </w:r>
          <w:r>
            <w:tab/>
          </w:r>
          <w:r>
            <w:fldChar w:fldCharType="begin"/>
          </w:r>
          <w:r>
            <w:instrText xml:space="preserve"> PAGEREF _Toc13827 \h </w:instrText>
          </w:r>
          <w:r>
            <w:fldChar w:fldCharType="separate"/>
          </w:r>
          <w:r>
            <w:t>17</w:t>
          </w:r>
          <w:r>
            <w:fldChar w:fldCharType="end"/>
          </w:r>
          <w:r>
            <w:rPr>
              <w:rFonts w:ascii="Times New Roman" w:hAnsi="Times New Roman" w:cs="Times New Roman"/>
              <w:bCs/>
            </w:rPr>
            <w:fldChar w:fldCharType="end"/>
          </w:r>
        </w:p>
        <w:p w14:paraId="18444D00">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_Toc25436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_Toc25436 \h </w:instrText>
          </w:r>
          <w:r>
            <w:fldChar w:fldCharType="separate"/>
          </w:r>
          <w:r>
            <w:t>18</w:t>
          </w:r>
          <w:r>
            <w:fldChar w:fldCharType="end"/>
          </w:r>
          <w:r>
            <w:rPr>
              <w:rFonts w:ascii="Times New Roman" w:hAnsi="Times New Roman" w:cs="Times New Roman"/>
              <w:bCs/>
            </w:rPr>
            <w:fldChar w:fldCharType="end"/>
          </w:r>
        </w:p>
        <w:p w14:paraId="1E87394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_Toc29800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_Toc29800 \h </w:instrText>
          </w:r>
          <w:r>
            <w:fldChar w:fldCharType="separate"/>
          </w:r>
          <w:r>
            <w:t>18</w:t>
          </w:r>
          <w:r>
            <w:fldChar w:fldCharType="end"/>
          </w:r>
          <w:r>
            <w:rPr>
              <w:rFonts w:ascii="Times New Roman" w:hAnsi="Times New Roman" w:cs="Times New Roman"/>
              <w:bCs/>
            </w:rPr>
            <w:fldChar w:fldCharType="end"/>
          </w:r>
        </w:p>
        <w:p w14:paraId="6EFDEFF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_Toc8623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_Toc8623 \h </w:instrText>
          </w:r>
          <w:r>
            <w:fldChar w:fldCharType="separate"/>
          </w:r>
          <w:r>
            <w:t>19</w:t>
          </w:r>
          <w:r>
            <w:fldChar w:fldCharType="end"/>
          </w:r>
          <w:r>
            <w:rPr>
              <w:rFonts w:ascii="Times New Roman" w:hAnsi="Times New Roman" w:cs="Times New Roman"/>
              <w:bCs/>
            </w:rPr>
            <w:fldChar w:fldCharType="end"/>
          </w:r>
        </w:p>
        <w:p w14:paraId="38406B6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_Toc13706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n-GB"/>
            </w:rPr>
            <w:t>3</w:t>
          </w:r>
          <w:r>
            <w:rPr>
              <w:rFonts w:ascii="Times New Roman" w:hAnsi="Times New Roman" w:eastAsia="Times New Roman" w:cs="Times New Roman"/>
              <w:szCs w:val="28"/>
              <w:rtl w:val="0"/>
            </w:rPr>
            <w:t xml:space="preserve"> Μάθηση συναρτήσεων</w:t>
          </w:r>
          <w:r>
            <w:tab/>
          </w:r>
          <w:r>
            <w:fldChar w:fldCharType="begin"/>
          </w:r>
          <w:r>
            <w:instrText xml:space="preserve"> PAGEREF _Toc13706 \h </w:instrText>
          </w:r>
          <w:r>
            <w:fldChar w:fldCharType="separate"/>
          </w:r>
          <w:r>
            <w:t>21</w:t>
          </w:r>
          <w:r>
            <w:fldChar w:fldCharType="end"/>
          </w:r>
          <w:r>
            <w:rPr>
              <w:rFonts w:ascii="Times New Roman" w:hAnsi="Times New Roman" w:cs="Times New Roman"/>
              <w:bCs/>
            </w:rPr>
            <w:fldChar w:fldCharType="end"/>
          </w:r>
        </w:p>
        <w:p w14:paraId="7AB83ED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_Toc12311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_Toc12311 \h </w:instrText>
          </w:r>
          <w:r>
            <w:fldChar w:fldCharType="separate"/>
          </w:r>
          <w:r>
            <w:t>24</w:t>
          </w:r>
          <w:r>
            <w:fldChar w:fldCharType="end"/>
          </w:r>
          <w:r>
            <w:rPr>
              <w:rFonts w:ascii="Times New Roman" w:hAnsi="Times New Roman" w:cs="Times New Roman"/>
              <w:bCs/>
            </w:rPr>
            <w:fldChar w:fldCharType="end"/>
          </w:r>
        </w:p>
        <w:p w14:paraId="0E5E246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_Toc17027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_Toc17027 \h </w:instrText>
          </w:r>
          <w:r>
            <w:fldChar w:fldCharType="separate"/>
          </w:r>
          <w:r>
            <w:t>26</w:t>
          </w:r>
          <w:r>
            <w:fldChar w:fldCharType="end"/>
          </w:r>
          <w:r>
            <w:rPr>
              <w:rFonts w:ascii="Times New Roman" w:hAnsi="Times New Roman" w:cs="Times New Roman"/>
              <w:bCs/>
            </w:rPr>
            <w:fldChar w:fldCharType="end"/>
          </w:r>
        </w:p>
        <w:p w14:paraId="7FE4A74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_Toc22450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_Toc22450 \h </w:instrText>
          </w:r>
          <w:r>
            <w:fldChar w:fldCharType="separate"/>
          </w:r>
          <w:r>
            <w:t>27</w:t>
          </w:r>
          <w:r>
            <w:fldChar w:fldCharType="end"/>
          </w:r>
          <w:r>
            <w:rPr>
              <w:rFonts w:ascii="Times New Roman" w:hAnsi="Times New Roman" w:cs="Times New Roman"/>
              <w:bCs/>
            </w:rPr>
            <w:fldChar w:fldCharType="end"/>
          </w:r>
        </w:p>
        <w:p w14:paraId="2C88B10D">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_Toc31426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_Toc31426 \h </w:instrText>
          </w:r>
          <w:r>
            <w:fldChar w:fldCharType="separate"/>
          </w:r>
          <w:r>
            <w:t>28</w:t>
          </w:r>
          <w:r>
            <w:fldChar w:fldCharType="end"/>
          </w:r>
          <w:r>
            <w:rPr>
              <w:rFonts w:ascii="Times New Roman" w:hAnsi="Times New Roman" w:cs="Times New Roman"/>
              <w:bCs/>
            </w:rPr>
            <w:fldChar w:fldCharType="end"/>
          </w:r>
        </w:p>
        <w:p w14:paraId="1A44B33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_Toc20971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_Toc20971 \h </w:instrText>
          </w:r>
          <w:r>
            <w:fldChar w:fldCharType="separate"/>
          </w:r>
          <w:r>
            <w:t>28</w:t>
          </w:r>
          <w:r>
            <w:fldChar w:fldCharType="end"/>
          </w:r>
          <w:r>
            <w:rPr>
              <w:rFonts w:ascii="Times New Roman" w:hAnsi="Times New Roman" w:cs="Times New Roman"/>
              <w:bCs/>
            </w:rPr>
            <w:fldChar w:fldCharType="end"/>
          </w:r>
        </w:p>
        <w:p w14:paraId="2709A99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_Toc4815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_Toc4815 \h </w:instrText>
          </w:r>
          <w:r>
            <w:fldChar w:fldCharType="separate"/>
          </w:r>
          <w:r>
            <w:t>34</w:t>
          </w:r>
          <w:r>
            <w:fldChar w:fldCharType="end"/>
          </w:r>
          <w:r>
            <w:rPr>
              <w:rFonts w:ascii="Times New Roman" w:hAnsi="Times New Roman" w:cs="Times New Roman"/>
              <w:bCs/>
            </w:rPr>
            <w:fldChar w:fldCharType="end"/>
          </w:r>
        </w:p>
        <w:p w14:paraId="320F0C0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_Toc9911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_Toc9911 \h </w:instrText>
          </w:r>
          <w:r>
            <w:fldChar w:fldCharType="separate"/>
          </w:r>
          <w:r>
            <w:t>36</w:t>
          </w:r>
          <w:r>
            <w:fldChar w:fldCharType="end"/>
          </w:r>
          <w:r>
            <w:rPr>
              <w:rFonts w:ascii="Times New Roman" w:hAnsi="Times New Roman" w:cs="Times New Roman"/>
              <w:bCs/>
            </w:rPr>
            <w:fldChar w:fldCharType="end"/>
          </w:r>
        </w:p>
        <w:p w14:paraId="4067118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_Toc10805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_Toc10805 \h </w:instrText>
          </w:r>
          <w:r>
            <w:fldChar w:fldCharType="separate"/>
          </w:r>
          <w:r>
            <w:t>39</w:t>
          </w:r>
          <w:r>
            <w:fldChar w:fldCharType="end"/>
          </w:r>
          <w:r>
            <w:rPr>
              <w:rFonts w:ascii="Times New Roman" w:hAnsi="Times New Roman" w:cs="Times New Roman"/>
              <w:bCs/>
            </w:rPr>
            <w:fldChar w:fldCharType="end"/>
          </w:r>
        </w:p>
        <w:p w14:paraId="7120562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_Toc22862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_Toc22862 \h </w:instrText>
          </w:r>
          <w:r>
            <w:fldChar w:fldCharType="separate"/>
          </w:r>
          <w:r>
            <w:t>40</w:t>
          </w:r>
          <w:r>
            <w:fldChar w:fldCharType="end"/>
          </w:r>
          <w:r>
            <w:rPr>
              <w:rFonts w:ascii="Times New Roman" w:hAnsi="Times New Roman" w:cs="Times New Roman"/>
              <w:bCs/>
            </w:rPr>
            <w:fldChar w:fldCharType="end"/>
          </w:r>
        </w:p>
        <w:p w14:paraId="6ADA6C6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_Toc31159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_Toc31159 \h </w:instrText>
          </w:r>
          <w:r>
            <w:fldChar w:fldCharType="separate"/>
          </w:r>
          <w:r>
            <w:t>42</w:t>
          </w:r>
          <w:r>
            <w:fldChar w:fldCharType="end"/>
          </w:r>
          <w:r>
            <w:rPr>
              <w:rFonts w:ascii="Times New Roman" w:hAnsi="Times New Roman" w:cs="Times New Roman"/>
              <w:bCs/>
            </w:rPr>
            <w:fldChar w:fldCharType="end"/>
          </w:r>
        </w:p>
        <w:p w14:paraId="535BBE4F">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_Toc16399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_Toc16399 \h </w:instrText>
          </w:r>
          <w:r>
            <w:fldChar w:fldCharType="separate"/>
          </w:r>
          <w:r>
            <w:t>44</w:t>
          </w:r>
          <w:r>
            <w:fldChar w:fldCharType="end"/>
          </w:r>
          <w:r>
            <w:rPr>
              <w:rFonts w:ascii="Times New Roman" w:hAnsi="Times New Roman" w:cs="Times New Roman"/>
              <w:bCs/>
            </w:rPr>
            <w:fldChar w:fldCharType="end"/>
          </w:r>
        </w:p>
        <w:p w14:paraId="74A3A18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_Toc9279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8</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_Toc9279 \h </w:instrText>
          </w:r>
          <w:r>
            <w:fldChar w:fldCharType="separate"/>
          </w:r>
          <w:r>
            <w:t>45</w:t>
          </w:r>
          <w:r>
            <w:fldChar w:fldCharType="end"/>
          </w:r>
          <w:r>
            <w:rPr>
              <w:rFonts w:ascii="Times New Roman" w:hAnsi="Times New Roman" w:cs="Times New Roman"/>
              <w:bCs/>
            </w:rPr>
            <w:fldChar w:fldCharType="end"/>
          </w:r>
        </w:p>
        <w:p w14:paraId="538FF93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_Toc2104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_Toc2104 \h </w:instrText>
          </w:r>
          <w:r>
            <w:fldChar w:fldCharType="separate"/>
          </w:r>
          <w:r>
            <w:t>48</w:t>
          </w:r>
          <w:r>
            <w:fldChar w:fldCharType="end"/>
          </w:r>
          <w:r>
            <w:rPr>
              <w:rFonts w:ascii="Times New Roman" w:hAnsi="Times New Roman" w:cs="Times New Roman"/>
              <w:bCs/>
            </w:rPr>
            <w:fldChar w:fldCharType="end"/>
          </w:r>
        </w:p>
        <w:p w14:paraId="4ECE5CDD">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_Toc18467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_Toc18467 \h </w:instrText>
          </w:r>
          <w:r>
            <w:fldChar w:fldCharType="separate"/>
          </w:r>
          <w:r>
            <w:t>48</w:t>
          </w:r>
          <w:r>
            <w:fldChar w:fldCharType="end"/>
          </w:r>
          <w:r>
            <w:rPr>
              <w:rFonts w:ascii="Times New Roman" w:hAnsi="Times New Roman" w:cs="Times New Roman"/>
              <w:bCs/>
            </w:rPr>
            <w:fldChar w:fldCharType="end"/>
          </w:r>
        </w:p>
        <w:p w14:paraId="58F8CCA3">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_Toc11405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_Toc11405 \h </w:instrText>
          </w:r>
          <w:r>
            <w:fldChar w:fldCharType="separate"/>
          </w:r>
          <w:r>
            <w:t>50</w:t>
          </w:r>
          <w:r>
            <w:fldChar w:fldCharType="end"/>
          </w:r>
          <w:r>
            <w:rPr>
              <w:rFonts w:ascii="Times New Roman" w:hAnsi="Times New Roman" w:cs="Times New Roman"/>
              <w:bCs/>
            </w:rPr>
            <w:fldChar w:fldCharType="end"/>
          </w:r>
        </w:p>
        <w:p w14:paraId="16534D7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_Toc7095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_Toc7095 \h </w:instrText>
          </w:r>
          <w:r>
            <w:fldChar w:fldCharType="separate"/>
          </w:r>
          <w:r>
            <w:t>51</w:t>
          </w:r>
          <w:r>
            <w:fldChar w:fldCharType="end"/>
          </w:r>
          <w:r>
            <w:rPr>
              <w:rFonts w:ascii="Times New Roman" w:hAnsi="Times New Roman" w:cs="Times New Roman"/>
              <w:bCs/>
            </w:rPr>
            <w:fldChar w:fldCharType="end"/>
          </w:r>
        </w:p>
        <w:p w14:paraId="78BF117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_Toc7732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_Toc7732 \h </w:instrText>
          </w:r>
          <w:r>
            <w:fldChar w:fldCharType="separate"/>
          </w:r>
          <w:r>
            <w:t>52</w:t>
          </w:r>
          <w:r>
            <w:fldChar w:fldCharType="end"/>
          </w:r>
          <w:r>
            <w:rPr>
              <w:rFonts w:ascii="Times New Roman" w:hAnsi="Times New Roman" w:cs="Times New Roman"/>
              <w:bCs/>
            </w:rPr>
            <w:fldChar w:fldCharType="end"/>
          </w:r>
        </w:p>
        <w:p w14:paraId="1893643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_Toc30530 </w:instrText>
          </w:r>
          <w:r>
            <w:rPr>
              <w:rFonts w:ascii="Times New Roman" w:hAnsi="Times New Roman" w:cs="Times New Roman"/>
              <w:bCs/>
            </w:rPr>
            <w:fldChar w:fldCharType="separate"/>
          </w:r>
          <w:r>
            <w:rPr>
              <w:rFonts w:ascii="Times New Roman" w:hAnsi="Times New Roman" w:cs="Times New Roman"/>
              <w:szCs w:val="28"/>
            </w:rPr>
            <w:t xml:space="preserve"> 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_Toc30530 \h </w:instrText>
          </w:r>
          <w:r>
            <w:fldChar w:fldCharType="separate"/>
          </w:r>
          <w:r>
            <w:t>53</w:t>
          </w:r>
          <w:r>
            <w:fldChar w:fldCharType="end"/>
          </w:r>
          <w:r>
            <w:rPr>
              <w:rFonts w:ascii="Times New Roman" w:hAnsi="Times New Roman" w:cs="Times New Roman"/>
              <w:bCs/>
            </w:rPr>
            <w:fldChar w:fldCharType="end"/>
          </w:r>
        </w:p>
        <w:p w14:paraId="13D7C41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_Toc6460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_Toc6460 \h </w:instrText>
          </w:r>
          <w:r>
            <w:fldChar w:fldCharType="separate"/>
          </w:r>
          <w:r>
            <w:t>54</w:t>
          </w:r>
          <w:r>
            <w:fldChar w:fldCharType="end"/>
          </w:r>
          <w:r>
            <w:rPr>
              <w:rFonts w:ascii="Times New Roman" w:hAnsi="Times New Roman" w:cs="Times New Roman"/>
              <w:bCs/>
            </w:rPr>
            <w:fldChar w:fldCharType="end"/>
          </w:r>
        </w:p>
        <w:p w14:paraId="3B75D79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_Toc32721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_Toc32721 \h </w:instrText>
          </w:r>
          <w:r>
            <w:fldChar w:fldCharType="separate"/>
          </w:r>
          <w:r>
            <w:t>54</w:t>
          </w:r>
          <w:r>
            <w:fldChar w:fldCharType="end"/>
          </w:r>
          <w:r>
            <w:rPr>
              <w:rFonts w:ascii="Times New Roman" w:hAnsi="Times New Roman" w:cs="Times New Roman"/>
              <w:bCs/>
            </w:rPr>
            <w:fldChar w:fldCharType="end"/>
          </w:r>
        </w:p>
        <w:p w14:paraId="348FB50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_Toc10934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_Toc10934 \h </w:instrText>
          </w:r>
          <w:r>
            <w:fldChar w:fldCharType="separate"/>
          </w:r>
          <w:r>
            <w:t>55</w:t>
          </w:r>
          <w:r>
            <w:fldChar w:fldCharType="end"/>
          </w:r>
          <w:r>
            <w:rPr>
              <w:rFonts w:ascii="Times New Roman" w:hAnsi="Times New Roman" w:cs="Times New Roman"/>
              <w:bCs/>
            </w:rPr>
            <w:fldChar w:fldCharType="end"/>
          </w:r>
        </w:p>
        <w:p w14:paraId="3CF1C6FC">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_Toc390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_Toc390 \h </w:instrText>
          </w:r>
          <w:r>
            <w:fldChar w:fldCharType="separate"/>
          </w:r>
          <w:r>
            <w:t>56</w:t>
          </w:r>
          <w:r>
            <w:fldChar w:fldCharType="end"/>
          </w:r>
          <w:r>
            <w:rPr>
              <w:rFonts w:ascii="Times New Roman" w:hAnsi="Times New Roman" w:cs="Times New Roman"/>
              <w:bCs/>
            </w:rPr>
            <w:fldChar w:fldCharType="end"/>
          </w:r>
        </w:p>
        <w:p w14:paraId="0FDA9D8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_Toc23629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_Toc23629 \h </w:instrText>
          </w:r>
          <w:r>
            <w:fldChar w:fldCharType="separate"/>
          </w:r>
          <w:r>
            <w:t>57</w:t>
          </w:r>
          <w:r>
            <w:fldChar w:fldCharType="end"/>
          </w:r>
          <w:r>
            <w:rPr>
              <w:rFonts w:ascii="Times New Roman" w:hAnsi="Times New Roman" w:cs="Times New Roman"/>
              <w:bCs/>
            </w:rPr>
            <w:fldChar w:fldCharType="end"/>
          </w:r>
        </w:p>
        <w:p w14:paraId="5F851B2B">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_Toc15683 </w:instrText>
          </w:r>
          <w:r>
            <w:rPr>
              <w:rFonts w:ascii="Times New Roman" w:hAnsi="Times New Roman" w:cs="Times New Roman"/>
              <w:bCs/>
            </w:rPr>
            <w:fldChar w:fldCharType="separate"/>
          </w:r>
          <w:r>
            <w:rPr>
              <w:rFonts w:ascii="Times New Roman" w:hAnsi="Times New Roman" w:cs="Times New Roman"/>
            </w:rPr>
            <w:t xml:space="preserve"> ΠΑΡΑΡΤΗΜΑ</w:t>
          </w:r>
          <w:r>
            <w:tab/>
          </w:r>
          <w:r>
            <w:fldChar w:fldCharType="begin"/>
          </w:r>
          <w:r>
            <w:instrText xml:space="preserve"> PAGEREF _Toc15683 \h </w:instrText>
          </w:r>
          <w:r>
            <w:fldChar w:fldCharType="separate"/>
          </w:r>
          <w:r>
            <w:t>58</w:t>
          </w:r>
          <w:r>
            <w:fldChar w:fldCharType="end"/>
          </w:r>
          <w:r>
            <w:rPr>
              <w:rFonts w:ascii="Times New Roman" w:hAnsi="Times New Roman" w:cs="Times New Roman"/>
              <w:bCs/>
            </w:rPr>
            <w:fldChar w:fldCharType="end"/>
          </w:r>
        </w:p>
        <w:p w14:paraId="0077038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_Toc22959 </w:instrText>
          </w:r>
          <w:r>
            <w:rPr>
              <w:rFonts w:ascii="Times New Roman" w:hAnsi="Times New Roman" w:cs="Times New Roman"/>
              <w:bCs/>
            </w:rPr>
            <w:fldChar w:fldCharType="separate"/>
          </w:r>
          <w:r>
            <w:rPr>
              <w:rFonts w:hint="default" w:ascii="Times New Roman" w:hAnsi="Times New Roman" w:cs="Times New Roman"/>
              <w:lang w:val="el-GR"/>
            </w:rPr>
            <w:t xml:space="preserve"> Β</w:t>
          </w:r>
          <w:r>
            <w:rPr>
              <w:rFonts w:ascii="Times New Roman" w:hAnsi="Times New Roman" w:cs="Times New Roman"/>
            </w:rPr>
            <w:t>ΙΒΛΙΟΓΡΑΦΙΑ</w:t>
          </w:r>
          <w:r>
            <w:tab/>
          </w:r>
          <w:r>
            <w:fldChar w:fldCharType="begin"/>
          </w:r>
          <w:r>
            <w:instrText xml:space="preserve"> PAGEREF _Toc22959 \h </w:instrText>
          </w:r>
          <w:r>
            <w:fldChar w:fldCharType="separate"/>
          </w:r>
          <w:r>
            <w:t>63</w:t>
          </w:r>
          <w:r>
            <w:fldChar w:fldCharType="end"/>
          </w:r>
          <w:r>
            <w:rPr>
              <w:rFonts w:ascii="Times New Roman" w:hAnsi="Times New Roman" w:cs="Times New Roman"/>
              <w:bCs/>
            </w:rPr>
            <w:fldChar w:fldCharType="end"/>
          </w:r>
        </w:p>
        <w:p w14:paraId="3399C506">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_Toc19696 </w:instrText>
          </w:r>
          <w:r>
            <w:rPr>
              <w:rFonts w:ascii="Times New Roman" w:hAnsi="Times New Roman" w:cs="Times New Roman"/>
              <w:bCs/>
            </w:rPr>
            <w:fldChar w:fldCharType="separate"/>
          </w:r>
          <w:r>
            <w:rPr>
              <w:rFonts w:ascii="Times New Roman" w:hAnsi="Times New Roman" w:cs="Times New Roman"/>
              <w:lang w:val="el-GR"/>
            </w:rPr>
            <w:t>ΕΛΛΗΝΙΚΗ</w:t>
          </w:r>
          <w:r>
            <w:rPr>
              <w:rFonts w:hint="default" w:ascii="Times New Roman" w:hAnsi="Times New Roman" w:cs="Times New Roman"/>
              <w:lang w:val="el-GR"/>
            </w:rPr>
            <w:t xml:space="preserve"> Β</w:t>
          </w:r>
          <w:r>
            <w:rPr>
              <w:rFonts w:ascii="Times New Roman" w:hAnsi="Times New Roman" w:cs="Times New Roman"/>
            </w:rPr>
            <w:t>ΙΒΛΙΟΓΡΑΦΙΑ</w:t>
          </w:r>
          <w:r>
            <w:tab/>
          </w:r>
          <w:r>
            <w:fldChar w:fldCharType="begin"/>
          </w:r>
          <w:r>
            <w:instrText xml:space="preserve"> PAGEREF _Toc19696 \h </w:instrText>
          </w:r>
          <w:r>
            <w:fldChar w:fldCharType="separate"/>
          </w:r>
          <w:r>
            <w:t>63</w:t>
          </w:r>
          <w:r>
            <w:fldChar w:fldCharType="end"/>
          </w:r>
          <w:r>
            <w:rPr>
              <w:rFonts w:ascii="Times New Roman" w:hAnsi="Times New Roman" w:cs="Times New Roman"/>
              <w:bCs/>
            </w:rPr>
            <w:fldChar w:fldCharType="end"/>
          </w:r>
        </w:p>
        <w:p w14:paraId="3A0337E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_Toc18003 </w:instrText>
          </w:r>
          <w:r>
            <w:rPr>
              <w:rFonts w:ascii="Times New Roman" w:hAnsi="Times New Roman" w:cs="Times New Roman"/>
              <w:bCs/>
            </w:rPr>
            <w:fldChar w:fldCharType="separate"/>
          </w:r>
          <w:r>
            <w:rPr>
              <w:rFonts w:hint="default" w:ascii="Times New Roman" w:hAnsi="Times New Roman" w:cs="Times New Roman"/>
              <w:lang w:val="el-GR"/>
            </w:rPr>
            <w:t>ΞΕΝΟΓΛΩΣΣΗ Β</w:t>
          </w:r>
          <w:r>
            <w:rPr>
              <w:rFonts w:ascii="Times New Roman" w:hAnsi="Times New Roman" w:cs="Times New Roman"/>
            </w:rPr>
            <w:t>ΙΒΛΙΟΓΡΑΦΙΑ</w:t>
          </w:r>
          <w:r>
            <w:tab/>
          </w:r>
          <w:r>
            <w:fldChar w:fldCharType="begin"/>
          </w:r>
          <w:r>
            <w:instrText xml:space="preserve"> PAGEREF _Toc18003 \h </w:instrText>
          </w:r>
          <w:r>
            <w:fldChar w:fldCharType="separate"/>
          </w:r>
          <w:r>
            <w:t>64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8" w:name="_Toc13737"/>
      <w:bookmarkStart w:id="9" w:name="_Toc4845"/>
      <w:r>
        <w:rPr>
          <w:rFonts w:ascii="Times New Roman" w:hAnsi="Times New Roman" w:cs="Times New Roman"/>
          <w:color w:val="auto"/>
          <w:highlight w:val="cyan"/>
        </w:rPr>
        <w:t>ΚΑΤΑΛΟΓΟΣ ΠΙΝΑΚΩΝ</w:t>
      </w:r>
      <w:bookmarkEnd w:id="8"/>
      <w:bookmarkEnd w:id="9"/>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AA67B36">
      <w:pPr>
        <w:ind w:right="282"/>
        <w:rPr>
          <w:rFonts w:ascii="Times New Roman" w:hAnsi="Times New Roman" w:cs="Times New Roman"/>
          <w:i/>
          <w:sz w:val="28"/>
          <w:szCs w:val="28"/>
          <w:highlight w:val="cyan"/>
        </w:rPr>
      </w:pPr>
    </w:p>
    <w:p w14:paraId="406BA9BA">
      <w:pPr>
        <w:ind w:right="282"/>
        <w:rPr>
          <w:rFonts w:ascii="Times New Roman" w:hAnsi="Times New Roman" w:cs="Times New Roman"/>
          <w:i/>
          <w:sz w:val="28"/>
          <w:szCs w:val="28"/>
          <w:highlight w:val="cyan"/>
        </w:rPr>
      </w:pPr>
    </w:p>
    <w:p w14:paraId="682F8DE6">
      <w:pPr>
        <w:ind w:right="282"/>
        <w:rPr>
          <w:rFonts w:ascii="Times New Roman" w:hAnsi="Times New Roman" w:cs="Times New Roman"/>
          <w:i/>
          <w:sz w:val="28"/>
          <w:szCs w:val="28"/>
          <w:highlight w:val="cyan"/>
        </w:rPr>
      </w:pPr>
    </w:p>
    <w:p w14:paraId="5F147D63">
      <w:pPr>
        <w:ind w:right="282"/>
        <w:rPr>
          <w:rFonts w:ascii="Times New Roman" w:hAnsi="Times New Roman" w:cs="Times New Roman"/>
          <w:i/>
          <w:sz w:val="28"/>
          <w:szCs w:val="28"/>
          <w:highlight w:val="cyan"/>
        </w:rPr>
      </w:pPr>
    </w:p>
    <w:p w14:paraId="54A3536E">
      <w:pPr>
        <w:ind w:right="282"/>
        <w:rPr>
          <w:rFonts w:ascii="Times New Roman" w:hAnsi="Times New Roman" w:cs="Times New Roman"/>
          <w:i/>
          <w:sz w:val="28"/>
          <w:szCs w:val="28"/>
          <w:highlight w:val="cyan"/>
        </w:rPr>
      </w:pPr>
    </w:p>
    <w:p w14:paraId="3D4C36FD">
      <w:pPr>
        <w:ind w:right="282"/>
        <w:rPr>
          <w:rFonts w:ascii="Times New Roman" w:hAnsi="Times New Roman" w:cs="Times New Roman"/>
          <w:i/>
          <w:sz w:val="28"/>
          <w:szCs w:val="28"/>
          <w:highlight w:val="cyan"/>
        </w:rPr>
      </w:pPr>
    </w:p>
    <w:p w14:paraId="48C541A5">
      <w:pPr>
        <w:ind w:right="282"/>
        <w:rPr>
          <w:rFonts w:ascii="Times New Roman" w:hAnsi="Times New Roman" w:cs="Times New Roman"/>
          <w:i/>
          <w:sz w:val="28"/>
          <w:szCs w:val="28"/>
          <w:highlight w:val="cyan"/>
        </w:rPr>
      </w:pPr>
    </w:p>
    <w:p w14:paraId="6863EA9C">
      <w:pPr>
        <w:ind w:right="282"/>
        <w:rPr>
          <w:rFonts w:ascii="Times New Roman" w:hAnsi="Times New Roman" w:cs="Times New Roman"/>
          <w:i/>
          <w:sz w:val="28"/>
          <w:szCs w:val="28"/>
          <w:highlight w:val="cyan"/>
        </w:rPr>
      </w:pPr>
    </w:p>
    <w:p w14:paraId="12760FAF">
      <w:pPr>
        <w:ind w:right="282"/>
        <w:rPr>
          <w:rFonts w:ascii="Times New Roman" w:hAnsi="Times New Roman" w:cs="Times New Roman"/>
          <w:i/>
          <w:sz w:val="28"/>
          <w:szCs w:val="28"/>
          <w:highlight w:val="cyan"/>
        </w:rPr>
      </w:pPr>
    </w:p>
    <w:p w14:paraId="1B9E2FD9">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23286C40">
      <w:pPr>
        <w:ind w:right="282"/>
        <w:rPr>
          <w:rFonts w:ascii="Times New Roman" w:hAnsi="Times New Roman" w:cs="Times New Roman"/>
          <w:color w:val="auto"/>
          <w:highlight w:val="none"/>
        </w:rPr>
      </w:pPr>
    </w:p>
    <w:p w14:paraId="72C77C14">
      <w:pPr>
        <w:pStyle w:val="2"/>
        <w:numPr>
          <w:ilvl w:val="0"/>
          <w:numId w:val="0"/>
        </w:numPr>
        <w:ind w:right="282"/>
        <w:rPr>
          <w:rFonts w:ascii="Times New Roman" w:hAnsi="Times New Roman" w:cs="Times New Roman"/>
          <w:color w:val="auto"/>
          <w:highlight w:val="none"/>
        </w:rPr>
      </w:pPr>
      <w:bookmarkStart w:id="10" w:name="_Toc1465"/>
      <w:bookmarkStart w:id="11" w:name="_Toc28174"/>
      <w:r>
        <w:rPr>
          <w:rFonts w:ascii="Times New Roman" w:hAnsi="Times New Roman" w:cs="Times New Roman"/>
          <w:color w:val="auto"/>
          <w:highlight w:val="none"/>
        </w:rPr>
        <w:t>ΚΑΤΑΛΟΓΟΣ ΕΙΚΟΝΩΝ</w:t>
      </w:r>
      <w:bookmarkEnd w:id="10"/>
      <w:bookmarkEnd w:id="11"/>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AD98AE8">
      <w:pPr>
        <w:ind w:right="282"/>
        <w:rPr>
          <w:rFonts w:ascii="Times New Roman" w:hAnsi="Times New Roman" w:eastAsia="Times New Roman" w:cs="Times New Roman"/>
          <w:sz w:val="24"/>
          <w:szCs w:val="24"/>
          <w:highlight w:val="cyan"/>
          <w:rtl w:val="0"/>
        </w:rPr>
      </w:pPr>
    </w:p>
    <w:p w14:paraId="62407B2C">
      <w:pPr>
        <w:ind w:right="282"/>
        <w:rPr>
          <w:rFonts w:ascii="Times New Roman" w:hAnsi="Times New Roman" w:eastAsia="Times New Roman" w:cs="Times New Roman"/>
          <w:sz w:val="24"/>
          <w:szCs w:val="24"/>
          <w:highlight w:val="cyan"/>
          <w:rtl w:val="0"/>
        </w:rPr>
      </w:pPr>
    </w:p>
    <w:p w14:paraId="2DA41BD1">
      <w:pPr>
        <w:ind w:right="282"/>
        <w:rPr>
          <w:rFonts w:ascii="Times New Roman" w:hAnsi="Times New Roman" w:eastAsia="Times New Roman" w:cs="Times New Roman"/>
          <w:sz w:val="24"/>
          <w:szCs w:val="24"/>
          <w:highlight w:val="cyan"/>
          <w:rtl w:val="0"/>
        </w:rPr>
      </w:pPr>
    </w:p>
    <w:p w14:paraId="75BFF88D">
      <w:pPr>
        <w:ind w:right="282"/>
        <w:rPr>
          <w:rFonts w:ascii="Times New Roman" w:hAnsi="Times New Roman" w:eastAsia="Times New Roman" w:cs="Times New Roman"/>
          <w:sz w:val="24"/>
          <w:szCs w:val="24"/>
          <w:highlight w:val="cyan"/>
          <w:rtl w:val="0"/>
        </w:rPr>
      </w:pPr>
    </w:p>
    <w:p w14:paraId="591B0ADD">
      <w:pPr>
        <w:ind w:right="282"/>
        <w:rPr>
          <w:rFonts w:ascii="Times New Roman" w:hAnsi="Times New Roman" w:eastAsia="Times New Roman" w:cs="Times New Roman"/>
          <w:sz w:val="24"/>
          <w:szCs w:val="24"/>
          <w:highlight w:val="cyan"/>
          <w:rtl w:val="0"/>
        </w:rPr>
      </w:pPr>
    </w:p>
    <w:p w14:paraId="2CA6A755">
      <w:pPr>
        <w:ind w:right="282"/>
        <w:rPr>
          <w:rFonts w:ascii="Times New Roman" w:hAnsi="Times New Roman" w:eastAsia="Times New Roman" w:cs="Times New Roman"/>
          <w:sz w:val="24"/>
          <w:szCs w:val="24"/>
          <w:highlight w:val="cyan"/>
          <w:rtl w:val="0"/>
        </w:rPr>
      </w:pPr>
    </w:p>
    <w:p w14:paraId="6F62C76C">
      <w:pPr>
        <w:ind w:right="282"/>
        <w:rPr>
          <w:rFonts w:ascii="Times New Roman" w:hAnsi="Times New Roman" w:eastAsia="Times New Roman" w:cs="Times New Roman"/>
          <w:sz w:val="24"/>
          <w:szCs w:val="24"/>
          <w:highlight w:val="cyan"/>
          <w:rtl w:val="0"/>
        </w:rPr>
      </w:pPr>
    </w:p>
    <w:p w14:paraId="705943DD">
      <w:pPr>
        <w:ind w:right="282"/>
        <w:rPr>
          <w:rFonts w:ascii="Times New Roman" w:hAnsi="Times New Roman" w:eastAsia="Times New Roman" w:cs="Times New Roman"/>
          <w:sz w:val="24"/>
          <w:szCs w:val="24"/>
          <w:highlight w:val="cyan"/>
          <w:rtl w:val="0"/>
        </w:rPr>
      </w:pPr>
    </w:p>
    <w:p w14:paraId="138081AF">
      <w:pPr>
        <w:ind w:right="282"/>
        <w:rPr>
          <w:rFonts w:hint="default" w:ascii="Times New Roman" w:hAnsi="Times New Roman" w:eastAsia="Times New Roman" w:cs="Times New Roman"/>
          <w:sz w:val="24"/>
          <w:szCs w:val="24"/>
          <w:highlight w:val="cyan"/>
          <w:rtl w:val="0"/>
          <w:lang w:val="en-GB"/>
        </w:rPr>
      </w:pPr>
    </w:p>
    <w:p w14:paraId="0D928693">
      <w:pPr>
        <w:ind w:right="282"/>
        <w:rPr>
          <w:rFonts w:ascii="Times New Roman" w:hAnsi="Times New Roman" w:eastAsia="Times New Roman" w:cs="Times New Roman"/>
          <w:sz w:val="24"/>
          <w:szCs w:val="24"/>
          <w:highlight w:val="cyan"/>
          <w:rtl w:val="0"/>
        </w:rPr>
      </w:pPr>
    </w:p>
    <w:p w14:paraId="7ACFC953">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12" w:name="_Toc16932"/>
      <w:bookmarkStart w:id="13" w:name="_Toc17004"/>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2"/>
      <w:bookmarkEnd w:id="13"/>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14" w:name="_Toc476832639"/>
      <w:bookmarkStart w:id="15" w:name="_Toc20418"/>
      <w:bookmarkStart w:id="16" w:name="_Toc13827"/>
      <w:r>
        <w:rPr>
          <w:rFonts w:ascii="Times New Roman" w:hAnsi="Times New Roman" w:cs="Times New Roman"/>
          <w:color w:val="auto"/>
          <w:highlight w:val="cyan"/>
        </w:rPr>
        <w:br w:type="textWrapping"/>
      </w:r>
      <w:r>
        <w:rPr>
          <w:rFonts w:ascii="Times New Roman" w:hAnsi="Times New Roman" w:cs="Times New Roman"/>
          <w:color w:val="auto"/>
          <w:highlight w:val="cyan"/>
        </w:rPr>
        <w:t>ΑΠΟΔΟΣΗ ΟΡΩΝ / ΓΛΩΣΣΑΡΙΟ</w:t>
      </w:r>
      <w:bookmarkEnd w:id="14"/>
      <w:bookmarkEnd w:id="15"/>
      <w:bookmarkEnd w:id="16"/>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sz w:val="32"/>
          <w:szCs w:val="32"/>
          <w:highlight w:val="cyan"/>
        </w:rPr>
      </w:pPr>
      <w:r>
        <w:rPr>
          <w:rFonts w:ascii="Times New Roman" w:hAnsi="Times New Roman" w:cs="Times New Roman"/>
          <w:sz w:val="32"/>
          <w:szCs w:val="32"/>
          <w:highlight w:val="cyan"/>
        </w:rPr>
        <w:br w:type="page"/>
      </w:r>
    </w:p>
    <w:p w14:paraId="5F8B65F8">
      <w:pPr>
        <w:rPr>
          <w:rFonts w:ascii="Times New Roman" w:hAnsi="Times New Roman" w:cs="Times New Roman"/>
          <w:sz w:val="32"/>
          <w:szCs w:val="32"/>
          <w:highlight w:val="cyan"/>
        </w:rPr>
      </w:pPr>
    </w:p>
    <w:p w14:paraId="604E6B38">
      <w:pPr>
        <w:pStyle w:val="2"/>
        <w:numPr>
          <w:ilvl w:val="0"/>
          <w:numId w:val="3"/>
        </w:numPr>
        <w:ind w:right="282"/>
        <w:jc w:val="both"/>
        <w:rPr>
          <w:rFonts w:hint="default" w:ascii="Times New Roman" w:hAnsi="Times New Roman" w:cs="Times New Roman"/>
          <w:color w:val="auto"/>
          <w:sz w:val="32"/>
          <w:szCs w:val="32"/>
          <w:lang w:val="el-GR"/>
        </w:rPr>
      </w:pPr>
      <w:bookmarkStart w:id="17" w:name="_Toc17461"/>
      <w:bookmarkStart w:id="18" w:name="_Toc25436"/>
      <w:r>
        <w:rPr>
          <w:rFonts w:hint="default" w:ascii="Times New Roman" w:hAnsi="Times New Roman" w:cs="Times New Roman"/>
          <w:color w:val="auto"/>
          <w:sz w:val="32"/>
          <w:szCs w:val="32"/>
          <w:lang w:val="el-GR"/>
        </w:rPr>
        <w:t>Εισαγωγή</w:t>
      </w:r>
      <w:bookmarkEnd w:id="17"/>
      <w:bookmarkEnd w:id="18"/>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9" w:name="_Toc29800"/>
      <w:bookmarkStart w:id="20" w:name="_Toc7461"/>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9"/>
      <w:bookmarkEnd w:id="20"/>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n-GB"/>
        </w:rPr>
      </w:pP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παρά την ύπαρξη αρκετών παραλλαγών του,</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w:t>
      </w:r>
      <w:r>
        <w:rPr>
          <w:rFonts w:hint="default" w:ascii="Times New Roman" w:hAnsi="Times New Roman" w:eastAsia="Times New Roman" w:cs="Times New Roman"/>
          <w:sz w:val="24"/>
          <w:szCs w:val="24"/>
          <w:shd w:val="clear" w:fill="auto"/>
          <w:rtl w:val="0"/>
          <w:lang w:val="en-GB"/>
        </w:rPr>
        <w:t xml:space="preserve"> </w:t>
      </w:r>
      <w:r>
        <w:rPr>
          <w:rFonts w:hint="default" w:ascii="Times New Roman" w:hAnsi="Times New Roman" w:eastAsia="Times New Roman" w:cs="Times New Roman"/>
          <w:sz w:val="24"/>
          <w:szCs w:val="24"/>
          <w:shd w:val="clear" w:fill="auto"/>
          <w:rtl w:val="0"/>
          <w:lang w:val="el-GR"/>
        </w:rPr>
        <w:t>- που αποτελεί και τον πυρήνα του νευρώνα, τους δενδρίτες,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Στόχος των συνάψεων είναι η μετάδοση της ηλεκτρικής δραστηριότητας από τον άξονα - αποστολέα στους δενδρίτες -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Style w:val="16"/>
          <w:rFonts w:ascii="Times New Roman" w:hAnsi="Times New Roman" w:eastAsia="Times New Roman" w:cs="Times New Roman"/>
          <w:sz w:val="24"/>
          <w:szCs w:val="24"/>
          <w:rtl w:val="0"/>
        </w:rPr>
        <w:footnoteReference w:id="0"/>
      </w:r>
    </w:p>
    <w:p w14:paraId="5B9DFAD2">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2001520" cy="1003935"/>
            <wp:effectExtent l="0" t="0" r="17780" b="571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3"/>
                    <a:stretch>
                      <a:fillRect/>
                    </a:stretch>
                  </pic:blipFill>
                  <pic:spPr>
                    <a:xfrm>
                      <a:off x="0" y="0"/>
                      <a:ext cx="2001520" cy="1003935"/>
                    </a:xfrm>
                    <a:prstGeom prst="rect">
                      <a:avLst/>
                    </a:prstGeom>
                  </pic:spPr>
                </pic:pic>
              </a:graphicData>
            </a:graphic>
          </wp:inline>
        </w:drawing>
      </w:r>
    </w:p>
    <w:p w14:paraId="38720178">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40201601">
      <w:pPr>
        <w:ind w:right="282"/>
        <w:jc w:val="center"/>
        <w:rPr>
          <w:rFonts w:hint="default" w:ascii="Times New Roman" w:hAnsi="Times New Roman" w:eastAsia="Times New Roman"/>
          <w:sz w:val="24"/>
          <w:szCs w:val="24"/>
          <w:rtl w:val="0"/>
          <w:lang w:val="en-GB"/>
        </w:rPr>
      </w:pPr>
    </w:p>
    <w:p w14:paraId="7BA4631F">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1" w:name="_Toc1265"/>
      <w:bookmarkStart w:id="22" w:name="_Toc862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21"/>
      <w:bookmarkEnd w:id="22"/>
    </w:p>
    <w:p w14:paraId="00882B6A"/>
    <w:p w14:paraId="51C0CFB6">
      <w:pPr>
        <w:ind w:right="282"/>
        <w:jc w:val="both"/>
        <w:rPr>
          <w:rFonts w:hint="default" w:ascii="Times New Roman" w:hAnsi="Times New Roman" w:eastAsia="Times New Roman"/>
          <w:sz w:val="24"/>
          <w:szCs w:val="24"/>
          <w:rtl w:val="0"/>
          <w:lang w:val="el-GR"/>
        </w:rPr>
      </w:pPr>
      <w:r>
        <w:rPr>
          <w:rFonts w:ascii="Times New Roman" w:hAnsi="Times New Roman" w:eastAsia="Times New Roman" w:cs="Times New Roman"/>
          <w:sz w:val="24"/>
          <w:szCs w:val="24"/>
          <w:rtl w:val="0"/>
          <w:lang w:val="el-GR"/>
        </w:rPr>
        <w:t>Ο</w:t>
      </w:r>
      <w:r>
        <w:rPr>
          <w:rFonts w:hint="default" w:ascii="Times New Roman" w:hAnsi="Times New Roman" w:eastAsia="Times New Roman" w:cs="Times New Roman"/>
          <w:sz w:val="24"/>
          <w:szCs w:val="24"/>
          <w:rtl w:val="0"/>
          <w:lang w:val="el-GR"/>
        </w:rPr>
        <w:t xml:space="preserve"> εγκέφαλος είναι σε θέση να λαμβάνει πολύπλοκες αποφάσεις εκπληκτικά γρήγορα. Αυτό είναι αποτέλεσμα στο γεγονός πως η υπολογιστική ικανότητα του εγκεφάλου καθώς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 </w:t>
      </w:r>
      <w:r>
        <w:rPr>
          <w:rFonts w:ascii="Times New Roman" w:hAnsi="Times New Roman" w:eastAsia="Times New Roman" w:cs="Times New Roman"/>
          <w:sz w:val="24"/>
          <w:szCs w:val="24"/>
          <w:rtl w:val="0"/>
        </w:rPr>
        <w:t xml:space="preserve">Ο τεχνητός νευρώνας είναι ένα υπολογιστικό μοντέλο τα μέρη του οποίου </w:t>
      </w:r>
      <w:r>
        <w:rPr>
          <w:rFonts w:ascii="Times New Roman" w:hAnsi="Times New Roman" w:eastAsia="Times New Roman" w:cs="Times New Roman"/>
          <w:sz w:val="24"/>
          <w:szCs w:val="24"/>
          <w:rtl w:val="0"/>
          <w:lang w:val="el-GR"/>
        </w:rPr>
        <w:t>μπορούν</w:t>
      </w:r>
      <w:r>
        <w:rPr>
          <w:rFonts w:ascii="Times New Roman" w:hAnsi="Times New Roman" w:eastAsia="Times New Roman" w:cs="Times New Roman"/>
          <w:sz w:val="24"/>
          <w:szCs w:val="24"/>
          <w:rtl w:val="0"/>
        </w:rPr>
        <w:t xml:space="preserve">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Σε περίπτωση επιταχυντικής λειτουργίας της σύναψης, αυτή η</w:t>
      </w:r>
      <w:r>
        <w:rPr>
          <w:rFonts w:ascii="Times New Roman" w:hAnsi="Times New Roman" w:eastAsia="Times New Roman" w:cs="Times New Roman"/>
          <w:sz w:val="24"/>
          <w:szCs w:val="24"/>
          <w:rtl w:val="0"/>
        </w:rPr>
        <w:t xml:space="preserve"> τιμή βάρους μπορεί να είναι θετική </w:t>
      </w:r>
      <w:r>
        <w:rPr>
          <w:rFonts w:ascii="Times New Roman" w:hAnsi="Times New Roman" w:eastAsia="Times New Roman" w:cs="Times New Roman"/>
          <w:sz w:val="24"/>
          <w:szCs w:val="24"/>
          <w:rtl w:val="0"/>
          <w:lang w:val="el-GR"/>
        </w:rPr>
        <w:t>ενώ</w:t>
      </w:r>
      <w:r>
        <w:rPr>
          <w:rFonts w:hint="default" w:ascii="Times New Roman" w:hAnsi="Times New Roman" w:eastAsia="Times New Roman" w:cs="Times New Roman"/>
          <w:sz w:val="24"/>
          <w:szCs w:val="24"/>
          <w:rtl w:val="0"/>
          <w:lang w:val="el-GR"/>
        </w:rPr>
        <w:t xml:space="preserve"> σε περίπτωση επιβραδυντικής λειτουργίας μπορεί να είναι αρνητική. Το σώμα του τεχνητού νευρώνα χωρίζεται σε δύο τμήματα. Το πρώτο αποτελείται από τον αθροιστή, ο οποίος προσθέτει τα επηρεασμένα από τα βάρη σήματα εισόδου. Το δεύτερο τμήμα αποτελείται από τη συνάρτηση ενεργοποίησης,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είναι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αλλιώς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sz w:val="24"/>
          <w:szCs w:val="24"/>
          <w:rtl w:val="0"/>
          <w:lang w:val="el-GR"/>
        </w:rPr>
        <w:t xml:space="preserve"> (Βλαχάβας et al., 2006)</w:t>
      </w:r>
    </w:p>
    <w:p w14:paraId="47F07883">
      <w:pPr>
        <w:ind w:right="282"/>
        <w:jc w:val="both"/>
        <w:rPr>
          <w:rFonts w:hint="default" w:ascii="Times New Roman" w:hAnsi="Times New Roman" w:eastAsia="Times New Roman"/>
          <w:sz w:val="24"/>
          <w:szCs w:val="24"/>
          <w:rtl w:val="0"/>
          <w:lang w:val="el-GR"/>
        </w:rPr>
      </w:pPr>
    </w:p>
    <w:p w14:paraId="72AF6437">
      <w:pPr>
        <w:ind w:right="282"/>
        <w:jc w:val="both"/>
        <w:rPr>
          <w:rFonts w:hint="default" w:ascii="Times New Roman" w:hAnsi="Times New Roman" w:eastAsia="Times New Roman"/>
          <w:sz w:val="24"/>
          <w:szCs w:val="24"/>
          <w:rtl w:val="0"/>
          <w:lang w:val="el-GR"/>
        </w:rPr>
      </w:pPr>
    </w:p>
    <w:p w14:paraId="7818B9D8">
      <w:pPr>
        <w:ind w:right="282"/>
        <w:jc w:val="both"/>
        <w:rPr>
          <w:rFonts w:hint="default" w:ascii="Times New Roman" w:hAnsi="Times New Roman" w:eastAsia="Times New Roman"/>
          <w:sz w:val="24"/>
          <w:szCs w:val="24"/>
          <w:rtl w:val="0"/>
          <w:lang w:val="el-GR"/>
        </w:rPr>
      </w:pPr>
    </w:p>
    <w:p w14:paraId="43EEC753">
      <w:pPr>
        <w:ind w:right="282"/>
        <w:jc w:val="both"/>
        <w:rPr>
          <w:rFonts w:hint="default" w:ascii="Times New Roman" w:hAnsi="Times New Roman" w:eastAsia="Times New Roman"/>
          <w:sz w:val="24"/>
          <w:szCs w:val="24"/>
          <w:rtl w:val="0"/>
          <w:lang w:val="en-GB"/>
        </w:rPr>
      </w:pPr>
    </w:p>
    <w:p w14:paraId="1001DAB1">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1829435" cy="768350"/>
            <wp:effectExtent l="0" t="0" r="1841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4"/>
                    <a:stretch>
                      <a:fillRect/>
                    </a:stretch>
                  </pic:blipFill>
                  <pic:spPr>
                    <a:xfrm>
                      <a:off x="0" y="0"/>
                      <a:ext cx="1829435" cy="768350"/>
                    </a:xfrm>
                    <a:prstGeom prst="rect">
                      <a:avLst/>
                    </a:prstGeom>
                  </pic:spPr>
                </pic:pic>
              </a:graphicData>
            </a:graphic>
          </wp:inline>
        </w:drawing>
      </w:r>
    </w:p>
    <w:p w14:paraId="7147FDE2">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 xml:space="preserve">Suzuki, 2011) </w:t>
      </w:r>
    </w:p>
    <w:p w14:paraId="664637CB">
      <w:pPr>
        <w:ind w:right="282"/>
        <w:jc w:val="both"/>
        <w:rPr>
          <w:rFonts w:ascii="Times New Roman" w:hAnsi="Times New Roman" w:cs="Times New Roman"/>
          <w:sz w:val="24"/>
          <w:szCs w:val="24"/>
        </w:rPr>
      </w:pPr>
    </w:p>
    <w:p w14:paraId="368CDC3A">
      <w:pPr>
        <w:ind w:right="282"/>
        <w:jc w:val="both"/>
        <w:rPr>
          <w:rFonts w:ascii="Times New Roman" w:hAnsi="Times New Roman" w:cs="Times New Roman"/>
          <w:sz w:val="24"/>
          <w:szCs w:val="24"/>
        </w:rPr>
      </w:pPr>
    </w:p>
    <w:p w14:paraId="06670BF7">
      <w:pPr>
        <w:ind w:right="282"/>
        <w:jc w:val="both"/>
        <w:rPr>
          <w:rFonts w:ascii="Times New Roman" w:hAnsi="Times New Roman" w:cs="Times New Roman"/>
          <w:sz w:val="24"/>
          <w:szCs w:val="24"/>
        </w:rPr>
      </w:pPr>
    </w:p>
    <w:p w14:paraId="7DAF6319">
      <w:pPr>
        <w:ind w:right="282"/>
        <w:jc w:val="both"/>
        <w:rPr>
          <w:rFonts w:ascii="Times New Roman" w:hAnsi="Times New Roman" w:cs="Times New Roman"/>
          <w:sz w:val="24"/>
          <w:szCs w:val="24"/>
        </w:rPr>
      </w:pPr>
    </w:p>
    <w:p w14:paraId="0F5E50EE">
      <w:pPr>
        <w:ind w:right="282"/>
        <w:jc w:val="both"/>
        <w:rPr>
          <w:rFonts w:ascii="Times New Roman" w:hAnsi="Times New Roman" w:cs="Times New Roman"/>
          <w:sz w:val="24"/>
          <w:szCs w:val="24"/>
        </w:rPr>
      </w:pPr>
    </w:p>
    <w:p w14:paraId="401CB3A8">
      <w:pPr>
        <w:ind w:right="282"/>
        <w:jc w:val="both"/>
        <w:rPr>
          <w:rFonts w:ascii="Times New Roman" w:hAnsi="Times New Roman" w:cs="Times New Roman"/>
          <w:sz w:val="24"/>
          <w:szCs w:val="24"/>
        </w:rPr>
      </w:pPr>
    </w:p>
    <w:p w14:paraId="22B3E89C">
      <w:pPr>
        <w:ind w:right="282"/>
        <w:jc w:val="both"/>
        <w:rPr>
          <w:rFonts w:ascii="Times New Roman" w:hAnsi="Times New Roman" w:cs="Times New Roman"/>
          <w:sz w:val="24"/>
          <w:szCs w:val="24"/>
        </w:rPr>
      </w:pPr>
    </w:p>
    <w:p w14:paraId="70A9717D">
      <w:pPr>
        <w:ind w:right="282"/>
        <w:jc w:val="both"/>
        <w:rPr>
          <w:rFonts w:ascii="Times New Roman" w:hAnsi="Times New Roman" w:cs="Times New Roman"/>
          <w:sz w:val="24"/>
          <w:szCs w:val="24"/>
        </w:rPr>
      </w:pPr>
    </w:p>
    <w:p w14:paraId="16C29CEC">
      <w:pPr>
        <w:ind w:right="282"/>
        <w:jc w:val="both"/>
        <w:rPr>
          <w:rFonts w:ascii="Times New Roman" w:hAnsi="Times New Roman" w:cs="Times New Roman"/>
          <w:sz w:val="24"/>
          <w:szCs w:val="24"/>
        </w:rPr>
      </w:pPr>
    </w:p>
    <w:p w14:paraId="7C7A3693">
      <w:pPr>
        <w:ind w:right="282"/>
        <w:jc w:val="both"/>
        <w:rPr>
          <w:rFonts w:ascii="Times New Roman" w:hAnsi="Times New Roman" w:cs="Times New Roman"/>
          <w:sz w:val="24"/>
          <w:szCs w:val="24"/>
        </w:rPr>
      </w:pPr>
    </w:p>
    <w:p w14:paraId="3F1CF4F2">
      <w:pPr>
        <w:ind w:right="282"/>
        <w:jc w:val="both"/>
        <w:rPr>
          <w:rFonts w:ascii="Times New Roman" w:hAnsi="Times New Roman" w:cs="Times New Roman"/>
          <w:sz w:val="24"/>
          <w:szCs w:val="24"/>
        </w:rPr>
      </w:pPr>
    </w:p>
    <w:p w14:paraId="00EA4F5D">
      <w:pPr>
        <w:ind w:right="282"/>
        <w:jc w:val="both"/>
        <w:rPr>
          <w:rFonts w:ascii="Times New Roman" w:hAnsi="Times New Roman" w:cs="Times New Roman"/>
          <w:sz w:val="24"/>
          <w:szCs w:val="24"/>
        </w:rPr>
      </w:pPr>
    </w:p>
    <w:p w14:paraId="171E3FC0">
      <w:pPr>
        <w:ind w:right="282"/>
        <w:jc w:val="both"/>
        <w:rPr>
          <w:rFonts w:ascii="Times New Roman" w:hAnsi="Times New Roman" w:cs="Times New Roman"/>
          <w:sz w:val="24"/>
          <w:szCs w:val="24"/>
        </w:rPr>
      </w:pPr>
    </w:p>
    <w:p w14:paraId="4BA4A2D8">
      <w:pPr>
        <w:ind w:right="282"/>
        <w:jc w:val="both"/>
        <w:rPr>
          <w:rFonts w:ascii="Times New Roman" w:hAnsi="Times New Roman" w:cs="Times New Roman"/>
          <w:sz w:val="24"/>
          <w:szCs w:val="24"/>
        </w:rPr>
      </w:pPr>
    </w:p>
    <w:p w14:paraId="226480F4">
      <w:pPr>
        <w:ind w:right="282"/>
        <w:jc w:val="both"/>
        <w:rPr>
          <w:rFonts w:ascii="Times New Roman" w:hAnsi="Times New Roman" w:cs="Times New Roman"/>
          <w:sz w:val="24"/>
          <w:szCs w:val="24"/>
        </w:rPr>
      </w:pPr>
    </w:p>
    <w:p w14:paraId="451B6B33">
      <w:pPr>
        <w:ind w:right="282"/>
        <w:jc w:val="both"/>
        <w:rPr>
          <w:rFonts w:ascii="Times New Roman" w:hAnsi="Times New Roman" w:cs="Times New Roman"/>
          <w:sz w:val="24"/>
          <w:szCs w:val="24"/>
        </w:rPr>
      </w:pPr>
    </w:p>
    <w:p w14:paraId="4CF5128A">
      <w:pPr>
        <w:ind w:right="282"/>
        <w:jc w:val="both"/>
        <w:rPr>
          <w:rFonts w:ascii="Times New Roman" w:hAnsi="Times New Roman" w:cs="Times New Roman"/>
          <w:sz w:val="24"/>
          <w:szCs w:val="24"/>
        </w:rPr>
      </w:pPr>
    </w:p>
    <w:p w14:paraId="6F55416A">
      <w:pPr>
        <w:ind w:right="282"/>
        <w:jc w:val="both"/>
        <w:rPr>
          <w:rFonts w:ascii="Times New Roman" w:hAnsi="Times New Roman" w:cs="Times New Roman"/>
          <w:sz w:val="24"/>
          <w:szCs w:val="24"/>
        </w:rPr>
      </w:pPr>
    </w:p>
    <w:p w14:paraId="55BA6E4F">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23" w:name="_Toc30054"/>
      <w:bookmarkStart w:id="24" w:name="_Toc13706"/>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n-GB"/>
        </w:rPr>
        <w:t>3</w:t>
      </w:r>
      <w:r>
        <w:rPr>
          <w:rFonts w:ascii="Times New Roman" w:hAnsi="Times New Roman" w:eastAsia="Times New Roman" w:cs="Times New Roman"/>
          <w:color w:val="000000"/>
          <w:sz w:val="28"/>
          <w:szCs w:val="28"/>
          <w:rtl w:val="0"/>
        </w:rPr>
        <w:t xml:space="preserve"> Μάθηση συναρτήσεων</w:t>
      </w:r>
      <w:bookmarkEnd w:id="23"/>
      <w:bookmarkEnd w:id="24"/>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2336"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5"/>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Γραμμική συνάρτηση:</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1312"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6"/>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1.3) Γραφική παράσταση της γραμμικής συνάρτησης</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2336"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7"/>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4384"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8"/>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CF49BB0">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 και είναι η πιο απλή συνάρτηση ενεργοποίησης. (</w:t>
      </w:r>
      <w:r>
        <w:rPr>
          <w:rFonts w:hint="default" w:ascii="Times New Roman" w:hAnsi="Times New Roman" w:eastAsia="Times New Roman"/>
          <w:sz w:val="24"/>
          <w:szCs w:val="24"/>
          <w:rtl w:val="0"/>
          <w:lang w:val="el-GR"/>
        </w:rPr>
        <w:t>Chiarandini &amp; Τσούλος)</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3360"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0"/>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1.5</w:t>
      </w:r>
      <w:r>
        <w:rPr>
          <w:rFonts w:hint="default" w:ascii="Times New Roman" w:hAnsi="Times New Roman" w:eastAsia="Times New Roman"/>
          <w:sz w:val="24"/>
          <w:szCs w:val="24"/>
        </w:rPr>
        <w:t>) Γραφική παράσταση της βηματικής συνάρτησης -1/1</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1"/>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5408"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2"/>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(Chiarandini) Η γραφική της παράσταση έχει το σχήμα “</w:t>
      </w:r>
      <w:r>
        <w:rPr>
          <w:rFonts w:hint="default" w:ascii="Times New Roman" w:hAnsi="Times New Roman" w:eastAsia="Times New Roman"/>
          <w:sz w:val="24"/>
          <w:szCs w:val="24"/>
          <w:lang w:val="en-GB"/>
        </w:rPr>
        <w:t xml:space="preserve">S” </w:t>
      </w:r>
      <w:r>
        <w:rPr>
          <w:rFonts w:hint="default" w:ascii="Times New Roman" w:hAnsi="Times New Roman" w:eastAsia="Times New Roman"/>
          <w:sz w:val="24"/>
          <w:szCs w:val="24"/>
          <w:lang w:val="el-GR"/>
        </w:rPr>
        <w:t>και είναι η πιο κοινή μορφή συνάρτησης ενεργοποίησης που χρησιμοποιείται για την κατασκευή ΤΝΔ. (</w:t>
      </w:r>
      <w:r>
        <w:rPr>
          <w:rFonts w:ascii="Times New Roman" w:hAnsi="Times New Roman" w:eastAsia="Times New Roman" w:cs="Times New Roman"/>
          <w:i/>
          <w:sz w:val="28"/>
          <w:szCs w:val="28"/>
          <w:rtl w:val="0"/>
        </w:rPr>
        <w:t>Haykin</w:t>
      </w:r>
      <w:r>
        <w:rPr>
          <w:rFonts w:hint="default" w:ascii="Times New Roman" w:hAnsi="Times New Roman" w:eastAsia="Times New Roman" w:cs="Times New Roman"/>
          <w:i/>
          <w:sz w:val="28"/>
          <w:szCs w:val="28"/>
          <w:rtl w:val="0"/>
          <w:lang w:val="el-GR"/>
        </w:rPr>
        <w:t>, 2010)</w:t>
      </w:r>
    </w:p>
    <w:p w14:paraId="24CA6BC8">
      <w:pPr>
        <w:wordWrap/>
        <w:jc w:val="left"/>
        <w:rPr>
          <w:rFonts w:hint="default" w:ascii="Times New Roman" w:hAnsi="Times New Roman" w:eastAsia="Times New Roman" w:cs="Times New Roman"/>
          <w:sz w:val="24"/>
          <w:szCs w:val="24"/>
          <w:lang w:val="el-GR"/>
        </w:rPr>
      </w:pPr>
    </w:p>
    <w:p w14:paraId="7F04FDA4">
      <w:pPr>
        <w:wordWrap/>
        <w:jc w:val="left"/>
        <w:rPr>
          <w:rFonts w:hint="default" w:ascii="Times New Roman" w:hAnsi="Times New Roman" w:eastAsia="Times New Roman" w:cs="Times New Roman"/>
          <w:sz w:val="24"/>
          <w:szCs w:val="24"/>
          <w:lang w:val="el-GR"/>
        </w:rPr>
      </w:pPr>
    </w:p>
    <w:p w14:paraId="161DAC9E">
      <w:pPr>
        <w:wordWrap/>
        <w:jc w:val="left"/>
        <w:rPr>
          <w:rFonts w:hint="default" w:ascii="Times New Roman" w:hAnsi="Times New Roman" w:eastAsia="Times New Roman" w:cs="Times New Roman"/>
          <w:sz w:val="24"/>
          <w:szCs w:val="24"/>
          <w:lang w:val="el-GR"/>
        </w:rPr>
      </w:pPr>
    </w:p>
    <w:p w14:paraId="6D39828C">
      <w:pPr>
        <w:wordWrap/>
        <w:jc w:val="left"/>
        <w:rPr>
          <w:rFonts w:hint="default" w:ascii="Times New Roman" w:hAnsi="Times New Roman" w:eastAsia="Times New Roman" w:cs="Times New Roman"/>
          <w:sz w:val="24"/>
          <w:szCs w:val="24"/>
          <w:lang w:val="el-GR"/>
        </w:rPr>
      </w:pPr>
    </w:p>
    <w:p w14:paraId="5935ADCC">
      <w:pPr>
        <w:wordWrap/>
        <w:jc w:val="left"/>
        <w:rPr>
          <w:rFonts w:hint="default" w:ascii="Times New Roman" w:hAnsi="Times New Roman" w:eastAsia="Times New Roman" w:cs="Times New Roman"/>
          <w:sz w:val="24"/>
          <w:szCs w:val="24"/>
          <w:lang w:val="el-GR"/>
        </w:rPr>
      </w:pP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3"/>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4"/>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w:t>
      </w:r>
    </w:p>
    <w:p w14:paraId="13670311">
      <w:pPr>
        <w:jc w:val="both"/>
        <w:rPr>
          <w:rFonts w:hint="default" w:ascii="Times New Roman" w:hAnsi="Times New Roman" w:eastAsia="Times New Roman" w:cs="Times New Roman"/>
          <w:sz w:val="24"/>
          <w:szCs w:val="24"/>
          <w:lang w:val="el-GR"/>
        </w:rPr>
      </w:pPr>
    </w:p>
    <w:p w14:paraId="0F4E298F">
      <w:pPr>
        <w:jc w:val="both"/>
        <w:rPr>
          <w:rFonts w:hint="default" w:ascii="Times New Roman" w:hAnsi="Times New Roman" w:eastAsia="Times New Roman" w:cs="Times New Roman"/>
          <w:sz w:val="24"/>
          <w:szCs w:val="24"/>
          <w:lang w:val="el-GR"/>
        </w:rPr>
      </w:pPr>
    </w:p>
    <w:p w14:paraId="15AD4A37">
      <w:pPr>
        <w:jc w:val="both"/>
        <w:rPr>
          <w:rFonts w:hint="default" w:ascii="Times New Roman" w:hAnsi="Times New Roman" w:eastAsia="Times New Roman" w:cs="Times New Roman"/>
          <w:sz w:val="24"/>
          <w:szCs w:val="24"/>
          <w:lang w:val="el-GR"/>
        </w:rPr>
      </w:pPr>
    </w:p>
    <w:p w14:paraId="2D369D48">
      <w:pPr>
        <w:jc w:val="both"/>
        <w:rPr>
          <w:rFonts w:hint="default" w:ascii="Times New Roman" w:hAnsi="Times New Roman" w:eastAsia="Times New Roman" w:cs="Times New Roman"/>
          <w:sz w:val="24"/>
          <w:szCs w:val="24"/>
          <w:lang w:val="el-GR"/>
        </w:rPr>
      </w:pPr>
    </w:p>
    <w:p w14:paraId="633A0717">
      <w:pPr>
        <w:jc w:val="both"/>
        <w:rPr>
          <w:rFonts w:hint="default" w:ascii="Times New Roman" w:hAnsi="Times New Roman" w:eastAsia="Times New Roman" w:cs="Times New Roman"/>
          <w:sz w:val="24"/>
          <w:szCs w:val="24"/>
          <w:lang w:val="el-GR"/>
        </w:rPr>
      </w:pPr>
    </w:p>
    <w:p w14:paraId="5E0F2EAD">
      <w:pPr>
        <w:jc w:val="both"/>
        <w:rPr>
          <w:rFonts w:hint="default" w:ascii="Times New Roman" w:hAnsi="Times New Roman" w:eastAsia="Times New Roman" w:cs="Times New Roman"/>
          <w:sz w:val="24"/>
          <w:szCs w:val="24"/>
          <w:lang w:val="el-GR"/>
        </w:rPr>
      </w:pPr>
    </w:p>
    <w:p w14:paraId="3DF2812E">
      <w:pPr>
        <w:jc w:val="both"/>
        <w:rPr>
          <w:rFonts w:hint="default" w:ascii="Times New Roman" w:hAnsi="Times New Roman" w:eastAsia="Times New Roman" w:cs="Times New Roman"/>
          <w:sz w:val="24"/>
          <w:szCs w:val="24"/>
          <w:lang w:val="el-GR"/>
        </w:rPr>
      </w:pPr>
    </w:p>
    <w:p w14:paraId="228C80C7">
      <w:pPr>
        <w:jc w:val="both"/>
        <w:rPr>
          <w:rFonts w:hint="default" w:ascii="Times New Roman" w:hAnsi="Times New Roman" w:eastAsia="Times New Roman" w:cs="Times New Roman"/>
          <w:sz w:val="24"/>
          <w:szCs w:val="24"/>
          <w:lang w:val="el-GR"/>
        </w:rPr>
      </w:pPr>
    </w:p>
    <w:p w14:paraId="135FDA5E">
      <w:pPr>
        <w:jc w:val="both"/>
        <w:rPr>
          <w:rFonts w:hint="default" w:ascii="Times New Roman" w:hAnsi="Times New Roman" w:eastAsia="Times New Roman" w:cs="Times New Roman"/>
          <w:sz w:val="24"/>
          <w:szCs w:val="24"/>
          <w:lang w:val="el-GR"/>
        </w:rPr>
      </w:pPr>
    </w:p>
    <w:p w14:paraId="179420B4">
      <w:pPr>
        <w:jc w:val="both"/>
        <w:rPr>
          <w:rFonts w:hint="default" w:ascii="Times New Roman" w:hAnsi="Times New Roman" w:eastAsia="Times New Roman" w:cs="Times New Roman"/>
          <w:sz w:val="24"/>
          <w:szCs w:val="24"/>
          <w:lang w:val="el-GR"/>
        </w:rPr>
      </w:pPr>
    </w:p>
    <w:p w14:paraId="6FB8948E">
      <w:pPr>
        <w:jc w:val="both"/>
        <w:rPr>
          <w:rFonts w:hint="default" w:ascii="Times New Roman" w:hAnsi="Times New Roman" w:eastAsia="Times New Roman" w:cs="Times New Roman"/>
          <w:sz w:val="24"/>
          <w:szCs w:val="24"/>
          <w:lang w:val="el-GR"/>
        </w:rPr>
      </w:pPr>
    </w:p>
    <w:p w14:paraId="05F7DDC0">
      <w:pPr>
        <w:jc w:val="both"/>
        <w:rPr>
          <w:rFonts w:hint="default" w:ascii="Times New Roman" w:hAnsi="Times New Roman" w:eastAsia="Times New Roman" w:cs="Times New Roman"/>
          <w:sz w:val="24"/>
          <w:szCs w:val="24"/>
          <w:lang w:val="el-GR"/>
        </w:rPr>
      </w:pPr>
    </w:p>
    <w:p w14:paraId="12D786EC">
      <w:pPr>
        <w:jc w:val="both"/>
        <w:rPr>
          <w:rFonts w:hint="default" w:ascii="Times New Roman" w:hAnsi="Times New Roman" w:eastAsia="Times New Roman" w:cs="Times New Roman"/>
          <w:sz w:val="24"/>
          <w:szCs w:val="24"/>
          <w:lang w:val="el-GR"/>
        </w:rPr>
      </w:pPr>
    </w:p>
    <w:p w14:paraId="434496CD">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bookmarkStart w:id="25" w:name="_Toc12311"/>
      <w:bookmarkStart w:id="26" w:name="_Toc2800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5"/>
      <w:bookmarkEnd w:id="26"/>
    </w:p>
    <w:p w14:paraId="6DBEDA42">
      <w:pPr>
        <w:ind w:right="282"/>
        <w:jc w:val="both"/>
        <w:rPr>
          <w:rFonts w:ascii="Times New Roman" w:hAnsi="Times New Roman" w:cs="Times New Roman"/>
          <w:sz w:val="24"/>
          <w:szCs w:val="24"/>
        </w:rPr>
      </w:pPr>
    </w:p>
    <w:p w14:paraId="5F07B752">
      <w:pPr>
        <w:ind w:right="282"/>
        <w:jc w:val="both"/>
        <w:rPr>
          <w:rFonts w:hint="default" w:ascii="Times New Roman" w:hAnsi="Times New Roman"/>
          <w:sz w:val="24"/>
          <w:szCs w:val="24"/>
          <w:lang w:val="el-GR"/>
        </w:rPr>
      </w:pPr>
      <w:r>
        <w:rPr>
          <w:rFonts w:hint="default" w:ascii="Times New Roman" w:hAnsi="Times New Roman"/>
          <w:sz w:val="24"/>
          <w:szCs w:val="24"/>
          <w:lang w:val="el-GR"/>
        </w:rPr>
        <w:t>Τα ΤΝΔ βασίζονται στη λειτουργία του ανθρώπινου εγκεφάλου. Έτσι, η πρόκληση που αντιμετωπίζουν είναι η εύρεση κατάλληλων αλγορίθμων εκπαίδευσης των δικτύων καθώς και ανάκλησης της πληροφορίας που περιέχεται. Στόχος των αλγορίθμων αυτών είναι η προσομοίωση ευφυών διαδικασιών όπως αυτή της αναγνώρισης προτύπων, της λήψης αποφάσεων καθώς και της επίλυσης προβλημάτων. Με σκοπό την επίτευξη των παραπάνω,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513EFA3C">
      <w:pPr>
        <w:ind w:right="282"/>
        <w:jc w:val="both"/>
        <w:rPr>
          <w:rFonts w:hint="default" w:ascii="Times New Roman" w:hAnsi="Times New Roman"/>
          <w:color w:val="953735" w:themeColor="accent2" w:themeShade="BF"/>
          <w:sz w:val="24"/>
          <w:szCs w:val="24"/>
          <w:lang w:val="el-GR"/>
        </w:rPr>
      </w:pPr>
      <w:r>
        <w:rPr>
          <w:rFonts w:hint="default" w:ascii="Times New Roman" w:hAnsi="Times New Roman"/>
          <w:color w:val="auto"/>
          <w:sz w:val="24"/>
          <w:szCs w:val="24"/>
          <w:lang w:val="el-GR"/>
        </w:rPr>
        <w:t xml:space="preserve">Σε αυτή την πτυχιακή εργασία, θα εστιάσουμε στη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 xml:space="preserve">διότι χρησιμοποιείται στον μεγαλύτερο όγκο των δικτύων. 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αναφέρεται επίσης ως μάθηση με επίβλεψη ή αλλιώς επιβλεπόμενη μάθηση. Σε αυτή την κατηγορία μάθησης, το περιβάλλον είναι άγνωστο στο νευρωνικό δίκτυο.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r>
        <w:rPr>
          <w:rFonts w:hint="default" w:ascii="Times New Roman" w:hAnsi="Times New Roman"/>
          <w:color w:val="953735" w:themeColor="accent2" w:themeShade="BF"/>
          <w:sz w:val="24"/>
          <w:szCs w:val="24"/>
          <w:lang w:val="el-GR"/>
        </w:rPr>
        <w:t xml:space="preserve"> </w:t>
      </w:r>
    </w:p>
    <w:p w14:paraId="7D717229">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κάνοντας αρκετές φορές επεξεργασία το σύνολο των προτύπων καθώς τα βάρη βελτιώνονται συνεχώς. </w:t>
      </w:r>
    </w:p>
    <w:p w14:paraId="7BC29907">
      <w:pPr>
        <w:ind w:right="282"/>
        <w:jc w:val="both"/>
        <w:rPr>
          <w:rFonts w:hint="default" w:ascii="Times New Roman" w:hAnsi="Times New Roman"/>
          <w:sz w:val="24"/>
          <w:szCs w:val="24"/>
          <w:lang w:val="el-GR"/>
        </w:rPr>
      </w:pPr>
    </w:p>
    <w:p w14:paraId="77519EAD">
      <w:pPr>
        <w:ind w:right="282"/>
        <w:jc w:val="both"/>
        <w:rPr>
          <w:rFonts w:hint="default" w:ascii="Times New Roman" w:hAnsi="Times New Roman"/>
          <w:sz w:val="24"/>
          <w:szCs w:val="24"/>
          <w:lang w:val="el-GR"/>
        </w:rPr>
      </w:pPr>
    </w:p>
    <w:p w14:paraId="1FD110BB">
      <w:pPr>
        <w:ind w:right="282"/>
        <w:jc w:val="both"/>
        <w:rPr>
          <w:rFonts w:hint="default" w:ascii="Times New Roman" w:hAnsi="Times New Roman"/>
          <w:sz w:val="24"/>
          <w:szCs w:val="24"/>
          <w:lang w:val="el-GR"/>
        </w:rPr>
      </w:pPr>
    </w:p>
    <w:p w14:paraId="20BA23BE">
      <w:pPr>
        <w:ind w:right="282"/>
        <w:jc w:val="both"/>
        <w:rPr>
          <w:rFonts w:hint="default" w:ascii="Times New Roman" w:hAnsi="Times New Roman"/>
          <w:sz w:val="24"/>
          <w:szCs w:val="24"/>
          <w:lang w:val="en-GB"/>
        </w:rPr>
      </w:pPr>
      <w:r>
        <w:rPr>
          <w:rFonts w:hint="default" w:ascii="Times New Roman" w:hAnsi="Times New Roman"/>
          <w:sz w:val="24"/>
          <w:szCs w:val="24"/>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sz w:val="24"/>
          <w:szCs w:val="24"/>
          <w:lang w:val="en-GB"/>
        </w:rPr>
        <w:t xml:space="preserve"> (Anderson &amp; McNeill, 1992)</w:t>
      </w:r>
    </w:p>
    <w:p w14:paraId="0EDB6E72">
      <w:pPr>
        <w:ind w:right="282"/>
        <w:jc w:val="both"/>
        <w:rPr>
          <w:rFonts w:hint="default" w:ascii="Times New Roman" w:hAnsi="Times New Roman"/>
          <w:strike/>
          <w:dstrike w:val="0"/>
          <w:color w:val="auto"/>
          <w:sz w:val="24"/>
          <w:szCs w:val="24"/>
          <w:lang w:val="en-GB"/>
        </w:rPr>
      </w:pPr>
      <w:r>
        <w:rPr>
          <w:rFonts w:hint="default" w:ascii="Times New Roman" w:hAnsi="Times New Roman"/>
          <w:sz w:val="24"/>
          <w:szCs w:val="24"/>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sz w:val="24"/>
          <w:szCs w:val="24"/>
          <w:lang w:val="en-GB"/>
        </w:rPr>
        <w:t>Perceptron,</w:t>
      </w:r>
      <w:r>
        <w:rPr>
          <w:rFonts w:hint="default" w:ascii="Times New Roman" w:hAnsi="Times New Roman"/>
          <w:sz w:val="24"/>
          <w:szCs w:val="24"/>
          <w:lang w:val="el-GR"/>
        </w:rPr>
        <w:t xml:space="preserve"> </w:t>
      </w:r>
      <w:r>
        <w:rPr>
          <w:rFonts w:hint="default" w:ascii="Times New Roman" w:hAnsi="Times New Roman"/>
          <w:sz w:val="24"/>
          <w:szCs w:val="24"/>
          <w:lang w:val="en-GB"/>
        </w:rPr>
        <w:t>Adaline,</w:t>
      </w:r>
      <w:r>
        <w:rPr>
          <w:rFonts w:hint="default" w:ascii="Times New Roman" w:hAnsi="Times New Roman"/>
          <w:sz w:val="24"/>
          <w:szCs w:val="24"/>
          <w:lang w:val="el-GR"/>
        </w:rPr>
        <w:t xml:space="preserve"> </w:t>
      </w:r>
      <w:r>
        <w:rPr>
          <w:rFonts w:hint="default" w:ascii="Times New Roman" w:hAnsi="Times New Roman"/>
          <w:sz w:val="24"/>
          <w:szCs w:val="24"/>
          <w:lang w:val="en-GB"/>
        </w:rPr>
        <w:t xml:space="preserve">Back Propagation </w:t>
      </w:r>
      <w:r>
        <w:rPr>
          <w:rFonts w:hint="default" w:ascii="Times New Roman" w:hAnsi="Times New Roman"/>
          <w:sz w:val="24"/>
          <w:szCs w:val="24"/>
          <w:lang w:val="el-GR"/>
        </w:rPr>
        <w:t xml:space="preserve">καθώς και τα αναδρομικά </w:t>
      </w:r>
      <w:r>
        <w:rPr>
          <w:rFonts w:hint="default" w:ascii="Times New Roman" w:hAnsi="Times New Roman"/>
          <w:sz w:val="24"/>
          <w:szCs w:val="24"/>
          <w:lang w:val="en-GB"/>
        </w:rPr>
        <w:t>Back Propagation.</w:t>
      </w:r>
      <w:r>
        <w:rPr>
          <w:rFonts w:hint="default" w:ascii="Times New Roman" w:hAnsi="Times New Roman"/>
          <w:sz w:val="24"/>
          <w:szCs w:val="24"/>
          <w:lang w:val="el-GR"/>
        </w:rPr>
        <w:t xml:space="preserve"> Παράλληλα οι Βλαχάβας </w:t>
      </w:r>
      <w:r>
        <w:rPr>
          <w:rFonts w:hint="default" w:ascii="Times New Roman" w:hAnsi="Times New Roman"/>
          <w:sz w:val="24"/>
          <w:szCs w:val="24"/>
          <w:lang w:val="en-GB"/>
        </w:rPr>
        <w:t>et al. (2006)</w:t>
      </w:r>
      <w:r>
        <w:rPr>
          <w:rFonts w:hint="default" w:ascii="Times New Roman" w:hAnsi="Times New Roman"/>
          <w:sz w:val="24"/>
          <w:szCs w:val="24"/>
          <w:lang w:val="el-GR"/>
        </w:rPr>
        <w:t xml:space="preserve"> αναφέρουν ότι σ</w:t>
      </w:r>
      <w:r>
        <w:rPr>
          <w:rFonts w:hint="default" w:ascii="Times New Roman" w:hAnsi="Times New Roman"/>
          <w:sz w:val="24"/>
          <w:szCs w:val="24"/>
          <w:lang w:val="en-GB"/>
        </w:rPr>
        <w:t xml:space="preserve">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w:t>
      </w:r>
      <w:r>
        <w:rPr>
          <w:rFonts w:hint="default" w:ascii="Times New Roman" w:hAnsi="Times New Roman"/>
          <w:sz w:val="24"/>
          <w:szCs w:val="24"/>
          <w:lang w:val="el-GR"/>
        </w:rPr>
        <w:t xml:space="preserve">. Το πρώτο είδος αφορά  </w:t>
      </w:r>
      <w:r>
        <w:rPr>
          <w:rFonts w:hint="default" w:ascii="Times New Roman" w:hAnsi="Times New Roman"/>
          <w:sz w:val="24"/>
          <w:szCs w:val="24"/>
          <w:lang w:val="en-GB"/>
        </w:rPr>
        <w:t>τα προβλήματα ταξινόμησης</w:t>
      </w:r>
      <w:r>
        <w:rPr>
          <w:rFonts w:hint="default" w:ascii="Times New Roman" w:hAnsi="Times New Roman"/>
          <w:sz w:val="24"/>
          <w:szCs w:val="24"/>
          <w:lang w:val="el-GR"/>
        </w:rPr>
        <w:t xml:space="preserve">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τα οποία αφορούν τη δημιουργία μοντέλων πρόβλεψης διακριτών κλάσεων όπως </w:t>
      </w:r>
      <w:r>
        <w:rPr>
          <w:rFonts w:hint="default" w:ascii="Times New Roman" w:hAnsi="Times New Roman"/>
          <w:sz w:val="24"/>
          <w:szCs w:val="24"/>
          <w:lang w:val="en-GB"/>
        </w:rPr>
        <w:t xml:space="preserve">για παράδειγμα η ομάδα αίματος. </w:t>
      </w:r>
      <w:r>
        <w:rPr>
          <w:rFonts w:hint="default" w:ascii="Times New Roman" w:hAnsi="Times New Roman"/>
          <w:sz w:val="24"/>
          <w:szCs w:val="24"/>
          <w:lang w:val="el-GR"/>
        </w:rPr>
        <w:t xml:space="preserve">Το δεύτερο είδος αφορά τα προβλήματα </w:t>
      </w:r>
      <w:r>
        <w:rPr>
          <w:rFonts w:hint="default" w:ascii="Times New Roman" w:hAnsi="Times New Roman"/>
          <w:sz w:val="24"/>
          <w:szCs w:val="24"/>
          <w:lang w:val="en-GB"/>
        </w:rPr>
        <w:t>παρεμβολή</w:t>
      </w:r>
      <w:r>
        <w:rPr>
          <w:rFonts w:hint="default" w:ascii="Times New Roman" w:hAnsi="Times New Roman"/>
          <w:sz w:val="24"/>
          <w:szCs w:val="24"/>
          <w:lang w:val="el-GR"/>
        </w:rPr>
        <w:t>ς</w:t>
      </w:r>
      <w:r>
        <w:rPr>
          <w:rFonts w:hint="default" w:ascii="Times New Roman" w:hAnsi="Times New Roman"/>
          <w:sz w:val="24"/>
          <w:szCs w:val="24"/>
          <w:lang w:val="en-GB"/>
        </w:rPr>
        <w:t xml:space="preserve"> (regression)</w:t>
      </w:r>
      <w:r>
        <w:rPr>
          <w:rFonts w:hint="default" w:ascii="Times New Roman" w:hAnsi="Times New Roman"/>
          <w:sz w:val="24"/>
          <w:szCs w:val="24"/>
          <w:lang w:val="el-GR"/>
        </w:rPr>
        <w:t xml:space="preserve">, τα οποία </w:t>
      </w:r>
      <w:r>
        <w:rPr>
          <w:rFonts w:hint="default" w:ascii="Times New Roman" w:hAnsi="Times New Roman"/>
          <w:sz w:val="24"/>
          <w:szCs w:val="24"/>
          <w:lang w:val="en-GB"/>
        </w:rPr>
        <w:t>αφορ</w:t>
      </w:r>
      <w:r>
        <w:rPr>
          <w:rFonts w:hint="default" w:ascii="Times New Roman" w:hAnsi="Times New Roman"/>
          <w:sz w:val="24"/>
          <w:szCs w:val="24"/>
          <w:lang w:val="el-GR"/>
        </w:rPr>
        <w:t>ούν</w:t>
      </w:r>
      <w:r>
        <w:rPr>
          <w:rFonts w:hint="default" w:ascii="Times New Roman" w:hAnsi="Times New Roman"/>
          <w:sz w:val="24"/>
          <w:szCs w:val="24"/>
          <w:lang w:val="en-GB"/>
        </w:rPr>
        <w:t xml:space="preserve"> τη δημιουργία μοντέλων πρόβλεψης αριθμητικών τιμών.</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 xml:space="preserve">Οι κυριότερες τεχνικές μηχανικής μάθησης με επίβλεψη είναι η μάθηση εννοιών, τα δένδρα ταξινόμησης ή απόφασης, η μάθηση κανόνων, η μάθηση κατά περίπτωση, η μάθηση κατά </w:t>
      </w:r>
      <w:r>
        <w:rPr>
          <w:rFonts w:hint="default" w:ascii="Times New Roman" w:hAnsi="Times New Roman"/>
          <w:color w:val="auto"/>
          <w:sz w:val="24"/>
          <w:szCs w:val="24"/>
          <w:lang w:val="en-GB"/>
        </w:rPr>
        <w:t xml:space="preserve">Bayes, </w:t>
      </w:r>
      <w:r>
        <w:rPr>
          <w:rFonts w:hint="default" w:ascii="Times New Roman" w:hAnsi="Times New Roman"/>
          <w:color w:val="auto"/>
          <w:sz w:val="24"/>
          <w:szCs w:val="24"/>
          <w:lang w:val="el-GR"/>
        </w:rPr>
        <w:t>η γραμμική παρεμβολή, τα νευρωνικά δίκτυα καθώς και οι μηχανές διανυσμάτων υποστήριξης (</w:t>
      </w:r>
      <w:r>
        <w:rPr>
          <w:rFonts w:hint="default" w:ascii="Times New Roman" w:hAnsi="Times New Roman"/>
          <w:color w:val="auto"/>
          <w:sz w:val="24"/>
          <w:szCs w:val="24"/>
          <w:lang w:val="en-GB"/>
        </w:rPr>
        <w:t xml:space="preserve">Support Vector Machines). </w:t>
      </w:r>
      <w:r>
        <w:rPr>
          <w:rStyle w:val="16"/>
          <w:rFonts w:hint="default" w:ascii="Times New Roman" w:hAnsi="Times New Roman"/>
          <w:strike w:val="0"/>
          <w:dstrike w:val="0"/>
          <w:color w:val="auto"/>
          <w:sz w:val="24"/>
          <w:szCs w:val="24"/>
          <w:lang w:val="el-GR"/>
        </w:rPr>
        <w:footnoteReference w:id="1"/>
      </w:r>
    </w:p>
    <w:p w14:paraId="1F36C9D5">
      <w:pPr>
        <w:ind w:right="282"/>
        <w:jc w:val="both"/>
        <w:rPr>
          <w:rFonts w:hint="default" w:ascii="Times New Roman" w:hAnsi="Times New Roman"/>
          <w:sz w:val="24"/>
          <w:szCs w:val="24"/>
          <w:lang w:val="en-GB"/>
        </w:rPr>
      </w:pPr>
    </w:p>
    <w:p w14:paraId="7C4A24A1">
      <w:pPr>
        <w:jc w:val="both"/>
        <w:rPr>
          <w:rFonts w:ascii="Times New Roman" w:hAnsi="Times New Roman" w:cs="Times New Roman"/>
          <w:sz w:val="24"/>
          <w:szCs w:val="24"/>
        </w:rPr>
      </w:pPr>
    </w:p>
    <w:p w14:paraId="6EC9F02C">
      <w:pPr>
        <w:jc w:val="both"/>
        <w:rPr>
          <w:rFonts w:ascii="Times New Roman" w:hAnsi="Times New Roman" w:cs="Times New Roman"/>
          <w:sz w:val="24"/>
          <w:szCs w:val="24"/>
        </w:rPr>
      </w:pPr>
    </w:p>
    <w:p w14:paraId="063BF6E7">
      <w:pPr>
        <w:jc w:val="both"/>
        <w:rPr>
          <w:rFonts w:ascii="Times New Roman" w:hAnsi="Times New Roman" w:cs="Times New Roman"/>
          <w:sz w:val="24"/>
          <w:szCs w:val="24"/>
        </w:rPr>
      </w:pPr>
    </w:p>
    <w:p w14:paraId="1A4EE468">
      <w:pPr>
        <w:jc w:val="both"/>
        <w:rPr>
          <w:rFonts w:ascii="Times New Roman" w:hAnsi="Times New Roman" w:cs="Times New Roman"/>
          <w:sz w:val="24"/>
          <w:szCs w:val="24"/>
        </w:rPr>
      </w:pPr>
    </w:p>
    <w:p w14:paraId="3F51AB03">
      <w:pPr>
        <w:jc w:val="both"/>
        <w:rPr>
          <w:rFonts w:ascii="Times New Roman" w:hAnsi="Times New Roman" w:cs="Times New Roman"/>
          <w:sz w:val="24"/>
          <w:szCs w:val="24"/>
        </w:rPr>
      </w:pPr>
    </w:p>
    <w:p w14:paraId="480A2EE5">
      <w:pPr>
        <w:jc w:val="both"/>
        <w:rPr>
          <w:rFonts w:ascii="Times New Roman" w:hAnsi="Times New Roman" w:cs="Times New Roman"/>
          <w:sz w:val="24"/>
          <w:szCs w:val="24"/>
        </w:rPr>
      </w:pPr>
    </w:p>
    <w:p w14:paraId="439A7440">
      <w:pPr>
        <w:jc w:val="both"/>
        <w:rPr>
          <w:rFonts w:ascii="Times New Roman" w:hAnsi="Times New Roman" w:cs="Times New Roman"/>
          <w:sz w:val="24"/>
          <w:szCs w:val="24"/>
        </w:rPr>
      </w:pPr>
    </w:p>
    <w:p w14:paraId="15E95E86">
      <w:pPr>
        <w:jc w:val="both"/>
        <w:rPr>
          <w:rFonts w:ascii="Times New Roman" w:hAnsi="Times New Roman" w:cs="Times New Roman"/>
          <w:sz w:val="24"/>
          <w:szCs w:val="24"/>
        </w:rPr>
      </w:pPr>
    </w:p>
    <w:p w14:paraId="78CC28D1">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9855"/>
      <w:bookmarkStart w:id="28" w:name="_Toc17027"/>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27"/>
      <w:bookmarkEnd w:id="28"/>
    </w:p>
    <w:p w14:paraId="45A030D9">
      <w:pPr>
        <w:ind w:right="282"/>
        <w:jc w:val="both"/>
        <w:rPr>
          <w:rFonts w:ascii="Times New Roman" w:hAnsi="Times New Roman" w:cs="Times New Roman"/>
          <w:sz w:val="24"/>
          <w:szCs w:val="24"/>
        </w:rPr>
      </w:pPr>
    </w:p>
    <w:p w14:paraId="691E91BB">
      <w:pPr>
        <w:jc w:val="both"/>
        <w:rPr>
          <w:rFonts w:ascii="Times New Roman" w:hAnsi="Times New Roman" w:cs="Times New Roman"/>
          <w:sz w:val="24"/>
          <w:szCs w:val="24"/>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J.</w:t>
      </w:r>
      <w:r>
        <w:rPr>
          <w:rFonts w:hint="default" w:ascii="Times New Roman" w:hAnsi="Times New Roman" w:cs="Times New Roman"/>
          <w:sz w:val="24"/>
          <w:szCs w:val="24"/>
          <w:lang w:val="el-GR"/>
        </w:rPr>
        <w:t xml:space="preserve"> Έτσι, προκύπτουν </w:t>
      </w:r>
      <w:bookmarkStart w:id="79" w:name="_GoBack"/>
      <w:bookmarkEnd w:id="79"/>
      <w:r>
        <w:rPr>
          <w:rFonts w:hint="default" w:ascii="Times New Roman" w:hAnsi="Times New Roman" w:cs="Times New Roman"/>
          <w:sz w:val="24"/>
          <w:szCs w:val="24"/>
          <w:lang w:val="el-GR"/>
        </w:rPr>
        <w:t>δύο περιπτώσεις για αυτή την συνάρτηση. Στην πρώτη περίπτωση αναφερόμαστε σε μία συνάρτηση κόστους, η οποία είναι γνωστή και ως συνάρτηση ενέργειας και ζητούμενο είναι η εύρεση της ελάχιστης τιμής της. Στη δεύτερη περίπτωση αναφερόμαστε σε μία συνάρτηση καταλληλότητας όπου το ζητούμενο είναι η εύρεση της μέγιστης τιμής της.</w:t>
      </w:r>
    </w:p>
    <w:p w14:paraId="5C7A7FDD">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186D9A50">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9" w:name="_Toc22450"/>
      <w:bookmarkStart w:id="30" w:name="_Toc2466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29"/>
      <w:bookmarkEnd w:id="30"/>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5E7C6EC9">
      <w:pPr>
        <w:ind w:right="282"/>
        <w:jc w:val="both"/>
        <w:rPr>
          <w:rFonts w:ascii="Times New Roman" w:hAnsi="Times New Roman" w:cs="Times New Roman"/>
          <w:sz w:val="24"/>
          <w:szCs w:val="24"/>
        </w:rPr>
      </w:pPr>
    </w:p>
    <w:p w14:paraId="48C65B98">
      <w:pPr>
        <w:ind w:right="282"/>
        <w:jc w:val="both"/>
        <w:rPr>
          <w:rFonts w:ascii="Times New Roman" w:hAnsi="Times New Roman" w:cs="Times New Roman"/>
          <w:sz w:val="24"/>
          <w:szCs w:val="24"/>
        </w:rPr>
      </w:pPr>
    </w:p>
    <w:p w14:paraId="7D787938">
      <w:pPr>
        <w:ind w:right="282"/>
        <w:jc w:val="both"/>
        <w:rPr>
          <w:rFonts w:ascii="Times New Roman" w:hAnsi="Times New Roman" w:cs="Times New Roman"/>
          <w:sz w:val="24"/>
          <w:szCs w:val="24"/>
        </w:rPr>
      </w:pPr>
    </w:p>
    <w:p w14:paraId="6670934A">
      <w:pPr>
        <w:ind w:right="282"/>
        <w:jc w:val="both"/>
        <w:rPr>
          <w:rFonts w:ascii="Times New Roman" w:hAnsi="Times New Roman" w:cs="Times New Roman"/>
          <w:sz w:val="24"/>
          <w:szCs w:val="24"/>
        </w:rPr>
      </w:pPr>
    </w:p>
    <w:p w14:paraId="6008F1FE">
      <w:pPr>
        <w:ind w:right="282"/>
        <w:jc w:val="both"/>
        <w:rPr>
          <w:rFonts w:ascii="Times New Roman" w:hAnsi="Times New Roman" w:cs="Times New Roman"/>
          <w:sz w:val="24"/>
          <w:szCs w:val="24"/>
        </w:rPr>
      </w:pPr>
    </w:p>
    <w:p w14:paraId="132F3666">
      <w:pPr>
        <w:ind w:right="282"/>
        <w:jc w:val="both"/>
        <w:rPr>
          <w:rFonts w:ascii="Times New Roman" w:hAnsi="Times New Roman" w:cs="Times New Roman"/>
          <w:sz w:val="24"/>
          <w:szCs w:val="24"/>
        </w:rPr>
      </w:pPr>
    </w:p>
    <w:p w14:paraId="581EBA46">
      <w:pPr>
        <w:ind w:right="282"/>
        <w:jc w:val="both"/>
        <w:rPr>
          <w:rFonts w:ascii="Times New Roman" w:hAnsi="Times New Roman" w:cs="Times New Roman"/>
          <w:sz w:val="24"/>
          <w:szCs w:val="24"/>
        </w:rPr>
      </w:pPr>
    </w:p>
    <w:p w14:paraId="08937A23">
      <w:pPr>
        <w:ind w:right="282"/>
        <w:jc w:val="both"/>
        <w:rPr>
          <w:rFonts w:ascii="Times New Roman" w:hAnsi="Times New Roman" w:cs="Times New Roman"/>
          <w:sz w:val="24"/>
          <w:szCs w:val="24"/>
        </w:rPr>
      </w:pPr>
    </w:p>
    <w:p w14:paraId="5C57C4CD">
      <w:pPr>
        <w:ind w:right="282"/>
        <w:jc w:val="both"/>
        <w:rPr>
          <w:rFonts w:ascii="Times New Roman" w:hAnsi="Times New Roman" w:cs="Times New Roman"/>
          <w:sz w:val="24"/>
          <w:szCs w:val="24"/>
        </w:rPr>
      </w:pPr>
    </w:p>
    <w:p w14:paraId="26E4F6DE">
      <w:pPr>
        <w:ind w:right="282"/>
        <w:jc w:val="both"/>
        <w:rPr>
          <w:rFonts w:ascii="Times New Roman" w:hAnsi="Times New Roman" w:cs="Times New Roman"/>
          <w:sz w:val="24"/>
          <w:szCs w:val="24"/>
        </w:rPr>
      </w:pPr>
    </w:p>
    <w:p w14:paraId="7E5DDA54">
      <w:pPr>
        <w:ind w:right="282"/>
        <w:jc w:val="both"/>
        <w:rPr>
          <w:rFonts w:ascii="Times New Roman" w:hAnsi="Times New Roman" w:cs="Times New Roman"/>
          <w:sz w:val="24"/>
          <w:szCs w:val="24"/>
        </w:rPr>
      </w:pPr>
    </w:p>
    <w:p w14:paraId="475E2615">
      <w:pPr>
        <w:ind w:right="282"/>
        <w:jc w:val="both"/>
        <w:rPr>
          <w:rFonts w:ascii="Times New Roman" w:hAnsi="Times New Roman" w:cs="Times New Roman"/>
          <w:sz w:val="24"/>
          <w:szCs w:val="24"/>
        </w:rPr>
      </w:pPr>
    </w:p>
    <w:p w14:paraId="0636F366">
      <w:pPr>
        <w:ind w:right="282"/>
        <w:jc w:val="both"/>
        <w:rPr>
          <w:rFonts w:ascii="Times New Roman" w:hAnsi="Times New Roman" w:cs="Times New Roman"/>
          <w:sz w:val="24"/>
          <w:szCs w:val="24"/>
        </w:rPr>
      </w:pPr>
    </w:p>
    <w:p w14:paraId="7EC974AB">
      <w:pPr>
        <w:ind w:right="282"/>
        <w:jc w:val="both"/>
        <w:rPr>
          <w:rFonts w:ascii="Times New Roman" w:hAnsi="Times New Roman" w:cs="Times New Roman"/>
          <w:sz w:val="24"/>
          <w:szCs w:val="24"/>
        </w:rPr>
      </w:pPr>
    </w:p>
    <w:p w14:paraId="16CBDFE2">
      <w:pPr>
        <w:ind w:right="282"/>
        <w:jc w:val="both"/>
        <w:rPr>
          <w:rFonts w:ascii="Times New Roman" w:hAnsi="Times New Roman" w:cs="Times New Roman"/>
          <w:sz w:val="24"/>
          <w:szCs w:val="24"/>
        </w:rPr>
      </w:pPr>
    </w:p>
    <w:p w14:paraId="426AC146">
      <w:pPr>
        <w:ind w:right="282"/>
        <w:jc w:val="both"/>
        <w:rPr>
          <w:rFonts w:ascii="Times New Roman" w:hAnsi="Times New Roman" w:cs="Times New Roman"/>
          <w:sz w:val="24"/>
          <w:szCs w:val="24"/>
        </w:rPr>
      </w:pPr>
    </w:p>
    <w:p w14:paraId="7B0BAF29">
      <w:pPr>
        <w:ind w:right="282"/>
        <w:jc w:val="both"/>
        <w:rPr>
          <w:rFonts w:ascii="Times New Roman" w:hAnsi="Times New Roman" w:cs="Times New Roman"/>
          <w:sz w:val="24"/>
          <w:szCs w:val="24"/>
        </w:rPr>
      </w:pPr>
    </w:p>
    <w:p w14:paraId="7DCAB75E">
      <w:pPr>
        <w:ind w:right="282"/>
        <w:jc w:val="both"/>
        <w:rPr>
          <w:rFonts w:ascii="Times New Roman" w:hAnsi="Times New Roman" w:cs="Times New Roman"/>
          <w:sz w:val="24"/>
          <w:szCs w:val="24"/>
        </w:rPr>
      </w:pP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31" w:name="_Toc27127"/>
      <w:bookmarkStart w:id="32" w:name="_Toc31426"/>
      <w:r>
        <w:rPr>
          <w:rFonts w:hint="default" w:ascii="Times New Roman" w:hAnsi="Times New Roman" w:cs="Times New Roman"/>
          <w:color w:val="auto"/>
          <w:sz w:val="32"/>
          <w:szCs w:val="32"/>
          <w:lang w:val="el-GR"/>
        </w:rPr>
        <w:t>Τεχνητά Νευρωνικά Δίκτυα</w:t>
      </w:r>
      <w:bookmarkEnd w:id="31"/>
      <w:bookmarkEnd w:id="32"/>
    </w:p>
    <w:p w14:paraId="6A11FC81">
      <w:pPr>
        <w:jc w:val="both"/>
        <w:rPr>
          <w:rFonts w:hint="default" w:ascii="Times New Roman" w:hAnsi="Times New Roman"/>
          <w:sz w:val="24"/>
          <w:szCs w:val="24"/>
          <w:highlight w:val="none"/>
          <w:lang w:val="el-GR"/>
        </w:rPr>
      </w:pPr>
    </w:p>
    <w:p w14:paraId="09CC6BBE">
      <w:pPr>
        <w:pStyle w:val="3"/>
        <w:numPr>
          <w:ilvl w:val="1"/>
          <w:numId w:val="3"/>
        </w:numPr>
        <w:ind w:right="282"/>
        <w:jc w:val="both"/>
        <w:rPr>
          <w:rFonts w:hint="default" w:ascii="Times New Roman" w:hAnsi="Times New Roman" w:cs="Times New Roman"/>
          <w:color w:val="auto"/>
          <w:sz w:val="28"/>
          <w:szCs w:val="28"/>
          <w:lang w:val="el-GR"/>
        </w:rPr>
      </w:pPr>
      <w:bookmarkStart w:id="33" w:name="_Toc13185"/>
      <w:bookmarkStart w:id="34" w:name="_Toc20971"/>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33"/>
      <w:bookmarkEnd w:id="34"/>
    </w:p>
    <w:p w14:paraId="5EC3A3ED">
      <w:pPr>
        <w:numPr>
          <w:ilvl w:val="0"/>
          <w:numId w:val="0"/>
        </w:numPr>
        <w:ind w:leftChars="0" w:right="284" w:rightChars="0"/>
        <w:rPr>
          <w:rFonts w:hint="default"/>
          <w:lang w:val="el-GR"/>
        </w:rPr>
      </w:pPr>
    </w:p>
    <w:p w14:paraId="47EE3C51">
      <w:pPr>
        <w:numPr>
          <w:ilvl w:val="0"/>
          <w:numId w:val="0"/>
        </w:numPr>
        <w:ind w:leftChars="0" w:right="284" w:rightChars="0"/>
        <w:rPr>
          <w:rFonts w:hint="default"/>
          <w:lang w:val="el-GR"/>
        </w:rPr>
      </w:pPr>
      <w:r>
        <w:rPr>
          <w:rFonts w:hint="default"/>
          <w:lang w:val="el-GR"/>
        </w:rPr>
        <w:t>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McCulloch και Pitts που περιέγραψαν ένα απλό μοντέλο της δραστηριότητας του νευρώνα. Η κατάσταση του νευρώνα περιγράφεται από ένα δυαδικό αριθμό 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0F68BB02">
      <w:pPr>
        <w:numPr>
          <w:ilvl w:val="0"/>
          <w:numId w:val="0"/>
        </w:numPr>
        <w:ind w:leftChars="0" w:right="284" w:rightChars="0"/>
        <w:rPr>
          <w:rFonts w:hint="default"/>
          <w:lang w:val="el-GR"/>
        </w:rPr>
      </w:pPr>
      <w:r>
        <w:rPr>
          <w:rFonts w:hint="default"/>
          <w:lang w:val="el-GR"/>
        </w:rPr>
        <w:t>(Βλαχάβας)</w:t>
      </w:r>
    </w:p>
    <w:p w14:paraId="20C859AE">
      <w:pPr>
        <w:numPr>
          <w:ilvl w:val="0"/>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ilvl w:val="0"/>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ilvl w:val="0"/>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3DC8525">
      <w:pPr>
        <w:numPr>
          <w:ilvl w:val="0"/>
          <w:numId w:val="0"/>
        </w:numPr>
        <w:ind w:leftChars="0" w:right="284" w:rightChars="0"/>
        <w:rPr>
          <w:rFonts w:hint="default"/>
          <w:lang w:val="el-GR"/>
        </w:rPr>
      </w:pPr>
    </w:p>
    <w:p w14:paraId="1546DB1E">
      <w:pPr>
        <w:numPr>
          <w:ilvl w:val="0"/>
          <w:numId w:val="0"/>
        </w:numPr>
        <w:ind w:leftChars="0" w:right="284" w:rightChars="0"/>
        <w:rPr>
          <w:rFonts w:hint="default"/>
          <w:lang w:val="el-GR"/>
        </w:rPr>
      </w:pPr>
    </w:p>
    <w:p w14:paraId="2C67A7F3">
      <w:pPr>
        <w:numPr>
          <w:ilvl w:val="0"/>
          <w:numId w:val="0"/>
        </w:numPr>
        <w:ind w:leftChars="0" w:right="284" w:rightChars="0"/>
        <w:rPr>
          <w:rFonts w:hint="default"/>
          <w:lang w:val="el-GR"/>
        </w:rPr>
      </w:pPr>
    </w:p>
    <w:p w14:paraId="6F94874E">
      <w:pPr>
        <w:numPr>
          <w:ilvl w:val="0"/>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ilvl w:val="0"/>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ilvl w:val="0"/>
          <w:numId w:val="0"/>
        </w:numPr>
        <w:ind w:leftChars="0" w:right="284" w:rightChars="0"/>
        <w:rPr>
          <w:rFonts w:hint="default"/>
          <w:lang w:val="el-GR"/>
        </w:rPr>
      </w:pPr>
    </w:p>
    <w:p w14:paraId="7BDEBDF9">
      <w:pPr>
        <w:numPr>
          <w:ilvl w:val="0"/>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ilvl w:val="0"/>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ilvl w:val="0"/>
          <w:numId w:val="0"/>
        </w:numPr>
        <w:ind w:leftChars="0" w:right="284" w:rightChars="0"/>
        <w:rPr>
          <w:rFonts w:hint="default"/>
          <w:lang w:val="el-GR"/>
        </w:rPr>
      </w:pPr>
      <w:r>
        <w:rPr>
          <w:rFonts w:hint="default"/>
          <w:lang w:val="el-GR"/>
        </w:rPr>
        <w:t>3.Η μεγάλη τους ανοχή σε σφάλματα (fault-tolerant).</w:t>
      </w:r>
    </w:p>
    <w:p w14:paraId="33C6A793">
      <w:pPr>
        <w:numPr>
          <w:ilvl w:val="0"/>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ilvl w:val="0"/>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ilvl w:val="0"/>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ilvl w:val="0"/>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ilvl w:val="0"/>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ilvl w:val="0"/>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ilvl w:val="0"/>
          <w:numId w:val="0"/>
        </w:numPr>
        <w:ind w:leftChars="0" w:right="284" w:rightChars="0"/>
        <w:rPr>
          <w:rFonts w:hint="default"/>
          <w:lang w:val="el-GR"/>
        </w:rPr>
      </w:pPr>
    </w:p>
    <w:p w14:paraId="4734C60E">
      <w:pPr>
        <w:numPr>
          <w:ilvl w:val="0"/>
          <w:numId w:val="0"/>
        </w:numPr>
        <w:ind w:leftChars="0" w:right="284" w:rightChars="0"/>
        <w:rPr>
          <w:rFonts w:hint="default"/>
          <w:lang w:val="en-GB"/>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w:t>
      </w:r>
      <w:r>
        <w:rPr>
          <w:rFonts w:hint="default"/>
          <w:lang w:val="en-GB"/>
        </w:rPr>
        <w:t xml:space="preserve">  (Βλαχάβας et al., 2006)</w:t>
      </w:r>
    </w:p>
    <w:p w14:paraId="1FDC358F">
      <w:pPr>
        <w:numPr>
          <w:ilvl w:val="0"/>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ilvl w:val="0"/>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ilvl w:val="0"/>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ilvl w:val="0"/>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ilvl w:val="0"/>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ilvl w:val="0"/>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ilvl w:val="0"/>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ilvl w:val="0"/>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ilvl w:val="0"/>
          <w:numId w:val="0"/>
        </w:numPr>
        <w:ind w:leftChars="0" w:right="284" w:rightChars="0"/>
        <w:rPr>
          <w:rFonts w:hint="default"/>
          <w:lang w:val="el-GR"/>
        </w:rPr>
      </w:pPr>
    </w:p>
    <w:p w14:paraId="365D4771">
      <w:pPr>
        <w:numPr>
          <w:ilvl w:val="0"/>
          <w:numId w:val="0"/>
        </w:numPr>
        <w:ind w:leftChars="0" w:right="284" w:rightChars="0"/>
        <w:rPr>
          <w:rFonts w:hint="default"/>
          <w:lang w:val="el-GR"/>
        </w:rPr>
      </w:pPr>
    </w:p>
    <w:p w14:paraId="7443EC9E">
      <w:pPr>
        <w:numPr>
          <w:ilvl w:val="0"/>
          <w:numId w:val="0"/>
        </w:numPr>
        <w:ind w:leftChars="0" w:right="284" w:rightChars="0"/>
        <w:rPr>
          <w:rFonts w:hint="default"/>
          <w:lang w:val="el-GR"/>
        </w:rPr>
      </w:pPr>
    </w:p>
    <w:p w14:paraId="2F41E6A6">
      <w:pPr>
        <w:numPr>
          <w:ilvl w:val="0"/>
          <w:numId w:val="0"/>
        </w:numPr>
        <w:ind w:leftChars="0" w:right="284" w:rightChars="0"/>
        <w:rPr>
          <w:rFonts w:hint="default"/>
          <w:lang w:val="el-GR"/>
        </w:rPr>
      </w:pPr>
    </w:p>
    <w:p w14:paraId="62D44615">
      <w:pPr>
        <w:numPr>
          <w:ilvl w:val="0"/>
          <w:numId w:val="0"/>
        </w:numPr>
        <w:ind w:leftChars="0" w:right="284" w:rightChars="0"/>
        <w:rPr>
          <w:rFonts w:hint="default"/>
          <w:lang w:val="el-GR"/>
        </w:rPr>
      </w:pPr>
    </w:p>
    <w:p w14:paraId="35E687CD">
      <w:pPr>
        <w:numPr>
          <w:ilvl w:val="0"/>
          <w:numId w:val="0"/>
        </w:numPr>
        <w:ind w:leftChars="0" w:right="284" w:rightChars="0"/>
        <w:rPr>
          <w:rFonts w:hint="default"/>
          <w:lang w:val="el-GR"/>
        </w:rPr>
      </w:pPr>
    </w:p>
    <w:p w14:paraId="363718FF">
      <w:pPr>
        <w:numPr>
          <w:ilvl w:val="0"/>
          <w:numId w:val="0"/>
        </w:numPr>
        <w:ind w:leftChars="0" w:right="284" w:rightChars="0"/>
        <w:rPr>
          <w:rFonts w:hint="default"/>
          <w:lang w:val="el-GR"/>
        </w:rPr>
      </w:pPr>
    </w:p>
    <w:p w14:paraId="16FA8EB2">
      <w:pPr>
        <w:numPr>
          <w:ilvl w:val="0"/>
          <w:numId w:val="0"/>
        </w:numPr>
        <w:ind w:leftChars="0" w:right="284" w:rightChars="0"/>
        <w:rPr>
          <w:rFonts w:hint="default"/>
          <w:lang w:val="el-GR"/>
        </w:rPr>
      </w:pPr>
    </w:p>
    <w:p w14:paraId="7C1AA1C7">
      <w:pPr>
        <w:numPr>
          <w:ilvl w:val="0"/>
          <w:numId w:val="0"/>
        </w:numPr>
        <w:ind w:leftChars="0" w:right="284" w:rightChars="0"/>
        <w:rPr>
          <w:rFonts w:hint="default"/>
          <w:lang w:val="el-GR"/>
        </w:rPr>
      </w:pPr>
    </w:p>
    <w:p w14:paraId="3947CF9C">
      <w:pPr>
        <w:numPr>
          <w:ilvl w:val="0"/>
          <w:numId w:val="0"/>
        </w:numPr>
        <w:ind w:leftChars="0" w:right="284" w:rightChars="0"/>
        <w:rPr>
          <w:rFonts w:hint="default"/>
          <w:lang w:val="el-GR"/>
        </w:rPr>
      </w:pPr>
    </w:p>
    <w:p w14:paraId="5F2FD061">
      <w:pPr>
        <w:numPr>
          <w:ilvl w:val="0"/>
          <w:numId w:val="0"/>
        </w:numPr>
        <w:ind w:leftChars="0" w:right="284" w:rightChars="0"/>
        <w:rPr>
          <w:rFonts w:hint="default"/>
          <w:lang w:val="el-GR"/>
        </w:rPr>
      </w:pPr>
    </w:p>
    <w:p w14:paraId="4A4FCEC0">
      <w:pPr>
        <w:numPr>
          <w:ilvl w:val="0"/>
          <w:numId w:val="0"/>
        </w:numPr>
        <w:ind w:leftChars="0" w:right="284" w:rightChars="0"/>
        <w:rPr>
          <w:rFonts w:hint="default"/>
          <w:lang w:val="el-GR"/>
        </w:rPr>
      </w:pPr>
    </w:p>
    <w:p w14:paraId="787410E9">
      <w:pPr>
        <w:numPr>
          <w:ilvl w:val="0"/>
          <w:numId w:val="0"/>
        </w:numPr>
        <w:ind w:leftChars="0" w:right="284" w:rightChars="0"/>
        <w:rPr>
          <w:rFonts w:hint="default"/>
          <w:lang w:val="el-GR"/>
        </w:rPr>
      </w:pPr>
    </w:p>
    <w:p w14:paraId="7EA99306">
      <w:pPr>
        <w:numPr>
          <w:ilvl w:val="0"/>
          <w:numId w:val="0"/>
        </w:numPr>
        <w:ind w:leftChars="0" w:right="284" w:rightChars="0"/>
        <w:rPr>
          <w:rFonts w:hint="default"/>
          <w:lang w:val="el-GR"/>
        </w:rPr>
      </w:pPr>
    </w:p>
    <w:p w14:paraId="52D037AB">
      <w:pPr>
        <w:numPr>
          <w:ilvl w:val="0"/>
          <w:numId w:val="0"/>
        </w:numPr>
        <w:ind w:leftChars="0" w:right="284" w:rightChars="0"/>
        <w:rPr>
          <w:rFonts w:hint="default"/>
          <w:lang w:val="el-GR"/>
        </w:rPr>
      </w:pPr>
    </w:p>
    <w:p w14:paraId="31B061D8">
      <w:pPr>
        <w:numPr>
          <w:ilvl w:val="0"/>
          <w:numId w:val="0"/>
        </w:numPr>
        <w:ind w:leftChars="0" w:right="284" w:rightChars="0"/>
        <w:rPr>
          <w:rFonts w:hint="default"/>
          <w:lang w:val="el-GR"/>
        </w:rPr>
      </w:pPr>
    </w:p>
    <w:p w14:paraId="0E143924">
      <w:pPr>
        <w:numPr>
          <w:ilvl w:val="0"/>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bookmarkStart w:id="35" w:name="_Toc4815"/>
      <w:bookmarkStart w:id="36" w:name="_Toc1639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35"/>
      <w:bookmarkEnd w:id="36"/>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37" w:name="_Toc9911"/>
      <w:bookmarkStart w:id="38" w:name="_Toc1906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37"/>
      <w:bookmarkEnd w:id="38"/>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5"/>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9" w:name="_Toc6337"/>
      <w:bookmarkStart w:id="40" w:name="_Toc10805"/>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9"/>
      <w:bookmarkEnd w:id="40"/>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41" w:name="_Toc22862"/>
      <w:bookmarkStart w:id="42" w:name="_Toc1124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41"/>
      <w:bookmarkEnd w:id="42"/>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43" w:name="_Toc25492"/>
      <w:bookmarkStart w:id="44" w:name="_Toc31159"/>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43"/>
      <w:bookmarkEnd w:id="44"/>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4453BC14">
      <w:pPr>
        <w:ind w:right="282"/>
        <w:jc w:val="both"/>
        <w:rPr>
          <w:rFonts w:hint="default" w:ascii="Times New Roman" w:hAnsi="Times New Roman" w:cs="Times New Roman"/>
          <w:sz w:val="24"/>
          <w:szCs w:val="24"/>
          <w:lang w:val="el-GR"/>
        </w:rPr>
      </w:pPr>
    </w:p>
    <w:p w14:paraId="57A08379">
      <w:pPr>
        <w:ind w:right="282"/>
        <w:jc w:val="both"/>
        <w:rPr>
          <w:rFonts w:hint="default" w:ascii="Times New Roman" w:hAnsi="Times New Roman" w:cs="Times New Roman"/>
          <w:sz w:val="24"/>
          <w:szCs w:val="24"/>
          <w:lang w:val="el-GR"/>
        </w:rPr>
      </w:pPr>
    </w:p>
    <w:p w14:paraId="6A5429D6">
      <w:pPr>
        <w:ind w:right="282"/>
        <w:jc w:val="both"/>
        <w:rPr>
          <w:rFonts w:hint="default" w:ascii="Times New Roman" w:hAnsi="Times New Roman" w:cs="Times New Roman"/>
          <w:sz w:val="24"/>
          <w:szCs w:val="24"/>
          <w:lang w:val="el-GR"/>
        </w:rPr>
      </w:pPr>
    </w:p>
    <w:p w14:paraId="746F156F">
      <w:pPr>
        <w:ind w:right="282"/>
        <w:jc w:val="both"/>
        <w:rPr>
          <w:rFonts w:hint="default" w:ascii="Times New Roman" w:hAnsi="Times New Roman" w:cs="Times New Roman"/>
          <w:sz w:val="24"/>
          <w:szCs w:val="24"/>
          <w:lang w:val="el-GR"/>
        </w:rPr>
      </w:pPr>
    </w:p>
    <w:p w14:paraId="317CAFDD">
      <w:pPr>
        <w:ind w:right="282"/>
        <w:jc w:val="both"/>
        <w:rPr>
          <w:rFonts w:hint="default" w:ascii="Times New Roman" w:hAnsi="Times New Roman" w:cs="Times New Roman"/>
          <w:sz w:val="24"/>
          <w:szCs w:val="24"/>
          <w:lang w:val="el-GR"/>
        </w:rPr>
      </w:pPr>
    </w:p>
    <w:p w14:paraId="5C221338">
      <w:pPr>
        <w:ind w:right="282"/>
        <w:jc w:val="both"/>
        <w:rPr>
          <w:rFonts w:hint="default" w:ascii="Times New Roman" w:hAnsi="Times New Roman" w:cs="Times New Roman"/>
          <w:sz w:val="24"/>
          <w:szCs w:val="24"/>
          <w:lang w:val="el-GR"/>
        </w:rPr>
      </w:pP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45" w:name="_Toc16399"/>
      <w:bookmarkStart w:id="46" w:name="_Toc2651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45"/>
      <w:bookmarkEnd w:id="46"/>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7" w:name="_Toc8082"/>
      <w:bookmarkStart w:id="48" w:name="_Toc9279"/>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8</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47"/>
      <w:bookmarkEnd w:id="48"/>
    </w:p>
    <w:p w14:paraId="7A6CD02A">
      <w:pPr>
        <w:ind w:right="282"/>
        <w:jc w:val="both"/>
        <w:rPr>
          <w:rFonts w:ascii="Times New Roman" w:hAnsi="Times New Roman" w:cs="Times New Roman"/>
          <w:sz w:val="24"/>
          <w:szCs w:val="24"/>
        </w:rPr>
      </w:pPr>
    </w:p>
    <w:p w14:paraId="17CDDC17">
      <w:pPr>
        <w:numPr>
          <w:ilvl w:val="0"/>
          <w:numId w:val="0"/>
        </w:numPr>
        <w:ind w:right="282" w:rightChars="0"/>
        <w:rPr>
          <w:rFonts w:hint="default" w:ascii="Times New Roman" w:hAnsi="Times New Roman"/>
          <w:sz w:val="24"/>
          <w:szCs w:val="24"/>
          <w:lang w:val="el-GR"/>
        </w:rPr>
      </w:pPr>
      <w:r>
        <w:rPr>
          <w:rFonts w:hint="default" w:ascii="Times New Roman" w:hAnsi="Times New Roman"/>
          <w:sz w:val="24"/>
          <w:szCs w:val="24"/>
          <w:lang w:val="el-GR"/>
        </w:rPr>
        <w:t>Τα ΤΝΔ είναι ιδιαίτερα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κατηγοριοποίηση (classification), αναγνώριση (recognition/identification), αποτίμηση (assessment), και πρόβλεψη (forecasting/prediction).</w:t>
      </w:r>
    </w:p>
    <w:p w14:paraId="017DEE50">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sz w:val="24"/>
          <w:szCs w:val="24"/>
          <w:lang w:val="el-GR"/>
        </w:rPr>
        <w:t>Σχετικά με τα προβλήματα κατηγοριοποίησης, μπορούμε να αναφέρουμε αρχικά τον ιατρικό τομέα. Αξίζει να αναφερθεί η</w:t>
      </w:r>
      <w:r>
        <w:rPr>
          <w:rFonts w:hint="default" w:ascii="Times New Roman" w:hAnsi="Times New Roman" w:cs="Times New Roman"/>
          <w:sz w:val="24"/>
          <w:szCs w:val="24"/>
          <w:lang w:val="el-GR"/>
        </w:rPr>
        <w:t xml:space="preserve"> διάγνωση παθήσεων, η βιοπληροφορική, η ανάπτυξη νέων φαρμάκων για ασθένειες καθώς και ανίχνευση βλαβών σε μηχανήματα. Μέσα από αυτές τις εφαρμογές επιταχύνεται σημαντικά η χρονοβόρα διαδικασία ελέγχου των δεδομένων ιατρικών εξετάσεων από ιατρούς, χωρίς όμως κάτι τέτοιο να σημαίνει ότι οι ιατροί δεν είναι απαραίτητοι. Στον τομέα της άμυνας, γίνεται η κατηγοριοποίηση εικόνων προερχόμενων από συσκευές </w:t>
      </w:r>
      <w:r>
        <w:rPr>
          <w:rFonts w:hint="default" w:ascii="Times New Roman" w:hAnsi="Times New Roman" w:cs="Times New Roman"/>
          <w:sz w:val="24"/>
          <w:szCs w:val="24"/>
          <w:lang w:val="en-GB"/>
        </w:rPr>
        <w:t xml:space="preserve">radar, sonar </w:t>
      </w:r>
      <w:r>
        <w:rPr>
          <w:rFonts w:hint="default" w:ascii="Times New Roman" w:hAnsi="Times New Roman" w:cs="Times New Roman"/>
          <w:sz w:val="24"/>
          <w:szCs w:val="24"/>
          <w:lang w:val="el-GR"/>
        </w:rPr>
        <w:t>και άλλα. Στις επιχειρήσεις, γίνεται κατηγοριοποίηση των πελατών βάση των αγοραστικών τους συνηθειών.</w:t>
      </w:r>
    </w:p>
    <w:p w14:paraId="6F1E0230">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Σε προβλήματα αναγνώρισης, αξίζει να επισημάνουμε τον τραπεζικό τομέα στον οποίο γίνεται έλεγχος γνησιότητας των υπογραφών αλλά και των τραπεζογραμματίων. Στον τομέα της πληροφορικής έχουμε την αναγνώριση ήχου, εικόνας καθώς και γραπτού κειμένου είτε αυτό είναι χειρόγραφο είτε τυπωμένο. Οι εφαρμογές </w:t>
      </w:r>
      <w:r>
        <w:rPr>
          <w:rFonts w:hint="default" w:ascii="Times New Roman" w:hAnsi="Times New Roman" w:cs="Times New Roman"/>
          <w:sz w:val="24"/>
          <w:szCs w:val="24"/>
          <w:lang w:val="en-GB"/>
        </w:rPr>
        <w:t xml:space="preserve">OCR, </w:t>
      </w:r>
      <w:r>
        <w:rPr>
          <w:rFonts w:hint="default" w:ascii="Times New Roman" w:hAnsi="Times New Roman" w:cs="Times New Roman"/>
          <w:sz w:val="24"/>
          <w:szCs w:val="24"/>
          <w:lang w:val="el-GR"/>
        </w:rPr>
        <w:t>δηλαδή οπτική αναγνώρισης χαρακτήρων είναι από τις πιο διάσημες εφαρμογές ΤΝΔ.</w:t>
      </w:r>
    </w:p>
    <w:p w14:paraId="2D079AED">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Σε προβλήματα αποτίμησης, έχουμε την παρακολούθηση στόχων στον τομέα της άμυνας, τον εντοπισμό κίνησης, ταύτιση δακτυλικών αποτυπωμάτων καθώς και ανάλυση εικόνας σε συστήματα επιτήρησης στον τομέα της ασφάλειας.Επιπλέον, στη μηχανολογία γίνεται παρακολούθηση, επιθεώρηση και έλεγχος προϊόντων.</w:t>
      </w:r>
    </w:p>
    <w:p w14:paraId="5C1C869E">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Τέλος, στον τομέα της πρόβλεψης, έχουμε την πρόβλεψη ισοτιμίας νομισμάτων και τιμών μετοχών, καθώς και την πρόβλεψη πωλήσεων. Στη γεωργία γίνεται πρόβλεψη παραγωγής κυρίως με χρήση δορυφορικών εικόνων. Στη μετεωρολογία έχουμε πρόβλεψη καιρού.</w:t>
      </w:r>
    </w:p>
    <w:p w14:paraId="7FB67838">
      <w:pPr>
        <w:ind w:right="282"/>
        <w:rPr>
          <w:rFonts w:hint="default" w:ascii="Times New Roman" w:hAnsi="Times New Roman"/>
          <w:sz w:val="24"/>
          <w:szCs w:val="24"/>
        </w:rPr>
      </w:pPr>
    </w:p>
    <w:p w14:paraId="4DE9BCDE">
      <w:pPr>
        <w:ind w:right="282"/>
        <w:rPr>
          <w:rFonts w:hint="default" w:ascii="Times New Roman" w:hAnsi="Times New Roman"/>
          <w:sz w:val="24"/>
          <w:szCs w:val="24"/>
        </w:rPr>
      </w:pPr>
    </w:p>
    <w:p w14:paraId="3B528CDE">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579619B0">
      <w:pPr>
        <w:numPr>
          <w:ilvl w:val="0"/>
          <w:numId w:val="0"/>
        </w:numPr>
        <w:ind w:right="282" w:rightChars="0"/>
        <w:rPr>
          <w:rFonts w:hint="default" w:ascii="Times New Roman" w:hAnsi="Times New Roman" w:cs="Times New Roman"/>
          <w:sz w:val="24"/>
          <w:szCs w:val="24"/>
          <w:lang w:val="el-GR"/>
        </w:rPr>
      </w:pPr>
    </w:p>
    <w:p w14:paraId="0E7B4D63">
      <w:pPr>
        <w:numPr>
          <w:ilvl w:val="0"/>
          <w:numId w:val="0"/>
        </w:numPr>
        <w:ind w:right="282" w:rightChars="0"/>
        <w:rPr>
          <w:rFonts w:hint="default" w:ascii="Times New Roman" w:hAnsi="Times New Roman" w:cs="Times New Roman"/>
          <w:sz w:val="24"/>
          <w:szCs w:val="24"/>
          <w:lang w:val="el-GR"/>
        </w:rPr>
      </w:pPr>
    </w:p>
    <w:p w14:paraId="50B4F6A8">
      <w:pPr>
        <w:numPr>
          <w:ilvl w:val="0"/>
          <w:numId w:val="0"/>
        </w:numPr>
        <w:ind w:right="282" w:rightChars="0"/>
        <w:rPr>
          <w:rFonts w:hint="default" w:ascii="Times New Roman" w:hAnsi="Times New Roman" w:cs="Times New Roman"/>
          <w:sz w:val="24"/>
          <w:szCs w:val="24"/>
          <w:lang w:val="el-GR"/>
        </w:rPr>
      </w:pPr>
    </w:p>
    <w:p w14:paraId="4FCAEED2">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οικονομικά θέματα όπως χρηματιστηριακές προβλέψεις, </w:t>
      </w:r>
    </w:p>
    <w:p w14:paraId="0D92AF7D">
      <w:pPr>
        <w:numPr>
          <w:ilvl w:val="0"/>
          <w:numId w:val="0"/>
        </w:numPr>
        <w:ind w:right="282" w:rightChars="0"/>
        <w:rPr>
          <w:rFonts w:hint="default" w:ascii="Times New Roman" w:hAnsi="Times New Roman"/>
          <w:sz w:val="24"/>
          <w:szCs w:val="24"/>
          <w:lang w:val="el-GR"/>
        </w:rPr>
      </w:pPr>
    </w:p>
    <w:p w14:paraId="7E71B005">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Κάποιες από τις εφαρμογές αυτές είναι η αναγνώριση εικόνων καθώς και φωνής, η μνήμη, η κατανόηση και η παραγωγή της γλώσσας, η αυτόνομη πλοήγηση στο χώρο καθώς και η λήψη αποφάσεων. Επιπλέον, η κατάστρωση στρατηγικής και η επιλογή της καλύτερης βάσει διάφορων κριτηρίων κόστους, η λογική καθώς και η ανάπτυξη επιχειρημάτων. </w:t>
      </w:r>
    </w:p>
    <w:p w14:paraId="57AC3A84">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Αξίζει να σημειωθεί η μάθηση και η αυτοπροσαρμογή σε νέο περιβάλλον καθώς και καταστάσεις. 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0FC8F02A">
      <w:pPr>
        <w:ind w:right="282"/>
        <w:jc w:val="both"/>
        <w:rPr>
          <w:rFonts w:hint="default" w:ascii="Times New Roman" w:hAnsi="Times New Roman" w:cs="Times New Roman"/>
          <w:sz w:val="24"/>
          <w:szCs w:val="24"/>
          <w:lang w:val="el-GR"/>
        </w:rPr>
      </w:pPr>
    </w:p>
    <w:p w14:paraId="75977D91">
      <w:pPr>
        <w:ind w:right="282"/>
        <w:jc w:val="both"/>
        <w:rPr>
          <w:rFonts w:hint="default" w:ascii="Times New Roman" w:hAnsi="Times New Roman" w:cs="Times New Roman"/>
          <w:sz w:val="24"/>
          <w:szCs w:val="24"/>
          <w:lang w:val="el-GR"/>
        </w:rPr>
      </w:pPr>
    </w:p>
    <w:p w14:paraId="469F21C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(Τσούλος, Βλαχάβας)</w:t>
      </w:r>
    </w:p>
    <w:p w14:paraId="3CCAE511">
      <w:pPr>
        <w:ind w:right="282"/>
        <w:jc w:val="both"/>
        <w:rPr>
          <w:rFonts w:hint="default" w:ascii="Times New Roman" w:hAnsi="Times New Roman" w:cs="Times New Roman"/>
          <w:sz w:val="24"/>
          <w:szCs w:val="24"/>
          <w:lang w:val="el-GR"/>
        </w:rPr>
      </w:pPr>
    </w:p>
    <w:p w14:paraId="453496D5">
      <w:pPr>
        <w:numPr>
          <w:ilvl w:val="0"/>
          <w:numId w:val="0"/>
        </w:numPr>
        <w:tabs>
          <w:tab w:val="left" w:pos="420"/>
        </w:tabs>
        <w:spacing w:after="240" w:line="360" w:lineRule="auto"/>
        <w:ind w:right="282" w:rightChars="0"/>
        <w:jc w:val="both"/>
        <w:rPr>
          <w:rFonts w:hint="default" w:ascii="Times New Roman" w:hAnsi="Times New Roman" w:cs="Times New Roman"/>
          <w:color w:val="953735" w:themeColor="accent2" w:themeShade="BF"/>
          <w:sz w:val="24"/>
          <w:szCs w:val="24"/>
          <w:lang w:val="el-GR"/>
        </w:rPr>
      </w:pPr>
    </w:p>
    <w:p w14:paraId="753404B3">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color w:val="953735" w:themeColor="accent2" w:themeShade="BF"/>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2A505B36">
      <w:pPr>
        <w:ind w:right="282"/>
        <w:rPr>
          <w:rFonts w:hint="default" w:ascii="Times New Roman" w:hAnsi="Times New Roman"/>
          <w:sz w:val="24"/>
          <w:szCs w:val="24"/>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4DEFADFB">
      <w:pPr>
        <w:ind w:right="282"/>
        <w:rPr>
          <w:rFonts w:ascii="Times New Roman" w:hAnsi="Times New Roman" w:cs="Times New Roman"/>
          <w:sz w:val="24"/>
          <w:szCs w:val="24"/>
        </w:rPr>
      </w:pPr>
    </w:p>
    <w:p w14:paraId="5B1F6697">
      <w:pPr>
        <w:ind w:right="282"/>
        <w:rPr>
          <w:rFonts w:ascii="Times New Roman" w:hAnsi="Times New Roman" w:cs="Times New Roman"/>
          <w:sz w:val="24"/>
          <w:szCs w:val="24"/>
        </w:rPr>
      </w:pPr>
    </w:p>
    <w:p w14:paraId="76297EC4">
      <w:pPr>
        <w:ind w:right="282"/>
        <w:rPr>
          <w:rFonts w:ascii="Times New Roman" w:hAnsi="Times New Roman" w:cs="Times New Roman"/>
          <w:sz w:val="24"/>
          <w:szCs w:val="24"/>
        </w:rPr>
      </w:pPr>
    </w:p>
    <w:p w14:paraId="00598963">
      <w:pPr>
        <w:ind w:right="282"/>
        <w:rPr>
          <w:rFonts w:ascii="Times New Roman" w:hAnsi="Times New Roman" w:cs="Times New Roman"/>
          <w:sz w:val="24"/>
          <w:szCs w:val="24"/>
        </w:rPr>
      </w:pPr>
    </w:p>
    <w:p w14:paraId="7C443652">
      <w:pPr>
        <w:ind w:right="282"/>
        <w:rPr>
          <w:rFonts w:ascii="Times New Roman" w:hAnsi="Times New Roman" w:cs="Times New Roman"/>
          <w:sz w:val="24"/>
          <w:szCs w:val="24"/>
        </w:rPr>
      </w:pPr>
    </w:p>
    <w:p w14:paraId="0F3A9419">
      <w:pPr>
        <w:ind w:right="282"/>
        <w:rPr>
          <w:rFonts w:ascii="Times New Roman" w:hAnsi="Times New Roman" w:cs="Times New Roman"/>
          <w:sz w:val="24"/>
          <w:szCs w:val="24"/>
        </w:rPr>
      </w:pPr>
    </w:p>
    <w:p w14:paraId="3B722B17">
      <w:pPr>
        <w:ind w:right="282"/>
        <w:rPr>
          <w:rFonts w:ascii="Times New Roman" w:hAnsi="Times New Roman" w:cs="Times New Roman"/>
          <w:sz w:val="24"/>
          <w:szCs w:val="24"/>
        </w:rPr>
      </w:pPr>
    </w:p>
    <w:p w14:paraId="2840279E">
      <w:pPr>
        <w:ind w:right="282"/>
        <w:rPr>
          <w:rFonts w:ascii="Times New Roman" w:hAnsi="Times New Roman" w:cs="Times New Roman"/>
          <w:sz w:val="24"/>
          <w:szCs w:val="24"/>
        </w:rPr>
      </w:pPr>
    </w:p>
    <w:p w14:paraId="0C1252DF">
      <w:pPr>
        <w:ind w:right="282"/>
        <w:rPr>
          <w:rFonts w:ascii="Times New Roman" w:hAnsi="Times New Roman" w:cs="Times New Roman"/>
          <w:sz w:val="24"/>
          <w:szCs w:val="24"/>
        </w:rPr>
      </w:pP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49" w:name="_Toc2104"/>
      <w:bookmarkStart w:id="50" w:name="_Toc7579"/>
      <w:r>
        <w:rPr>
          <w:rFonts w:hint="default" w:ascii="Times New Roman" w:hAnsi="Times New Roman" w:cs="Times New Roman"/>
          <w:color w:val="auto"/>
          <w:sz w:val="32"/>
          <w:szCs w:val="32"/>
          <w:lang w:val="el-GR"/>
        </w:rPr>
        <w:t>Γενετικοί αλγόριθμοι</w:t>
      </w:r>
      <w:bookmarkEnd w:id="49"/>
      <w:bookmarkEnd w:id="50"/>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1" w:name="_Toc7026"/>
      <w:bookmarkStart w:id="52" w:name="_Toc18467"/>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51"/>
      <w:bookmarkEnd w:id="52"/>
    </w:p>
    <w:p w14:paraId="4FCC301E">
      <w:pPr>
        <w:ind w:right="282"/>
        <w:jc w:val="both"/>
        <w:rPr>
          <w:rFonts w:ascii="Times New Roman" w:hAnsi="Times New Roman" w:cs="Times New Roman"/>
          <w:sz w:val="24"/>
          <w:szCs w:val="24"/>
        </w:rPr>
      </w:pPr>
    </w:p>
    <w:p w14:paraId="36277B8F">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17FC6534">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71614768">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3A45F52C">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3DCF3E22">
      <w:pPr>
        <w:ind w:right="282"/>
        <w:jc w:val="both"/>
        <w:rPr>
          <w:rFonts w:hint="default" w:ascii="Times New Roman" w:hAnsi="Times New Roman"/>
          <w:sz w:val="24"/>
          <w:szCs w:val="24"/>
          <w:lang w:val="el-GR"/>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14:paraId="3F73EA20">
      <w:pPr>
        <w:ind w:right="282"/>
        <w:jc w:val="both"/>
        <w:rPr>
          <w:rFonts w:hint="default" w:ascii="Times New Roman" w:hAnsi="Times New Roman"/>
          <w:sz w:val="24"/>
          <w:szCs w:val="24"/>
          <w:lang w:val="el-GR"/>
        </w:rPr>
      </w:pPr>
    </w:p>
    <w:p w14:paraId="12F9CBE4">
      <w:pPr>
        <w:ind w:right="282"/>
        <w:jc w:val="both"/>
        <w:rPr>
          <w:rFonts w:hint="default" w:ascii="Times New Roman" w:hAnsi="Times New Roman"/>
          <w:sz w:val="24"/>
          <w:szCs w:val="24"/>
          <w:lang w:val="el-GR"/>
        </w:rPr>
      </w:pPr>
    </w:p>
    <w:p w14:paraId="4DB58D4A">
      <w:pPr>
        <w:ind w:right="282"/>
        <w:jc w:val="both"/>
        <w:rPr>
          <w:rFonts w:hint="default" w:ascii="Times New Roman" w:hAnsi="Times New Roman"/>
          <w:sz w:val="24"/>
          <w:szCs w:val="24"/>
          <w:lang w:val="el-GR"/>
        </w:rPr>
      </w:pPr>
    </w:p>
    <w:p w14:paraId="3F318BC0">
      <w:pPr>
        <w:ind w:right="282"/>
        <w:jc w:val="both"/>
        <w:rPr>
          <w:rFonts w:hint="default" w:ascii="Times New Roman" w:hAnsi="Times New Roman"/>
          <w:sz w:val="24"/>
          <w:szCs w:val="24"/>
          <w:lang w:val="el-GR"/>
        </w:rPr>
      </w:pPr>
    </w:p>
    <w:p w14:paraId="051B3D4A">
      <w:pPr>
        <w:ind w:right="282"/>
        <w:jc w:val="both"/>
        <w:rPr>
          <w:rFonts w:hint="default" w:ascii="Times New Roman" w:hAnsi="Times New Roman"/>
          <w:sz w:val="24"/>
          <w:szCs w:val="24"/>
          <w:lang w:val="el-GR"/>
        </w:rPr>
      </w:pPr>
    </w:p>
    <w:p w14:paraId="1C41C347">
      <w:pPr>
        <w:ind w:right="282"/>
        <w:jc w:val="both"/>
        <w:rPr>
          <w:rFonts w:hint="default" w:ascii="Times New Roman" w:hAnsi="Times New Roman"/>
          <w:sz w:val="24"/>
          <w:szCs w:val="24"/>
          <w:lang w:val="el-GR"/>
        </w:rPr>
      </w:pPr>
    </w:p>
    <w:p w14:paraId="3AF78504">
      <w:pPr>
        <w:ind w:right="282"/>
        <w:jc w:val="both"/>
        <w:rPr>
          <w:rFonts w:hint="default" w:ascii="Times New Roman" w:hAnsi="Times New Roman"/>
          <w:sz w:val="24"/>
          <w:szCs w:val="24"/>
          <w:lang w:val="el-GR"/>
        </w:rPr>
      </w:pPr>
    </w:p>
    <w:p w14:paraId="39058CD7">
      <w:pPr>
        <w:ind w:right="282"/>
        <w:jc w:val="both"/>
        <w:rPr>
          <w:rFonts w:hint="default" w:ascii="Times New Roman" w:hAnsi="Times New Roman"/>
          <w:sz w:val="24"/>
          <w:szCs w:val="24"/>
          <w:lang w:val="el-GR"/>
        </w:rPr>
      </w:pPr>
    </w:p>
    <w:p w14:paraId="71945A80">
      <w:pPr>
        <w:ind w:right="282"/>
        <w:jc w:val="both"/>
        <w:rPr>
          <w:rFonts w:hint="default" w:ascii="Times New Roman" w:hAnsi="Times New Roman"/>
          <w:sz w:val="24"/>
          <w:szCs w:val="24"/>
          <w:lang w:val="el-GR"/>
        </w:rPr>
      </w:pPr>
    </w:p>
    <w:p w14:paraId="070FAFB6">
      <w:pPr>
        <w:ind w:right="282"/>
        <w:jc w:val="both"/>
        <w:rPr>
          <w:rFonts w:hint="default" w:ascii="Times New Roman" w:hAnsi="Times New Roman"/>
          <w:sz w:val="24"/>
          <w:szCs w:val="24"/>
          <w:lang w:val="el-GR"/>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3" w:name="_Toc11405"/>
      <w:bookmarkStart w:id="54" w:name="_Toc15239"/>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53"/>
      <w:bookmarkEnd w:id="54"/>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70A292E8">
      <w:pPr>
        <w:ind w:right="282"/>
        <w:jc w:val="both"/>
        <w:rPr>
          <w:rFonts w:ascii="Times New Roman" w:hAnsi="Times New Roman" w:cs="Times New Roman"/>
          <w:sz w:val="24"/>
          <w:szCs w:val="24"/>
        </w:rPr>
      </w:pPr>
    </w:p>
    <w:p w14:paraId="743E7C64">
      <w:pPr>
        <w:ind w:right="282"/>
        <w:jc w:val="both"/>
        <w:rPr>
          <w:rFonts w:ascii="Times New Roman" w:hAnsi="Times New Roman" w:cs="Times New Roman"/>
          <w:sz w:val="24"/>
          <w:szCs w:val="24"/>
        </w:rPr>
      </w:pPr>
    </w:p>
    <w:p w14:paraId="4E0E502A">
      <w:pPr>
        <w:ind w:right="282"/>
        <w:jc w:val="both"/>
        <w:rPr>
          <w:rFonts w:ascii="Times New Roman" w:hAnsi="Times New Roman" w:cs="Times New Roman"/>
          <w:sz w:val="24"/>
          <w:szCs w:val="24"/>
        </w:rPr>
      </w:pPr>
    </w:p>
    <w:p w14:paraId="0CECDC5D">
      <w:pPr>
        <w:ind w:right="282"/>
        <w:jc w:val="both"/>
        <w:rPr>
          <w:rFonts w:ascii="Times New Roman" w:hAnsi="Times New Roman" w:cs="Times New Roman"/>
          <w:sz w:val="24"/>
          <w:szCs w:val="24"/>
        </w:rPr>
      </w:pPr>
    </w:p>
    <w:p w14:paraId="4A4F2984">
      <w:pPr>
        <w:ind w:right="282"/>
        <w:jc w:val="both"/>
        <w:rPr>
          <w:rFonts w:ascii="Times New Roman" w:hAnsi="Times New Roman" w:cs="Times New Roman"/>
          <w:sz w:val="24"/>
          <w:szCs w:val="24"/>
        </w:rPr>
      </w:pPr>
    </w:p>
    <w:p w14:paraId="6DCF9784">
      <w:pPr>
        <w:ind w:right="282"/>
        <w:jc w:val="both"/>
        <w:rPr>
          <w:rFonts w:ascii="Times New Roman" w:hAnsi="Times New Roman" w:cs="Times New Roman"/>
          <w:sz w:val="24"/>
          <w:szCs w:val="24"/>
        </w:rPr>
      </w:pPr>
    </w:p>
    <w:p w14:paraId="0813B5CE">
      <w:pPr>
        <w:ind w:right="282"/>
        <w:jc w:val="both"/>
        <w:rPr>
          <w:rFonts w:ascii="Times New Roman" w:hAnsi="Times New Roman" w:cs="Times New Roman"/>
          <w:sz w:val="24"/>
          <w:szCs w:val="24"/>
        </w:rPr>
      </w:pPr>
    </w:p>
    <w:p w14:paraId="2B198B94">
      <w:pPr>
        <w:ind w:right="282"/>
        <w:jc w:val="both"/>
        <w:rPr>
          <w:rFonts w:ascii="Times New Roman" w:hAnsi="Times New Roman" w:cs="Times New Roman"/>
          <w:sz w:val="24"/>
          <w:szCs w:val="24"/>
        </w:rPr>
      </w:pPr>
    </w:p>
    <w:p w14:paraId="2F704BEA">
      <w:pPr>
        <w:ind w:right="282"/>
        <w:jc w:val="both"/>
        <w:rPr>
          <w:rFonts w:ascii="Times New Roman" w:hAnsi="Times New Roman" w:cs="Times New Roman"/>
          <w:sz w:val="24"/>
          <w:szCs w:val="24"/>
        </w:rPr>
      </w:pPr>
    </w:p>
    <w:p w14:paraId="700DF9D4">
      <w:pPr>
        <w:ind w:right="282"/>
        <w:jc w:val="both"/>
        <w:rPr>
          <w:rFonts w:ascii="Times New Roman" w:hAnsi="Times New Roman" w:cs="Times New Roman"/>
          <w:sz w:val="24"/>
          <w:szCs w:val="24"/>
        </w:rPr>
      </w:pPr>
    </w:p>
    <w:p w14:paraId="1433AFF6">
      <w:pPr>
        <w:ind w:right="282"/>
        <w:jc w:val="both"/>
        <w:rPr>
          <w:rFonts w:ascii="Times New Roman" w:hAnsi="Times New Roman" w:cs="Times New Roman"/>
          <w:sz w:val="24"/>
          <w:szCs w:val="24"/>
        </w:rPr>
      </w:pPr>
    </w:p>
    <w:p w14:paraId="35E3C9F3">
      <w:pPr>
        <w:ind w:right="282"/>
        <w:jc w:val="both"/>
        <w:rPr>
          <w:rFonts w:ascii="Times New Roman" w:hAnsi="Times New Roman" w:cs="Times New Roman"/>
          <w:sz w:val="24"/>
          <w:szCs w:val="24"/>
        </w:rPr>
      </w:pPr>
    </w:p>
    <w:p w14:paraId="0D46B851">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8983"/>
      <w:bookmarkStart w:id="56" w:name="_Toc7095"/>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55"/>
      <w:bookmarkEnd w:id="56"/>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7" w:name="_Toc24220"/>
      <w:bookmarkStart w:id="58" w:name="_Toc7732"/>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57"/>
      <w:bookmarkEnd w:id="58"/>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59" w:name="_Toc30530"/>
      <w:bookmarkStart w:id="60" w:name="_Toc31089"/>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59"/>
      <w:bookmarkEnd w:id="60"/>
    </w:p>
    <w:p w14:paraId="4885A8A9">
      <w:pPr>
        <w:ind w:right="282"/>
        <w:jc w:val="both"/>
        <w:rPr>
          <w:rFonts w:ascii="Times New Roman" w:hAnsi="Times New Roman" w:cs="Times New Roman"/>
          <w:sz w:val="24"/>
          <w:szCs w:val="24"/>
        </w:rPr>
      </w:pPr>
    </w:p>
    <w:p w14:paraId="44C79132">
      <w:pPr>
        <w:numPr>
          <w:ilvl w:val="0"/>
          <w:numId w:val="0"/>
        </w:numPr>
        <w:ind w:leftChars="0" w:right="282" w:rightChars="0"/>
        <w:jc w:val="both"/>
        <w:rPr>
          <w:rFonts w:hint="default" w:ascii="Times New Roman" w:hAnsi="Times New Roman" w:cs="Times New Roman"/>
          <w:sz w:val="24"/>
          <w:szCs w:val="24"/>
          <w:lang w:val="en-GB"/>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3F73351D">
      <w:pPr>
        <w:ind w:right="282"/>
        <w:jc w:val="both"/>
        <w:rPr>
          <w:rFonts w:ascii="Times New Roman" w:hAnsi="Times New Roman" w:cs="Times New Roman"/>
          <w:sz w:val="24"/>
          <w:szCs w:val="24"/>
        </w:rPr>
      </w:pPr>
    </w:p>
    <w:p w14:paraId="35C0F1BB">
      <w:pPr>
        <w:ind w:right="282"/>
        <w:jc w:val="both"/>
        <w:rPr>
          <w:rFonts w:ascii="Times New Roman" w:hAnsi="Times New Roman" w:cs="Times New Roman"/>
          <w:sz w:val="24"/>
          <w:szCs w:val="24"/>
        </w:rPr>
      </w:pPr>
    </w:p>
    <w:p w14:paraId="3541BCA9">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61" w:name="_Toc6460"/>
      <w:bookmarkStart w:id="62" w:name="_Toc5322"/>
      <w:r>
        <w:rPr>
          <w:rFonts w:hint="default" w:ascii="Times New Roman" w:hAnsi="Times New Roman" w:cs="Times New Roman"/>
          <w:color w:val="auto"/>
          <w:sz w:val="32"/>
          <w:szCs w:val="32"/>
          <w:lang w:val="el-GR"/>
        </w:rPr>
        <w:t>Μέθοδος - αποτελέσματα</w:t>
      </w:r>
      <w:bookmarkEnd w:id="61"/>
      <w:bookmarkEnd w:id="62"/>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3" w:name="_Toc25061"/>
      <w:bookmarkStart w:id="64" w:name="_Toc32721"/>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63"/>
      <w:bookmarkEnd w:id="64"/>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6DF4B92">
      <w:pPr>
        <w:ind w:right="282"/>
        <w:jc w:val="both"/>
        <w:rPr>
          <w:rFonts w:ascii="Times New Roman" w:hAnsi="Times New Roman" w:cs="Times New Roman"/>
          <w:sz w:val="24"/>
          <w:szCs w:val="24"/>
        </w:rPr>
      </w:pPr>
    </w:p>
    <w:p w14:paraId="13C686F9">
      <w:pPr>
        <w:ind w:right="282"/>
        <w:jc w:val="both"/>
        <w:rPr>
          <w:rFonts w:ascii="Times New Roman" w:hAnsi="Times New Roman" w:cs="Times New Roman"/>
          <w:sz w:val="24"/>
          <w:szCs w:val="24"/>
        </w:rPr>
      </w:pPr>
    </w:p>
    <w:p w14:paraId="2AB57C4F">
      <w:pPr>
        <w:ind w:right="282"/>
        <w:jc w:val="both"/>
        <w:rPr>
          <w:rFonts w:ascii="Times New Roman" w:hAnsi="Times New Roman" w:cs="Times New Roman"/>
          <w:sz w:val="24"/>
          <w:szCs w:val="24"/>
        </w:rPr>
      </w:pPr>
    </w:p>
    <w:p w14:paraId="38D64A37">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5" w:name="_Toc13588"/>
      <w:bookmarkStart w:id="66" w:name="_Toc1093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65"/>
      <w:bookmarkEnd w:id="66"/>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64E71CDA">
      <w:pPr>
        <w:ind w:right="282"/>
        <w:jc w:val="both"/>
        <w:rPr>
          <w:rFonts w:ascii="Times New Roman" w:hAnsi="Times New Roman" w:cs="Times New Roman"/>
          <w:sz w:val="24"/>
          <w:szCs w:val="24"/>
        </w:rPr>
      </w:pPr>
    </w:p>
    <w:p w14:paraId="64F23612">
      <w:pPr>
        <w:ind w:right="282"/>
        <w:jc w:val="both"/>
        <w:rPr>
          <w:rFonts w:ascii="Times New Roman" w:hAnsi="Times New Roman" w:cs="Times New Roman"/>
          <w:sz w:val="24"/>
          <w:szCs w:val="24"/>
        </w:rPr>
      </w:pPr>
    </w:p>
    <w:p w14:paraId="67878FF5">
      <w:pPr>
        <w:ind w:right="282"/>
        <w:jc w:val="both"/>
        <w:rPr>
          <w:rFonts w:ascii="Times New Roman" w:hAnsi="Times New Roman" w:cs="Times New Roman"/>
          <w:sz w:val="24"/>
          <w:szCs w:val="24"/>
        </w:rPr>
      </w:pPr>
    </w:p>
    <w:p w14:paraId="185D7F26">
      <w:pPr>
        <w:ind w:right="282"/>
        <w:jc w:val="both"/>
        <w:rPr>
          <w:rFonts w:ascii="Times New Roman" w:hAnsi="Times New Roman" w:cs="Times New Roman"/>
          <w:sz w:val="24"/>
          <w:szCs w:val="24"/>
        </w:rPr>
      </w:pPr>
    </w:p>
    <w:p w14:paraId="1DDF28AB">
      <w:pPr>
        <w:ind w:right="282"/>
        <w:jc w:val="both"/>
        <w:rPr>
          <w:rFonts w:ascii="Times New Roman" w:hAnsi="Times New Roman" w:cs="Times New Roman"/>
          <w:sz w:val="24"/>
          <w:szCs w:val="24"/>
        </w:rPr>
      </w:pPr>
    </w:p>
    <w:p w14:paraId="553B7751">
      <w:pPr>
        <w:ind w:right="282"/>
        <w:jc w:val="both"/>
        <w:rPr>
          <w:rFonts w:ascii="Times New Roman" w:hAnsi="Times New Roman" w:cs="Times New Roman"/>
          <w:sz w:val="24"/>
          <w:szCs w:val="24"/>
        </w:rPr>
      </w:pPr>
    </w:p>
    <w:p w14:paraId="684310DC">
      <w:pPr>
        <w:ind w:right="282"/>
        <w:jc w:val="both"/>
        <w:rPr>
          <w:rFonts w:ascii="Times New Roman" w:hAnsi="Times New Roman" w:cs="Times New Roman"/>
          <w:sz w:val="24"/>
          <w:szCs w:val="24"/>
        </w:rPr>
      </w:pPr>
    </w:p>
    <w:p w14:paraId="187ABCD7">
      <w:pPr>
        <w:ind w:right="282"/>
        <w:jc w:val="both"/>
        <w:rPr>
          <w:rFonts w:ascii="Times New Roman" w:hAnsi="Times New Roman" w:cs="Times New Roman"/>
          <w:sz w:val="24"/>
          <w:szCs w:val="24"/>
        </w:rPr>
      </w:pPr>
    </w:p>
    <w:p w14:paraId="6B39AFEB">
      <w:pPr>
        <w:ind w:right="282"/>
        <w:jc w:val="both"/>
        <w:rPr>
          <w:rFonts w:ascii="Times New Roman" w:hAnsi="Times New Roman" w:cs="Times New Roman"/>
          <w:sz w:val="24"/>
          <w:szCs w:val="24"/>
        </w:rPr>
      </w:pPr>
    </w:p>
    <w:p w14:paraId="37F6C3DB">
      <w:pPr>
        <w:ind w:right="282"/>
        <w:jc w:val="both"/>
        <w:rPr>
          <w:rFonts w:ascii="Times New Roman" w:hAnsi="Times New Roman" w:cs="Times New Roman"/>
          <w:sz w:val="24"/>
          <w:szCs w:val="24"/>
        </w:rPr>
      </w:pPr>
    </w:p>
    <w:p w14:paraId="07E2639C">
      <w:pPr>
        <w:ind w:right="282"/>
        <w:jc w:val="both"/>
        <w:rPr>
          <w:rFonts w:ascii="Times New Roman" w:hAnsi="Times New Roman" w:cs="Times New Roman"/>
          <w:sz w:val="24"/>
          <w:szCs w:val="24"/>
        </w:rPr>
      </w:pPr>
    </w:p>
    <w:p w14:paraId="492446D9">
      <w:pPr>
        <w:ind w:right="282"/>
        <w:jc w:val="both"/>
        <w:rPr>
          <w:rFonts w:ascii="Times New Roman" w:hAnsi="Times New Roman" w:cs="Times New Roman"/>
          <w:sz w:val="24"/>
          <w:szCs w:val="24"/>
        </w:rPr>
      </w:pPr>
    </w:p>
    <w:p w14:paraId="7F0FFB34">
      <w:pPr>
        <w:ind w:right="282"/>
        <w:jc w:val="both"/>
        <w:rPr>
          <w:rFonts w:ascii="Times New Roman" w:hAnsi="Times New Roman" w:cs="Times New Roman"/>
          <w:sz w:val="24"/>
          <w:szCs w:val="24"/>
        </w:rPr>
      </w:pPr>
    </w:p>
    <w:p w14:paraId="60034443">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67" w:name="_Toc1078"/>
      <w:bookmarkStart w:id="68" w:name="_Toc390"/>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67"/>
      <w:bookmarkEnd w:id="68"/>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251C85B6">
      <w:pPr>
        <w:ind w:right="282"/>
        <w:rPr>
          <w:rFonts w:ascii="Times New Roman" w:hAnsi="Times New Roman" w:cs="Times New Roman"/>
          <w:sz w:val="24"/>
          <w:szCs w:val="24"/>
        </w:rPr>
      </w:pPr>
    </w:p>
    <w:p w14:paraId="53906713">
      <w:pPr>
        <w:ind w:right="282"/>
        <w:rPr>
          <w:rFonts w:ascii="Times New Roman" w:hAnsi="Times New Roman" w:cs="Times New Roman"/>
          <w:sz w:val="24"/>
          <w:szCs w:val="24"/>
        </w:rPr>
      </w:pPr>
    </w:p>
    <w:p w14:paraId="67F0E3A3">
      <w:pPr>
        <w:ind w:right="282"/>
        <w:rPr>
          <w:rFonts w:ascii="Times New Roman" w:hAnsi="Times New Roman" w:cs="Times New Roman"/>
          <w:sz w:val="24"/>
          <w:szCs w:val="24"/>
        </w:rPr>
      </w:pPr>
    </w:p>
    <w:p w14:paraId="70059FD2">
      <w:pPr>
        <w:ind w:right="282"/>
        <w:rPr>
          <w:rFonts w:ascii="Times New Roman" w:hAnsi="Times New Roman" w:cs="Times New Roman"/>
          <w:sz w:val="24"/>
          <w:szCs w:val="24"/>
        </w:rPr>
      </w:pPr>
    </w:p>
    <w:p w14:paraId="378E9AC9">
      <w:pPr>
        <w:ind w:right="282"/>
        <w:rPr>
          <w:rFonts w:ascii="Times New Roman" w:hAnsi="Times New Roman" w:cs="Times New Roman"/>
          <w:sz w:val="24"/>
          <w:szCs w:val="24"/>
        </w:rPr>
      </w:pPr>
    </w:p>
    <w:p w14:paraId="71C64925">
      <w:pPr>
        <w:ind w:right="282"/>
        <w:rPr>
          <w:rFonts w:ascii="Times New Roman" w:hAnsi="Times New Roman" w:cs="Times New Roman"/>
          <w:sz w:val="24"/>
          <w:szCs w:val="24"/>
        </w:rPr>
      </w:pPr>
    </w:p>
    <w:p w14:paraId="2934B6E2">
      <w:pPr>
        <w:ind w:right="282"/>
        <w:rPr>
          <w:rFonts w:ascii="Times New Roman" w:hAnsi="Times New Roman" w:cs="Times New Roman"/>
          <w:sz w:val="24"/>
          <w:szCs w:val="24"/>
        </w:rPr>
      </w:pPr>
    </w:p>
    <w:p w14:paraId="15B53D2B">
      <w:pPr>
        <w:ind w:right="282"/>
        <w:rPr>
          <w:rFonts w:ascii="Times New Roman" w:hAnsi="Times New Roman" w:cs="Times New Roman"/>
          <w:sz w:val="24"/>
          <w:szCs w:val="24"/>
        </w:rPr>
      </w:pPr>
    </w:p>
    <w:p w14:paraId="31D7CAF3">
      <w:pPr>
        <w:ind w:right="282"/>
        <w:rPr>
          <w:rFonts w:ascii="Times New Roman" w:hAnsi="Times New Roman" w:cs="Times New Roman"/>
          <w:sz w:val="24"/>
          <w:szCs w:val="24"/>
        </w:rPr>
      </w:pPr>
    </w:p>
    <w:p w14:paraId="4313980B">
      <w:pPr>
        <w:ind w:right="282"/>
        <w:rPr>
          <w:rFonts w:ascii="Times New Roman" w:hAnsi="Times New Roman" w:cs="Times New Roman"/>
          <w:sz w:val="24"/>
          <w:szCs w:val="24"/>
        </w:rPr>
      </w:pPr>
    </w:p>
    <w:p w14:paraId="07F0EF4C">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69" w:name="_Toc5169"/>
      <w:bookmarkStart w:id="70" w:name="_Toc23629"/>
      <w:r>
        <w:rPr>
          <w:rFonts w:hint="default" w:ascii="Times New Roman" w:hAnsi="Times New Roman" w:cs="Times New Roman"/>
          <w:color w:val="auto"/>
          <w:sz w:val="32"/>
          <w:szCs w:val="32"/>
          <w:lang w:val="el-GR"/>
        </w:rPr>
        <w:t>Συμπεράσματα</w:t>
      </w:r>
      <w:bookmarkEnd w:id="69"/>
      <w:bookmarkEnd w:id="70"/>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E8E2580">
      <w:pPr>
        <w:ind w:right="282"/>
        <w:rPr>
          <w:rFonts w:ascii="Times New Roman" w:hAnsi="Times New Roman" w:cs="Times New Roman"/>
          <w:sz w:val="24"/>
          <w:szCs w:val="24"/>
        </w:rPr>
      </w:pPr>
    </w:p>
    <w:p w14:paraId="5CA7D895">
      <w:pPr>
        <w:ind w:right="282"/>
        <w:rPr>
          <w:rFonts w:ascii="Times New Roman" w:hAnsi="Times New Roman" w:cs="Times New Roman"/>
          <w:sz w:val="24"/>
          <w:szCs w:val="24"/>
        </w:rPr>
      </w:pPr>
    </w:p>
    <w:p w14:paraId="5FA89EDA">
      <w:pPr>
        <w:ind w:right="282"/>
        <w:rPr>
          <w:rFonts w:ascii="Times New Roman" w:hAnsi="Times New Roman" w:cs="Times New Roman"/>
          <w:sz w:val="24"/>
          <w:szCs w:val="24"/>
        </w:rPr>
      </w:pPr>
    </w:p>
    <w:p w14:paraId="03FD7A52">
      <w:pPr>
        <w:ind w:right="282"/>
        <w:rPr>
          <w:rFonts w:ascii="Times New Roman" w:hAnsi="Times New Roman" w:cs="Times New Roman"/>
          <w:sz w:val="24"/>
          <w:szCs w:val="24"/>
        </w:rPr>
      </w:pPr>
    </w:p>
    <w:p w14:paraId="655655FC">
      <w:pPr>
        <w:ind w:right="282"/>
        <w:rPr>
          <w:rFonts w:ascii="Times New Roman" w:hAnsi="Times New Roman" w:cs="Times New Roman"/>
          <w:sz w:val="24"/>
          <w:szCs w:val="24"/>
        </w:rPr>
      </w:pPr>
    </w:p>
    <w:p w14:paraId="7294F508">
      <w:pPr>
        <w:ind w:right="282"/>
        <w:rPr>
          <w:rFonts w:ascii="Times New Roman" w:hAnsi="Times New Roman" w:cs="Times New Roman"/>
          <w:sz w:val="24"/>
          <w:szCs w:val="24"/>
        </w:rPr>
      </w:pPr>
    </w:p>
    <w:p w14:paraId="3199DBCE">
      <w:pPr>
        <w:ind w:right="282"/>
        <w:rPr>
          <w:rFonts w:ascii="Times New Roman" w:hAnsi="Times New Roman" w:cs="Times New Roman"/>
          <w:sz w:val="24"/>
          <w:szCs w:val="24"/>
        </w:rPr>
      </w:pPr>
    </w:p>
    <w:p w14:paraId="64B870DD">
      <w:pPr>
        <w:ind w:right="282"/>
        <w:rPr>
          <w:rFonts w:ascii="Times New Roman" w:hAnsi="Times New Roman" w:cs="Times New Roman"/>
          <w:sz w:val="24"/>
          <w:szCs w:val="24"/>
        </w:rPr>
      </w:pPr>
    </w:p>
    <w:p w14:paraId="0B4E94F5">
      <w:pPr>
        <w:ind w:right="282"/>
        <w:rPr>
          <w:rFonts w:ascii="Times New Roman" w:hAnsi="Times New Roman" w:cs="Times New Roman"/>
          <w:sz w:val="24"/>
          <w:szCs w:val="24"/>
        </w:rPr>
      </w:pPr>
    </w:p>
    <w:p w14:paraId="785C8D8E">
      <w:pPr>
        <w:ind w:right="282"/>
        <w:rPr>
          <w:rFonts w:ascii="Times New Roman" w:hAnsi="Times New Roman" w:cs="Times New Roman"/>
          <w:sz w:val="24"/>
          <w:szCs w:val="24"/>
        </w:rPr>
      </w:pPr>
    </w:p>
    <w:p w14:paraId="002A9A33">
      <w:pPr>
        <w:ind w:right="282"/>
        <w:rPr>
          <w:rFonts w:ascii="Times New Roman" w:hAnsi="Times New Roman" w:cs="Times New Roman"/>
          <w:sz w:val="24"/>
          <w:szCs w:val="24"/>
        </w:rPr>
      </w:pPr>
    </w:p>
    <w:p w14:paraId="0C1D69FF">
      <w:pPr>
        <w:ind w:right="282"/>
        <w:rPr>
          <w:rFonts w:ascii="Times New Roman" w:hAnsi="Times New Roman" w:cs="Times New Roman"/>
          <w:sz w:val="24"/>
          <w:szCs w:val="24"/>
        </w:rPr>
      </w:pPr>
    </w:p>
    <w:p w14:paraId="5F73607E">
      <w:pPr>
        <w:ind w:right="282"/>
        <w:rPr>
          <w:rFonts w:ascii="Times New Roman" w:hAnsi="Times New Roman" w:cs="Times New Roman"/>
          <w:sz w:val="24"/>
          <w:szCs w:val="24"/>
        </w:rPr>
      </w:pPr>
    </w:p>
    <w:p w14:paraId="5ABA3C99">
      <w:pPr>
        <w:ind w:right="282"/>
        <w:rPr>
          <w:rFonts w:ascii="Times New Roman" w:hAnsi="Times New Roman" w:cs="Times New Roman"/>
          <w:sz w:val="24"/>
          <w:szCs w:val="24"/>
        </w:rPr>
      </w:pPr>
    </w:p>
    <w:p w14:paraId="7AA688E9">
      <w:pPr>
        <w:ind w:right="282"/>
        <w:rPr>
          <w:rFonts w:ascii="Times New Roman" w:hAnsi="Times New Roman" w:cs="Times New Roman"/>
          <w:sz w:val="24"/>
          <w:szCs w:val="24"/>
        </w:rPr>
      </w:pP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right="282"/>
        <w:rPr>
          <w:rFonts w:ascii="Times New Roman" w:hAnsi="Times New Roman" w:cs="Times New Roman"/>
          <w:color w:val="auto"/>
        </w:rPr>
      </w:pPr>
      <w:bookmarkStart w:id="71" w:name="_Toc15683"/>
      <w:bookmarkStart w:id="72" w:name="_Toc9674"/>
      <w:r>
        <w:rPr>
          <w:rFonts w:ascii="Times New Roman" w:hAnsi="Times New Roman" w:cs="Times New Roman"/>
          <w:color w:val="auto"/>
        </w:rPr>
        <w:br w:type="textWrapping"/>
      </w:r>
      <w:r>
        <w:rPr>
          <w:rFonts w:ascii="Times New Roman" w:hAnsi="Times New Roman" w:cs="Times New Roman"/>
          <w:color w:val="auto"/>
        </w:rPr>
        <w:t>ΠΑΡΑΡΤΗΜΑ</w:t>
      </w:r>
      <w:bookmarkEnd w:id="71"/>
      <w:bookmarkEnd w:id="72"/>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39D9BA9D">
      <w:pPr>
        <w:ind w:right="282"/>
        <w:rPr>
          <w:rFonts w:hint="default" w:ascii="Times New Roman" w:hAnsi="Times New Roman" w:eastAsia="Times New Roman"/>
          <w:i/>
          <w:sz w:val="28"/>
          <w:szCs w:val="28"/>
          <w:rtl w:val="0"/>
          <w:lang w:val="el-GR"/>
        </w:rPr>
      </w:pPr>
    </w:p>
    <w:p w14:paraId="63A7C925">
      <w:pPr>
        <w:ind w:right="282"/>
        <w:rPr>
          <w:rFonts w:hint="default" w:ascii="Times New Roman" w:hAnsi="Times New Roman" w:eastAsia="Times New Roman"/>
          <w:i/>
          <w:sz w:val="28"/>
          <w:szCs w:val="28"/>
          <w:rtl w:val="0"/>
          <w:lang w:val="el-GR"/>
        </w:rPr>
      </w:pPr>
    </w:p>
    <w:p w14:paraId="4E541681">
      <w:pPr>
        <w:ind w:right="282"/>
        <w:rPr>
          <w:rFonts w:hint="default" w:ascii="Times New Roman" w:hAnsi="Times New Roman" w:eastAsia="Times New Roman"/>
          <w:i/>
          <w:sz w:val="28"/>
          <w:szCs w:val="28"/>
          <w:rtl w:val="0"/>
          <w:lang w:val="el-GR"/>
        </w:rPr>
      </w:pPr>
    </w:p>
    <w:p w14:paraId="5D39B35F">
      <w:pPr>
        <w:ind w:right="282"/>
        <w:rPr>
          <w:rFonts w:hint="default" w:ascii="Times New Roman" w:hAnsi="Times New Roman" w:eastAsia="Times New Roman"/>
          <w:i/>
          <w:sz w:val="28"/>
          <w:szCs w:val="28"/>
          <w:rtl w:val="0"/>
          <w:lang w:val="el-GR"/>
        </w:rPr>
      </w:pPr>
    </w:p>
    <w:p w14:paraId="7779B0DD">
      <w:pPr>
        <w:ind w:right="282"/>
        <w:rPr>
          <w:rFonts w:hint="default" w:ascii="Times New Roman" w:hAnsi="Times New Roman" w:eastAsia="Times New Roman"/>
          <w:i/>
          <w:sz w:val="28"/>
          <w:szCs w:val="28"/>
          <w:rtl w:val="0"/>
          <w:lang w:val="el-GR"/>
        </w:rPr>
      </w:pPr>
    </w:p>
    <w:p w14:paraId="6C0258B9">
      <w:pPr>
        <w:ind w:right="282"/>
        <w:rPr>
          <w:rFonts w:hint="default" w:ascii="Times New Roman" w:hAnsi="Times New Roman" w:eastAsia="Times New Roman"/>
          <w:i/>
          <w:sz w:val="28"/>
          <w:szCs w:val="28"/>
          <w:rtl w:val="0"/>
          <w:lang w:val="el-GR"/>
        </w:rPr>
      </w:pPr>
    </w:p>
    <w:p w14:paraId="1A5D8B2C">
      <w:pPr>
        <w:pStyle w:val="2"/>
        <w:numPr>
          <w:ilvl w:val="0"/>
          <w:numId w:val="0"/>
        </w:numPr>
        <w:ind w:right="282"/>
        <w:rPr>
          <w:rFonts w:ascii="Times New Roman" w:hAnsi="Times New Roman" w:cs="Times New Roman"/>
          <w:color w:val="auto"/>
        </w:rPr>
      </w:pPr>
      <w:bookmarkStart w:id="73" w:name="_Toc22959"/>
      <w:bookmarkStart w:id="74" w:name="_Toc16215"/>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73"/>
      <w:bookmarkEnd w:id="74"/>
    </w:p>
    <w:p w14:paraId="2ABEAC77">
      <w:pPr>
        <w:rPr>
          <w:rFonts w:ascii="Times New Roman" w:hAnsi="Times New Roman" w:cs="Times New Roman"/>
          <w:color w:val="auto"/>
        </w:rPr>
      </w:pPr>
    </w:p>
    <w:p w14:paraId="28C5D9C6">
      <w:pPr>
        <w:pStyle w:val="2"/>
        <w:numPr>
          <w:ilvl w:val="0"/>
          <w:numId w:val="0"/>
        </w:numPr>
        <w:spacing w:before="0" w:line="240" w:lineRule="auto"/>
        <w:ind w:right="0"/>
        <w:rPr>
          <w:rFonts w:ascii="Times New Roman" w:hAnsi="Times New Roman" w:cs="Times New Roman"/>
          <w:color w:val="auto"/>
        </w:rPr>
      </w:pPr>
      <w:bookmarkStart w:id="75" w:name="_Toc19696"/>
      <w:bookmarkStart w:id="76" w:name="_Toc3798"/>
      <w:r>
        <w:rPr>
          <w:rFonts w:ascii="Times New Roman" w:hAnsi="Times New Roman" w:cs="Times New Roman"/>
          <w:color w:val="auto"/>
          <w:lang w:val="el-GR"/>
        </w:rPr>
        <w:t>ΕΛΛΗΝΙΚΗ</w:t>
      </w:r>
      <w:r>
        <w:rPr>
          <w:rFonts w:hint="default" w:ascii="Times New Roman" w:hAnsi="Times New Roman" w:cs="Times New Roman"/>
          <w:color w:val="auto"/>
          <w:lang w:val="el-GR"/>
        </w:rPr>
        <w:t xml:space="preserve"> Β</w:t>
      </w:r>
      <w:r>
        <w:rPr>
          <w:rFonts w:ascii="Times New Roman" w:hAnsi="Times New Roman" w:cs="Times New Roman"/>
          <w:color w:val="auto"/>
        </w:rPr>
        <w:t>ΙΒΛΙΟΓΡΑΦΙΑ</w:t>
      </w:r>
      <w:bookmarkEnd w:id="75"/>
      <w:bookmarkEnd w:id="76"/>
    </w:p>
    <w:p w14:paraId="7F367488">
      <w:pPr>
        <w:rPr>
          <w:rFonts w:hint="default"/>
          <w:lang w:val="el-GR"/>
        </w:rPr>
      </w:pPr>
    </w:p>
    <w:p w14:paraId="000002C5">
      <w:pPr>
        <w:ind w:right="282"/>
        <w:rPr>
          <w:rFonts w:ascii="Times New Roman" w:hAnsi="Times New Roman" w:eastAsia="Times New Roman" w:cs="Times New Roman"/>
          <w:i w:val="0"/>
          <w:iCs/>
          <w:sz w:val="28"/>
          <w:szCs w:val="28"/>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000002C6">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336F7958">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07CD6F9D">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6E49A02B">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69CB130C">
      <w:pPr>
        <w:ind w:right="282"/>
        <w:rPr>
          <w:rFonts w:hint="default" w:ascii="Times New Roman" w:hAnsi="Times New Roman"/>
          <w:i w:val="0"/>
          <w:iCs/>
          <w:sz w:val="28"/>
          <w:szCs w:val="28"/>
          <w:lang w:val="el-GR"/>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28FF1FF6">
      <w:pPr>
        <w:ind w:right="282"/>
        <w:rPr>
          <w:rFonts w:hint="default" w:ascii="Times New Roman" w:hAnsi="Times New Roman"/>
          <w:i w:val="0"/>
          <w:iCs/>
          <w:sz w:val="28"/>
          <w:szCs w:val="28"/>
          <w:lang w:val="el-GR"/>
        </w:rPr>
      </w:pPr>
    </w:p>
    <w:p w14:paraId="0495AD49">
      <w:pPr>
        <w:ind w:right="282"/>
        <w:rPr>
          <w:rFonts w:hint="default" w:ascii="Times New Roman" w:hAnsi="Times New Roman"/>
          <w:i w:val="0"/>
          <w:iCs/>
          <w:sz w:val="28"/>
          <w:szCs w:val="28"/>
          <w:lang w:val="el-GR"/>
        </w:rPr>
      </w:pPr>
    </w:p>
    <w:p w14:paraId="67368318">
      <w:pPr>
        <w:ind w:right="282"/>
        <w:rPr>
          <w:rFonts w:hint="default" w:ascii="Times New Roman" w:hAnsi="Times New Roman"/>
          <w:i w:val="0"/>
          <w:iCs/>
          <w:sz w:val="28"/>
          <w:szCs w:val="28"/>
          <w:rtl w:val="0"/>
          <w:lang w:val="en-GB"/>
        </w:rPr>
      </w:pPr>
    </w:p>
    <w:p w14:paraId="08D0C933">
      <w:pPr>
        <w:ind w:right="282"/>
        <w:rPr>
          <w:rFonts w:hint="default" w:ascii="Times New Roman" w:hAnsi="Times New Roman"/>
          <w:i w:val="0"/>
          <w:iCs/>
          <w:sz w:val="28"/>
          <w:szCs w:val="28"/>
          <w:rtl w:val="0"/>
          <w:lang w:val="en-GB"/>
        </w:rPr>
      </w:pPr>
    </w:p>
    <w:p w14:paraId="5082BB24">
      <w:pPr>
        <w:pStyle w:val="2"/>
        <w:numPr>
          <w:ilvl w:val="0"/>
          <w:numId w:val="0"/>
        </w:numPr>
        <w:ind w:right="282"/>
        <w:rPr>
          <w:rFonts w:ascii="Times New Roman" w:hAnsi="Times New Roman" w:cs="Times New Roman"/>
          <w:color w:val="auto"/>
        </w:rPr>
      </w:pPr>
      <w:bookmarkStart w:id="77" w:name="_Toc30291"/>
      <w:bookmarkStart w:id="78" w:name="_Toc18003"/>
      <w:r>
        <w:rPr>
          <w:rFonts w:hint="default" w:ascii="Times New Roman" w:hAnsi="Times New Roman" w:cs="Times New Roman"/>
          <w:color w:val="auto"/>
          <w:lang w:val="el-GR"/>
        </w:rPr>
        <w:t>ΞΕΝΟΓΛΩΣΣΗ Β</w:t>
      </w:r>
      <w:r>
        <w:rPr>
          <w:rFonts w:ascii="Times New Roman" w:hAnsi="Times New Roman" w:cs="Times New Roman"/>
          <w:color w:val="auto"/>
        </w:rPr>
        <w:t>ΙΒΛΙΟΓΡΑΦΙΑ</w:t>
      </w:r>
      <w:bookmarkEnd w:id="77"/>
      <w:bookmarkEnd w:id="78"/>
    </w:p>
    <w:p w14:paraId="0EDC683D">
      <w:pPr>
        <w:ind w:right="282"/>
        <w:rPr>
          <w:rFonts w:hint="default" w:ascii="Times New Roman" w:hAnsi="Times New Roman"/>
          <w:i w:val="0"/>
          <w:iCs/>
          <w:sz w:val="28"/>
          <w:szCs w:val="28"/>
          <w:rtl w:val="0"/>
          <w:lang w:val="en-GB"/>
        </w:rPr>
      </w:pPr>
    </w:p>
    <w:p w14:paraId="11C54FDB">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3ABE67FC">
      <w:pPr>
        <w:ind w:right="282"/>
        <w:rPr>
          <w:rFonts w:hint="default" w:ascii="Times New Roman" w:hAnsi="Times New Roman"/>
          <w:i w:val="0"/>
          <w:iCs/>
          <w:sz w:val="28"/>
          <w:szCs w:val="28"/>
          <w:rtl w:val="0"/>
          <w:lang w:val="en-GB"/>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21BBED8B">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2906592">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2204D516">
      <w:pPr>
        <w:numPr>
          <w:ilvl w:val="0"/>
          <w:numId w:val="0"/>
        </w:numPr>
        <w:ind w:right="282" w:rightChars="0"/>
        <w:rPr>
          <w:rFonts w:hint="default" w:ascii="Times New Roman" w:hAnsi="Times New Roman"/>
          <w:i w:val="0"/>
          <w:iCs/>
          <w:sz w:val="28"/>
          <w:szCs w:val="28"/>
          <w:lang w:val="el-GR"/>
        </w:rPr>
      </w:pPr>
    </w:p>
    <w:p w14:paraId="30D12C81">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7305A1DD">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471686B">
      <w:pPr>
        <w:numPr>
          <w:ilvl w:val="0"/>
          <w:numId w:val="0"/>
        </w:numPr>
        <w:ind w:right="282" w:rightChars="0"/>
        <w:rPr>
          <w:rFonts w:hint="default" w:ascii="Times New Roman" w:hAnsi="Times New Roman"/>
          <w:i w:val="0"/>
          <w:iCs/>
          <w:sz w:val="28"/>
          <w:szCs w:val="28"/>
          <w:lang w:val="el-GR"/>
        </w:rPr>
      </w:pP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66D014A8">
      <w:pPr>
        <w:ind w:right="282"/>
        <w:rPr>
          <w:rFonts w:ascii="Times New Roman" w:hAnsi="Times New Roman" w:cs="Times New Roman"/>
          <w:i/>
          <w:sz w:val="28"/>
          <w:szCs w:val="28"/>
        </w:rPr>
      </w:pPr>
    </w:p>
    <w:p w14:paraId="112BF531">
      <w:pPr>
        <w:ind w:right="282"/>
        <w:rPr>
          <w:rFonts w:ascii="Times New Roman" w:hAnsi="Times New Roman" w:cs="Times New Roman"/>
          <w:i/>
          <w:sz w:val="28"/>
          <w:szCs w:val="28"/>
        </w:rPr>
      </w:pPr>
    </w:p>
    <w:p w14:paraId="705D62C9">
      <w:pPr>
        <w:ind w:right="282"/>
        <w:rPr>
          <w:rFonts w:ascii="Times New Roman" w:hAnsi="Times New Roman" w:cs="Times New Roman"/>
          <w:i/>
          <w:sz w:val="28"/>
          <w:szCs w:val="28"/>
        </w:rPr>
      </w:pPr>
    </w:p>
    <w:p w14:paraId="1A1CCED3">
      <w:pPr>
        <w:ind w:right="282"/>
        <w:rPr>
          <w:rFonts w:ascii="Times New Roman" w:hAnsi="Times New Roman" w:cs="Times New Roman"/>
          <w:i/>
          <w:sz w:val="28"/>
          <w:szCs w:val="28"/>
        </w:rPr>
      </w:pPr>
    </w:p>
    <w:p w14:paraId="23546057">
      <w:pPr>
        <w:ind w:right="282"/>
        <w:rPr>
          <w:rFonts w:ascii="Times New Roman" w:hAnsi="Times New Roman" w:cs="Times New Roman"/>
          <w:i/>
          <w:sz w:val="28"/>
          <w:szCs w:val="28"/>
        </w:rPr>
      </w:pPr>
    </w:p>
    <w:p w14:paraId="5CC88826">
      <w:pPr>
        <w:ind w:right="282"/>
        <w:rPr>
          <w:rFonts w:ascii="Times New Roman" w:hAnsi="Times New Roman" w:cs="Times New Roman"/>
          <w:i/>
          <w:sz w:val="28"/>
          <w:szCs w:val="28"/>
        </w:rPr>
      </w:pPr>
    </w:p>
    <w:p w14:paraId="609DCB16">
      <w:pPr>
        <w:ind w:right="282"/>
        <w:rPr>
          <w:rFonts w:ascii="Times New Roman" w:hAnsi="Times New Roman" w:cs="Times New Roman"/>
          <w:i/>
          <w:sz w:val="28"/>
          <w:szCs w:val="28"/>
        </w:rPr>
      </w:pPr>
    </w:p>
    <w:p w14:paraId="08A16C68">
      <w:pPr>
        <w:ind w:right="282"/>
        <w:rPr>
          <w:rFonts w:ascii="Times New Roman" w:hAnsi="Times New Roman" w:cs="Times New Roman"/>
          <w:i/>
          <w:sz w:val="28"/>
          <w:szCs w:val="28"/>
        </w:rPr>
      </w:pPr>
    </w:p>
    <w:p w14:paraId="7CB077B0">
      <w:pPr>
        <w:ind w:right="282"/>
        <w:rPr>
          <w:rFonts w:ascii="Times New Roman" w:hAnsi="Times New Roman" w:cs="Times New Roman"/>
          <w:i/>
          <w:sz w:val="28"/>
          <w:szCs w:val="28"/>
        </w:rPr>
      </w:pPr>
    </w:p>
    <w:p w14:paraId="44259E4B">
      <w:pPr>
        <w:ind w:right="282"/>
        <w:rPr>
          <w:rFonts w:ascii="Times New Roman" w:hAnsi="Times New Roman" w:cs="Times New Roman"/>
          <w:i/>
          <w:sz w:val="28"/>
          <w:szCs w:val="28"/>
        </w:rPr>
      </w:pPr>
    </w:p>
    <w:p w14:paraId="60ECA669">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077DAA">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243BC4">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0243BC4">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D5FFAE">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298CB5">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36298CB5">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4F35D2">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3EF6C3">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543EF6C3">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360" w:lineRule="auto"/>
      </w:pPr>
      <w:r>
        <w:separator/>
      </w:r>
    </w:p>
  </w:footnote>
  <w:footnote w:type="continuationSeparator" w:id="5">
    <w:p>
      <w:pPr>
        <w:spacing w:before="0" w:after="0" w:line="360" w:lineRule="auto"/>
      </w:pPr>
      <w:r>
        <w:continuationSeparator/>
      </w:r>
    </w:p>
  </w:footnote>
  <w:footnote w:id="0">
    <w:p w14:paraId="70A742E0">
      <w:pPr>
        <w:pStyle w:val="17"/>
        <w:snapToGrid w:val="0"/>
        <w:rPr>
          <w:rFonts w:hint="default"/>
          <w:lang w:val="el-GR"/>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w:t>
      </w:r>
    </w:p>
  </w:footnote>
  <w:footnote w:id="1">
    <w:p w14:paraId="4CF9794C">
      <w:pPr>
        <w:pStyle w:val="17"/>
        <w:snapToGrid w:val="0"/>
        <w:rPr>
          <w:rFonts w:hint="default"/>
          <w:lang w:val="en-GB"/>
        </w:rPr>
      </w:pPr>
      <w:r>
        <w:rPr>
          <w:rStyle w:val="16"/>
        </w:rPr>
        <w:footnoteRef/>
      </w:r>
      <w:r>
        <w:t xml:space="preserve"> </w:t>
      </w:r>
      <w:r>
        <w:rPr>
          <w:rFonts w:hint="default"/>
        </w:rPr>
        <w:t>(Haykin, 2010)</w:t>
      </w:r>
      <w:r>
        <w:rPr>
          <w:rFonts w:hint="default"/>
          <w:lang w:val="el-GR"/>
        </w:rPr>
        <w:t xml:space="preserve"> &amp; (Θεοδωρίδης &amp;  Κουτρούμπας, 2012) &amp; (Κίτρου, χ.χ.)</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5FDF9">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81F89FB"/>
    <w:multiLevelType w:val="singleLevel"/>
    <w:tmpl w:val="281F89FB"/>
    <w:lvl w:ilvl="0" w:tentative="0">
      <w:start w:val="1"/>
      <w:numFmt w:val="decimal"/>
      <w:suff w:val="space"/>
      <w:lvlText w:val="%1."/>
      <w:lvlJc w:val="left"/>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339A"/>
    <w:rsid w:val="0020691E"/>
    <w:rsid w:val="002069CE"/>
    <w:rsid w:val="00211A15"/>
    <w:rsid w:val="00243F93"/>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411E2B"/>
    <w:rsid w:val="014A6A51"/>
    <w:rsid w:val="018A0E13"/>
    <w:rsid w:val="01910DE7"/>
    <w:rsid w:val="01A551DF"/>
    <w:rsid w:val="01A761C5"/>
    <w:rsid w:val="01BA51E5"/>
    <w:rsid w:val="01D34B7C"/>
    <w:rsid w:val="01D45911"/>
    <w:rsid w:val="01E559A9"/>
    <w:rsid w:val="024937CF"/>
    <w:rsid w:val="024D21D6"/>
    <w:rsid w:val="026701F4"/>
    <w:rsid w:val="029403CC"/>
    <w:rsid w:val="02BF4976"/>
    <w:rsid w:val="02F42632"/>
    <w:rsid w:val="02F5745D"/>
    <w:rsid w:val="030D3F59"/>
    <w:rsid w:val="0315639B"/>
    <w:rsid w:val="03412EFF"/>
    <w:rsid w:val="03595B8B"/>
    <w:rsid w:val="03712275"/>
    <w:rsid w:val="037164F2"/>
    <w:rsid w:val="037E2547"/>
    <w:rsid w:val="03AE265E"/>
    <w:rsid w:val="03C55E5C"/>
    <w:rsid w:val="03D454D5"/>
    <w:rsid w:val="03DB4E5F"/>
    <w:rsid w:val="03E06CA3"/>
    <w:rsid w:val="03EF4CA9"/>
    <w:rsid w:val="03F624CA"/>
    <w:rsid w:val="03FF1072"/>
    <w:rsid w:val="0408709E"/>
    <w:rsid w:val="04196153"/>
    <w:rsid w:val="045332E5"/>
    <w:rsid w:val="046D6B31"/>
    <w:rsid w:val="047A5442"/>
    <w:rsid w:val="04893ACA"/>
    <w:rsid w:val="04925E3E"/>
    <w:rsid w:val="04BB5134"/>
    <w:rsid w:val="04F1259D"/>
    <w:rsid w:val="04F27EAB"/>
    <w:rsid w:val="051A5B76"/>
    <w:rsid w:val="05320C94"/>
    <w:rsid w:val="054343E0"/>
    <w:rsid w:val="054C69BD"/>
    <w:rsid w:val="05504736"/>
    <w:rsid w:val="055830D2"/>
    <w:rsid w:val="05622C5A"/>
    <w:rsid w:val="05A14F91"/>
    <w:rsid w:val="05B8696F"/>
    <w:rsid w:val="05C869C2"/>
    <w:rsid w:val="05F75BFD"/>
    <w:rsid w:val="060101C2"/>
    <w:rsid w:val="062F259D"/>
    <w:rsid w:val="064B159B"/>
    <w:rsid w:val="064E5119"/>
    <w:rsid w:val="06583D6B"/>
    <w:rsid w:val="06616B6F"/>
    <w:rsid w:val="06864D29"/>
    <w:rsid w:val="068F69D2"/>
    <w:rsid w:val="069E3D68"/>
    <w:rsid w:val="06C37355"/>
    <w:rsid w:val="06CE6EF4"/>
    <w:rsid w:val="072E6E8C"/>
    <w:rsid w:val="073161DB"/>
    <w:rsid w:val="07453D54"/>
    <w:rsid w:val="077A356B"/>
    <w:rsid w:val="078E2CF2"/>
    <w:rsid w:val="07952692"/>
    <w:rsid w:val="07BC0F63"/>
    <w:rsid w:val="07C50D60"/>
    <w:rsid w:val="07EC31A2"/>
    <w:rsid w:val="08071A24"/>
    <w:rsid w:val="080F2781"/>
    <w:rsid w:val="08161CD1"/>
    <w:rsid w:val="08316AA1"/>
    <w:rsid w:val="085B3B1D"/>
    <w:rsid w:val="08747B08"/>
    <w:rsid w:val="089D3628"/>
    <w:rsid w:val="08AB4848"/>
    <w:rsid w:val="08E6788B"/>
    <w:rsid w:val="08E81118"/>
    <w:rsid w:val="09080360"/>
    <w:rsid w:val="090C37A2"/>
    <w:rsid w:val="091A511F"/>
    <w:rsid w:val="092F0037"/>
    <w:rsid w:val="093446A7"/>
    <w:rsid w:val="09522602"/>
    <w:rsid w:val="095742E5"/>
    <w:rsid w:val="09623EF2"/>
    <w:rsid w:val="09BB5CFF"/>
    <w:rsid w:val="09DB3BBB"/>
    <w:rsid w:val="09FD6326"/>
    <w:rsid w:val="0A2168AE"/>
    <w:rsid w:val="0A441E43"/>
    <w:rsid w:val="0A475469"/>
    <w:rsid w:val="0A4A0CE4"/>
    <w:rsid w:val="0A723110"/>
    <w:rsid w:val="0A7F0C1F"/>
    <w:rsid w:val="0AA675FA"/>
    <w:rsid w:val="0B4C4642"/>
    <w:rsid w:val="0B624CBC"/>
    <w:rsid w:val="0B6D7FF0"/>
    <w:rsid w:val="0B85415D"/>
    <w:rsid w:val="0B971310"/>
    <w:rsid w:val="0BAC3761"/>
    <w:rsid w:val="0BAE3AB7"/>
    <w:rsid w:val="0BBC16CE"/>
    <w:rsid w:val="0BD53167"/>
    <w:rsid w:val="0C0A0FB9"/>
    <w:rsid w:val="0C1734E6"/>
    <w:rsid w:val="0C31212C"/>
    <w:rsid w:val="0C421DAC"/>
    <w:rsid w:val="0C50326D"/>
    <w:rsid w:val="0C715F11"/>
    <w:rsid w:val="0C8D626F"/>
    <w:rsid w:val="0CE83016"/>
    <w:rsid w:val="0D1A400D"/>
    <w:rsid w:val="0D1E345F"/>
    <w:rsid w:val="0D246F57"/>
    <w:rsid w:val="0D5758FA"/>
    <w:rsid w:val="0D74745B"/>
    <w:rsid w:val="0D8368AF"/>
    <w:rsid w:val="0DA505DC"/>
    <w:rsid w:val="0DC95D96"/>
    <w:rsid w:val="0E1E25B6"/>
    <w:rsid w:val="0E2A3C19"/>
    <w:rsid w:val="0E2B76CE"/>
    <w:rsid w:val="0E345E2C"/>
    <w:rsid w:val="0E3E373C"/>
    <w:rsid w:val="0E50408A"/>
    <w:rsid w:val="0E667C21"/>
    <w:rsid w:val="0E72571D"/>
    <w:rsid w:val="0E7913C6"/>
    <w:rsid w:val="0E7B0B34"/>
    <w:rsid w:val="0E902542"/>
    <w:rsid w:val="0E967DC9"/>
    <w:rsid w:val="0EA07C89"/>
    <w:rsid w:val="0EA766D7"/>
    <w:rsid w:val="0EF6009B"/>
    <w:rsid w:val="0F064595"/>
    <w:rsid w:val="0F12719D"/>
    <w:rsid w:val="0F331350"/>
    <w:rsid w:val="0F3320FE"/>
    <w:rsid w:val="0F5762D8"/>
    <w:rsid w:val="0F8648F6"/>
    <w:rsid w:val="0F8F6F95"/>
    <w:rsid w:val="0F985025"/>
    <w:rsid w:val="0F9B7DE0"/>
    <w:rsid w:val="0FB771F2"/>
    <w:rsid w:val="0FC53BEC"/>
    <w:rsid w:val="0FC65D20"/>
    <w:rsid w:val="0FF4755A"/>
    <w:rsid w:val="10090D8C"/>
    <w:rsid w:val="100C62CC"/>
    <w:rsid w:val="10366D35"/>
    <w:rsid w:val="103A0185"/>
    <w:rsid w:val="10477289"/>
    <w:rsid w:val="10950A41"/>
    <w:rsid w:val="10962C7F"/>
    <w:rsid w:val="10997447"/>
    <w:rsid w:val="109C5E4D"/>
    <w:rsid w:val="10AA5076"/>
    <w:rsid w:val="10B431F2"/>
    <w:rsid w:val="10C07307"/>
    <w:rsid w:val="10CA3499"/>
    <w:rsid w:val="10E62DCA"/>
    <w:rsid w:val="10F76182"/>
    <w:rsid w:val="10FB3C68"/>
    <w:rsid w:val="11580A2E"/>
    <w:rsid w:val="116C0AA4"/>
    <w:rsid w:val="1183590C"/>
    <w:rsid w:val="118E0C59"/>
    <w:rsid w:val="11B02492"/>
    <w:rsid w:val="11B4471C"/>
    <w:rsid w:val="11CE746F"/>
    <w:rsid w:val="11DE4F9D"/>
    <w:rsid w:val="11E703EE"/>
    <w:rsid w:val="11EF57FA"/>
    <w:rsid w:val="11F71F3A"/>
    <w:rsid w:val="12043422"/>
    <w:rsid w:val="12081A72"/>
    <w:rsid w:val="12262ACE"/>
    <w:rsid w:val="124243FD"/>
    <w:rsid w:val="12442667"/>
    <w:rsid w:val="124A0CB2"/>
    <w:rsid w:val="124A1BD4"/>
    <w:rsid w:val="124A6E0E"/>
    <w:rsid w:val="127B5962"/>
    <w:rsid w:val="12B5207C"/>
    <w:rsid w:val="12CF0C0F"/>
    <w:rsid w:val="12E92B2D"/>
    <w:rsid w:val="133577AB"/>
    <w:rsid w:val="133C40E3"/>
    <w:rsid w:val="134F5B64"/>
    <w:rsid w:val="136C1E84"/>
    <w:rsid w:val="138253D6"/>
    <w:rsid w:val="13B4772F"/>
    <w:rsid w:val="13C95236"/>
    <w:rsid w:val="13D76FE3"/>
    <w:rsid w:val="142D5B7C"/>
    <w:rsid w:val="142E20E6"/>
    <w:rsid w:val="142F537B"/>
    <w:rsid w:val="144D65A6"/>
    <w:rsid w:val="149845D8"/>
    <w:rsid w:val="15147D27"/>
    <w:rsid w:val="152B05E3"/>
    <w:rsid w:val="153420AA"/>
    <w:rsid w:val="15846271"/>
    <w:rsid w:val="159A569D"/>
    <w:rsid w:val="15DB5367"/>
    <w:rsid w:val="15F20E8D"/>
    <w:rsid w:val="16005405"/>
    <w:rsid w:val="16295486"/>
    <w:rsid w:val="1673312F"/>
    <w:rsid w:val="16964EF8"/>
    <w:rsid w:val="16A7036B"/>
    <w:rsid w:val="16B20AA0"/>
    <w:rsid w:val="16C25090"/>
    <w:rsid w:val="16D650DD"/>
    <w:rsid w:val="16E11040"/>
    <w:rsid w:val="17284465"/>
    <w:rsid w:val="174C3944"/>
    <w:rsid w:val="174D6A83"/>
    <w:rsid w:val="174F4AA8"/>
    <w:rsid w:val="17594D4D"/>
    <w:rsid w:val="17664CEC"/>
    <w:rsid w:val="177E0B99"/>
    <w:rsid w:val="179325DA"/>
    <w:rsid w:val="17CF079E"/>
    <w:rsid w:val="17DB5730"/>
    <w:rsid w:val="17F3155F"/>
    <w:rsid w:val="17F7110E"/>
    <w:rsid w:val="182A3C07"/>
    <w:rsid w:val="183F4A1B"/>
    <w:rsid w:val="185E7740"/>
    <w:rsid w:val="188E641B"/>
    <w:rsid w:val="1908399E"/>
    <w:rsid w:val="1909144D"/>
    <w:rsid w:val="190A2450"/>
    <w:rsid w:val="191D5EC2"/>
    <w:rsid w:val="19345AE7"/>
    <w:rsid w:val="193F711F"/>
    <w:rsid w:val="19744610"/>
    <w:rsid w:val="197E2B40"/>
    <w:rsid w:val="19803472"/>
    <w:rsid w:val="19B14D58"/>
    <w:rsid w:val="19B929F2"/>
    <w:rsid w:val="19F51987"/>
    <w:rsid w:val="19FE05FF"/>
    <w:rsid w:val="1A3B37AF"/>
    <w:rsid w:val="1A4E6234"/>
    <w:rsid w:val="1A772A39"/>
    <w:rsid w:val="1A947260"/>
    <w:rsid w:val="1A9B31D7"/>
    <w:rsid w:val="1AB723E0"/>
    <w:rsid w:val="1ACD4740"/>
    <w:rsid w:val="1ADC1279"/>
    <w:rsid w:val="1AEC2F60"/>
    <w:rsid w:val="1AF137A8"/>
    <w:rsid w:val="1AF14326"/>
    <w:rsid w:val="1AF37BE5"/>
    <w:rsid w:val="1AFF47DC"/>
    <w:rsid w:val="1B1464DA"/>
    <w:rsid w:val="1B301C28"/>
    <w:rsid w:val="1B50737C"/>
    <w:rsid w:val="1B532929"/>
    <w:rsid w:val="1B5508A0"/>
    <w:rsid w:val="1B6E0E0C"/>
    <w:rsid w:val="1B741899"/>
    <w:rsid w:val="1B814380"/>
    <w:rsid w:val="1B904D56"/>
    <w:rsid w:val="1B980FB3"/>
    <w:rsid w:val="1BA6544E"/>
    <w:rsid w:val="1BAF1C14"/>
    <w:rsid w:val="1BB60F3D"/>
    <w:rsid w:val="1BD6610E"/>
    <w:rsid w:val="1BE62AD2"/>
    <w:rsid w:val="1BF7395A"/>
    <w:rsid w:val="1C32204E"/>
    <w:rsid w:val="1C3243D6"/>
    <w:rsid w:val="1C4F189B"/>
    <w:rsid w:val="1C5E2941"/>
    <w:rsid w:val="1C607EA5"/>
    <w:rsid w:val="1C9A77B7"/>
    <w:rsid w:val="1C9E29C1"/>
    <w:rsid w:val="1CB36B84"/>
    <w:rsid w:val="1CD700B1"/>
    <w:rsid w:val="1CEE3304"/>
    <w:rsid w:val="1D027DA6"/>
    <w:rsid w:val="1D2A2C1A"/>
    <w:rsid w:val="1D4D0E32"/>
    <w:rsid w:val="1D643ED9"/>
    <w:rsid w:val="1D6B6EF8"/>
    <w:rsid w:val="1D724738"/>
    <w:rsid w:val="1D907DF3"/>
    <w:rsid w:val="1DB22149"/>
    <w:rsid w:val="1DB6014B"/>
    <w:rsid w:val="1DC0365D"/>
    <w:rsid w:val="1DD91315"/>
    <w:rsid w:val="1DEC1F22"/>
    <w:rsid w:val="1DF03DA6"/>
    <w:rsid w:val="1DF63C75"/>
    <w:rsid w:val="1E562536"/>
    <w:rsid w:val="1E6B1B69"/>
    <w:rsid w:val="1E75462B"/>
    <w:rsid w:val="1E8468DF"/>
    <w:rsid w:val="1EA44ED2"/>
    <w:rsid w:val="1EAA0146"/>
    <w:rsid w:val="1F095831"/>
    <w:rsid w:val="1F1820D1"/>
    <w:rsid w:val="1F3C1C4F"/>
    <w:rsid w:val="1F3E18CF"/>
    <w:rsid w:val="1F6F3FCA"/>
    <w:rsid w:val="1F760660"/>
    <w:rsid w:val="1F7A2233"/>
    <w:rsid w:val="1FEA19E8"/>
    <w:rsid w:val="1FF04A95"/>
    <w:rsid w:val="1FF300F9"/>
    <w:rsid w:val="20196340"/>
    <w:rsid w:val="204604E6"/>
    <w:rsid w:val="20682E71"/>
    <w:rsid w:val="207313C1"/>
    <w:rsid w:val="20A70EA1"/>
    <w:rsid w:val="20B01DFA"/>
    <w:rsid w:val="20CA7557"/>
    <w:rsid w:val="20D20D75"/>
    <w:rsid w:val="20DB55F8"/>
    <w:rsid w:val="20E9246E"/>
    <w:rsid w:val="20F14BC7"/>
    <w:rsid w:val="210437B9"/>
    <w:rsid w:val="21076199"/>
    <w:rsid w:val="210C2DC4"/>
    <w:rsid w:val="21335323"/>
    <w:rsid w:val="215329E9"/>
    <w:rsid w:val="21537630"/>
    <w:rsid w:val="21A06152"/>
    <w:rsid w:val="21B20B81"/>
    <w:rsid w:val="21B615A1"/>
    <w:rsid w:val="21D544E9"/>
    <w:rsid w:val="21DE0F1E"/>
    <w:rsid w:val="221B77D7"/>
    <w:rsid w:val="223109A8"/>
    <w:rsid w:val="22380333"/>
    <w:rsid w:val="223D47BB"/>
    <w:rsid w:val="223E6A63"/>
    <w:rsid w:val="22402076"/>
    <w:rsid w:val="22896E39"/>
    <w:rsid w:val="228A255C"/>
    <w:rsid w:val="228B62C2"/>
    <w:rsid w:val="22992AB0"/>
    <w:rsid w:val="22EE0065"/>
    <w:rsid w:val="23060BF9"/>
    <w:rsid w:val="232D130E"/>
    <w:rsid w:val="23311652"/>
    <w:rsid w:val="23590721"/>
    <w:rsid w:val="235C4C12"/>
    <w:rsid w:val="23F53B0C"/>
    <w:rsid w:val="23FD0F19"/>
    <w:rsid w:val="24134E54"/>
    <w:rsid w:val="243459E2"/>
    <w:rsid w:val="24404E85"/>
    <w:rsid w:val="2453298D"/>
    <w:rsid w:val="246F1264"/>
    <w:rsid w:val="24703456"/>
    <w:rsid w:val="248747E5"/>
    <w:rsid w:val="24A851AB"/>
    <w:rsid w:val="24A90247"/>
    <w:rsid w:val="24B711EA"/>
    <w:rsid w:val="24CA5515"/>
    <w:rsid w:val="24D57369"/>
    <w:rsid w:val="24D67678"/>
    <w:rsid w:val="24DF2332"/>
    <w:rsid w:val="24F25009"/>
    <w:rsid w:val="24F527A0"/>
    <w:rsid w:val="252B29D9"/>
    <w:rsid w:val="253A13A7"/>
    <w:rsid w:val="259E5BC4"/>
    <w:rsid w:val="25A12A6D"/>
    <w:rsid w:val="25A6311B"/>
    <w:rsid w:val="25B924F3"/>
    <w:rsid w:val="25BB59F6"/>
    <w:rsid w:val="25C358C1"/>
    <w:rsid w:val="25DC3EE8"/>
    <w:rsid w:val="25DE18E8"/>
    <w:rsid w:val="25EC2058"/>
    <w:rsid w:val="26312B63"/>
    <w:rsid w:val="26384FC0"/>
    <w:rsid w:val="26441291"/>
    <w:rsid w:val="26500BDE"/>
    <w:rsid w:val="265D1FEF"/>
    <w:rsid w:val="26704220"/>
    <w:rsid w:val="267A6873"/>
    <w:rsid w:val="26AB0243"/>
    <w:rsid w:val="26AE296C"/>
    <w:rsid w:val="26C174A2"/>
    <w:rsid w:val="27225ADA"/>
    <w:rsid w:val="273C7063"/>
    <w:rsid w:val="273E77C5"/>
    <w:rsid w:val="27422A77"/>
    <w:rsid w:val="27463747"/>
    <w:rsid w:val="274E6D70"/>
    <w:rsid w:val="276B4823"/>
    <w:rsid w:val="27995F47"/>
    <w:rsid w:val="27B200B0"/>
    <w:rsid w:val="27C46B92"/>
    <w:rsid w:val="27ED433A"/>
    <w:rsid w:val="27FD6485"/>
    <w:rsid w:val="286903EF"/>
    <w:rsid w:val="286D200E"/>
    <w:rsid w:val="288324A3"/>
    <w:rsid w:val="28865B09"/>
    <w:rsid w:val="289D0C3D"/>
    <w:rsid w:val="28C25810"/>
    <w:rsid w:val="28CF2DF1"/>
    <w:rsid w:val="28E8333A"/>
    <w:rsid w:val="28F20A3C"/>
    <w:rsid w:val="294378F8"/>
    <w:rsid w:val="296D0E96"/>
    <w:rsid w:val="299172C0"/>
    <w:rsid w:val="29A0362E"/>
    <w:rsid w:val="29A84271"/>
    <w:rsid w:val="29B26A9F"/>
    <w:rsid w:val="29B71390"/>
    <w:rsid w:val="29D71CDA"/>
    <w:rsid w:val="2A45764B"/>
    <w:rsid w:val="2AB91DBF"/>
    <w:rsid w:val="2AD015AE"/>
    <w:rsid w:val="2ADF135E"/>
    <w:rsid w:val="2AF41890"/>
    <w:rsid w:val="2AFD1D96"/>
    <w:rsid w:val="2B2139A1"/>
    <w:rsid w:val="2B2154CC"/>
    <w:rsid w:val="2B347CF1"/>
    <w:rsid w:val="2B3A0D12"/>
    <w:rsid w:val="2B524D23"/>
    <w:rsid w:val="2B6F284F"/>
    <w:rsid w:val="2B744A61"/>
    <w:rsid w:val="2B791D7D"/>
    <w:rsid w:val="2BA66F8E"/>
    <w:rsid w:val="2BB77950"/>
    <w:rsid w:val="2BCE686B"/>
    <w:rsid w:val="2BD96AC6"/>
    <w:rsid w:val="2BDD0222"/>
    <w:rsid w:val="2BF80966"/>
    <w:rsid w:val="2C15563E"/>
    <w:rsid w:val="2C156419"/>
    <w:rsid w:val="2C1D328F"/>
    <w:rsid w:val="2C3E6D33"/>
    <w:rsid w:val="2C536736"/>
    <w:rsid w:val="2C5F1AE3"/>
    <w:rsid w:val="2C6646BB"/>
    <w:rsid w:val="2C68486B"/>
    <w:rsid w:val="2C6D60EB"/>
    <w:rsid w:val="2C706039"/>
    <w:rsid w:val="2C866A14"/>
    <w:rsid w:val="2CA34808"/>
    <w:rsid w:val="2CB43679"/>
    <w:rsid w:val="2CC76DF1"/>
    <w:rsid w:val="2CD50A22"/>
    <w:rsid w:val="2D1327DF"/>
    <w:rsid w:val="2D2626A0"/>
    <w:rsid w:val="2D470B1D"/>
    <w:rsid w:val="2D735A79"/>
    <w:rsid w:val="2D776454"/>
    <w:rsid w:val="2D782DD6"/>
    <w:rsid w:val="2DA31D38"/>
    <w:rsid w:val="2DD072B5"/>
    <w:rsid w:val="2DE37F3B"/>
    <w:rsid w:val="2DE95A07"/>
    <w:rsid w:val="2E026666"/>
    <w:rsid w:val="2E0629C2"/>
    <w:rsid w:val="2E105B03"/>
    <w:rsid w:val="2E3422F8"/>
    <w:rsid w:val="2E94623B"/>
    <w:rsid w:val="2E9B7C83"/>
    <w:rsid w:val="2ECD533A"/>
    <w:rsid w:val="2F092FD0"/>
    <w:rsid w:val="2F0B7584"/>
    <w:rsid w:val="2F0D407F"/>
    <w:rsid w:val="2F495922"/>
    <w:rsid w:val="2F547D49"/>
    <w:rsid w:val="2F6D3FB3"/>
    <w:rsid w:val="2F9405A4"/>
    <w:rsid w:val="2F983319"/>
    <w:rsid w:val="2FB35968"/>
    <w:rsid w:val="2FDC392C"/>
    <w:rsid w:val="2FFC42E1"/>
    <w:rsid w:val="30226805"/>
    <w:rsid w:val="30344521"/>
    <w:rsid w:val="3057125D"/>
    <w:rsid w:val="307E23C8"/>
    <w:rsid w:val="30A76777"/>
    <w:rsid w:val="30D32BCD"/>
    <w:rsid w:val="30D977A7"/>
    <w:rsid w:val="311B0A4F"/>
    <w:rsid w:val="31490245"/>
    <w:rsid w:val="314B6C8B"/>
    <w:rsid w:val="3172522D"/>
    <w:rsid w:val="3175354C"/>
    <w:rsid w:val="31B859B9"/>
    <w:rsid w:val="31C5599C"/>
    <w:rsid w:val="31D017F0"/>
    <w:rsid w:val="31F14A27"/>
    <w:rsid w:val="322052CC"/>
    <w:rsid w:val="322936D7"/>
    <w:rsid w:val="322F5B2C"/>
    <w:rsid w:val="325C3906"/>
    <w:rsid w:val="32852B7B"/>
    <w:rsid w:val="32C1342F"/>
    <w:rsid w:val="32D575CE"/>
    <w:rsid w:val="32D77EB3"/>
    <w:rsid w:val="32D871B4"/>
    <w:rsid w:val="32E2333D"/>
    <w:rsid w:val="33026D15"/>
    <w:rsid w:val="331D27D5"/>
    <w:rsid w:val="33200D76"/>
    <w:rsid w:val="33275617"/>
    <w:rsid w:val="333B229A"/>
    <w:rsid w:val="334A5EFD"/>
    <w:rsid w:val="335355F1"/>
    <w:rsid w:val="335A0A8F"/>
    <w:rsid w:val="33992634"/>
    <w:rsid w:val="339A0B6F"/>
    <w:rsid w:val="33B57CD6"/>
    <w:rsid w:val="33EA52C5"/>
    <w:rsid w:val="340A4D0B"/>
    <w:rsid w:val="34291F23"/>
    <w:rsid w:val="34525525"/>
    <w:rsid w:val="34583D23"/>
    <w:rsid w:val="345F2B6A"/>
    <w:rsid w:val="3473361C"/>
    <w:rsid w:val="347F162D"/>
    <w:rsid w:val="34921653"/>
    <w:rsid w:val="34A12E66"/>
    <w:rsid w:val="34EA39B0"/>
    <w:rsid w:val="34F73480"/>
    <w:rsid w:val="34F865E0"/>
    <w:rsid w:val="356A162D"/>
    <w:rsid w:val="35D00817"/>
    <w:rsid w:val="35D753EF"/>
    <w:rsid w:val="361A43FC"/>
    <w:rsid w:val="362317B0"/>
    <w:rsid w:val="36283BA1"/>
    <w:rsid w:val="362C03EF"/>
    <w:rsid w:val="36612E47"/>
    <w:rsid w:val="36842AA2"/>
    <w:rsid w:val="36A16D32"/>
    <w:rsid w:val="36BB268A"/>
    <w:rsid w:val="36C46BAE"/>
    <w:rsid w:val="36C62C57"/>
    <w:rsid w:val="36C80ED5"/>
    <w:rsid w:val="36D72EDD"/>
    <w:rsid w:val="36E22594"/>
    <w:rsid w:val="37164B20"/>
    <w:rsid w:val="37506ECC"/>
    <w:rsid w:val="37720706"/>
    <w:rsid w:val="3775603C"/>
    <w:rsid w:val="378F022D"/>
    <w:rsid w:val="378F1A57"/>
    <w:rsid w:val="379A3E49"/>
    <w:rsid w:val="37A36CD7"/>
    <w:rsid w:val="37DC2334"/>
    <w:rsid w:val="380134EA"/>
    <w:rsid w:val="382A7EB4"/>
    <w:rsid w:val="383E3932"/>
    <w:rsid w:val="385511A3"/>
    <w:rsid w:val="38777B62"/>
    <w:rsid w:val="38807E5C"/>
    <w:rsid w:val="38AF2F46"/>
    <w:rsid w:val="38DB1F8D"/>
    <w:rsid w:val="38F117B0"/>
    <w:rsid w:val="38F82950"/>
    <w:rsid w:val="393A4F06"/>
    <w:rsid w:val="396046AE"/>
    <w:rsid w:val="397F7046"/>
    <w:rsid w:val="39813D01"/>
    <w:rsid w:val="398A0C8C"/>
    <w:rsid w:val="399E5818"/>
    <w:rsid w:val="39BB2D61"/>
    <w:rsid w:val="39D670BE"/>
    <w:rsid w:val="39DB4726"/>
    <w:rsid w:val="39DF6EE9"/>
    <w:rsid w:val="39F71729"/>
    <w:rsid w:val="3A0F57EA"/>
    <w:rsid w:val="3A160959"/>
    <w:rsid w:val="3A1719C3"/>
    <w:rsid w:val="3A1F19CA"/>
    <w:rsid w:val="3A30294F"/>
    <w:rsid w:val="3A4E2C2C"/>
    <w:rsid w:val="3A4F7733"/>
    <w:rsid w:val="3A6A59DC"/>
    <w:rsid w:val="3A864490"/>
    <w:rsid w:val="3AAC0C5E"/>
    <w:rsid w:val="3AD36097"/>
    <w:rsid w:val="3ADB429B"/>
    <w:rsid w:val="3AF90F4C"/>
    <w:rsid w:val="3B032B60"/>
    <w:rsid w:val="3B084B8F"/>
    <w:rsid w:val="3B094A6A"/>
    <w:rsid w:val="3B131574"/>
    <w:rsid w:val="3B1F6F59"/>
    <w:rsid w:val="3B251017"/>
    <w:rsid w:val="3B2D5DCD"/>
    <w:rsid w:val="3B3D12FE"/>
    <w:rsid w:val="3B4C09D6"/>
    <w:rsid w:val="3B693315"/>
    <w:rsid w:val="3BAE55AA"/>
    <w:rsid w:val="3BB013E9"/>
    <w:rsid w:val="3C035F1A"/>
    <w:rsid w:val="3C072537"/>
    <w:rsid w:val="3C10781A"/>
    <w:rsid w:val="3C191E26"/>
    <w:rsid w:val="3C1D6F35"/>
    <w:rsid w:val="3C4A35E1"/>
    <w:rsid w:val="3C5B6581"/>
    <w:rsid w:val="3CDC01E8"/>
    <w:rsid w:val="3D030443"/>
    <w:rsid w:val="3D2E1EA6"/>
    <w:rsid w:val="3D455E16"/>
    <w:rsid w:val="3D474095"/>
    <w:rsid w:val="3D5347E8"/>
    <w:rsid w:val="3D6164A5"/>
    <w:rsid w:val="3D736C38"/>
    <w:rsid w:val="3D7C2E95"/>
    <w:rsid w:val="3D8A6557"/>
    <w:rsid w:val="3D8B4BB3"/>
    <w:rsid w:val="3DBA03C3"/>
    <w:rsid w:val="3DE048E8"/>
    <w:rsid w:val="3E0653CF"/>
    <w:rsid w:val="3E197BF3"/>
    <w:rsid w:val="3E3D0FF4"/>
    <w:rsid w:val="3E59441C"/>
    <w:rsid w:val="3E6671E3"/>
    <w:rsid w:val="3E82308D"/>
    <w:rsid w:val="3E935F65"/>
    <w:rsid w:val="3E9E2AE3"/>
    <w:rsid w:val="3EC25D25"/>
    <w:rsid w:val="3EDA1724"/>
    <w:rsid w:val="3EF41F07"/>
    <w:rsid w:val="3EF842A3"/>
    <w:rsid w:val="3F13081C"/>
    <w:rsid w:val="3F277F3F"/>
    <w:rsid w:val="3F2D1CB6"/>
    <w:rsid w:val="3F473D96"/>
    <w:rsid w:val="3F52089A"/>
    <w:rsid w:val="3F7834AD"/>
    <w:rsid w:val="3FB47D1B"/>
    <w:rsid w:val="3FBF4E2E"/>
    <w:rsid w:val="3FEF0D33"/>
    <w:rsid w:val="400652E2"/>
    <w:rsid w:val="40354106"/>
    <w:rsid w:val="403C77B5"/>
    <w:rsid w:val="405138D2"/>
    <w:rsid w:val="40682740"/>
    <w:rsid w:val="40B664C9"/>
    <w:rsid w:val="40D50D6D"/>
    <w:rsid w:val="40EC13B7"/>
    <w:rsid w:val="40EF1917"/>
    <w:rsid w:val="411C7AE2"/>
    <w:rsid w:val="412918A4"/>
    <w:rsid w:val="4170316A"/>
    <w:rsid w:val="419929E5"/>
    <w:rsid w:val="419C0E46"/>
    <w:rsid w:val="41D11FAE"/>
    <w:rsid w:val="420275F0"/>
    <w:rsid w:val="420C5520"/>
    <w:rsid w:val="42417C85"/>
    <w:rsid w:val="4255352E"/>
    <w:rsid w:val="425E0A70"/>
    <w:rsid w:val="42645E51"/>
    <w:rsid w:val="426C200C"/>
    <w:rsid w:val="42B615A7"/>
    <w:rsid w:val="43421586"/>
    <w:rsid w:val="43496F4C"/>
    <w:rsid w:val="435D2A62"/>
    <w:rsid w:val="43625B18"/>
    <w:rsid w:val="43851417"/>
    <w:rsid w:val="438F3163"/>
    <w:rsid w:val="43A25D12"/>
    <w:rsid w:val="43B82189"/>
    <w:rsid w:val="43C20D20"/>
    <w:rsid w:val="43EA6480"/>
    <w:rsid w:val="44006B85"/>
    <w:rsid w:val="440D1834"/>
    <w:rsid w:val="4412373D"/>
    <w:rsid w:val="441866E8"/>
    <w:rsid w:val="44890DFE"/>
    <w:rsid w:val="44BA0C7D"/>
    <w:rsid w:val="44C77996"/>
    <w:rsid w:val="44D4099F"/>
    <w:rsid w:val="44E0760E"/>
    <w:rsid w:val="44F529B8"/>
    <w:rsid w:val="44FA7C3F"/>
    <w:rsid w:val="451A5360"/>
    <w:rsid w:val="45333815"/>
    <w:rsid w:val="455B6F58"/>
    <w:rsid w:val="455F6E02"/>
    <w:rsid w:val="45635287"/>
    <w:rsid w:val="459D012E"/>
    <w:rsid w:val="45B0521A"/>
    <w:rsid w:val="45B21B65"/>
    <w:rsid w:val="45BA27F4"/>
    <w:rsid w:val="45CD0190"/>
    <w:rsid w:val="45D86BA1"/>
    <w:rsid w:val="45E226B4"/>
    <w:rsid w:val="4622545D"/>
    <w:rsid w:val="4635448D"/>
    <w:rsid w:val="46380A1F"/>
    <w:rsid w:val="46666BDC"/>
    <w:rsid w:val="467D1B09"/>
    <w:rsid w:val="46971BE9"/>
    <w:rsid w:val="46B1081D"/>
    <w:rsid w:val="46C95E83"/>
    <w:rsid w:val="46D149CF"/>
    <w:rsid w:val="46D21EDC"/>
    <w:rsid w:val="46DB614F"/>
    <w:rsid w:val="46DF70EC"/>
    <w:rsid w:val="46E67178"/>
    <w:rsid w:val="472965B9"/>
    <w:rsid w:val="47341BB2"/>
    <w:rsid w:val="4752380F"/>
    <w:rsid w:val="47831023"/>
    <w:rsid w:val="47845357"/>
    <w:rsid w:val="47A14C13"/>
    <w:rsid w:val="47A66B1D"/>
    <w:rsid w:val="484E49E0"/>
    <w:rsid w:val="485C0D5D"/>
    <w:rsid w:val="487F2F7D"/>
    <w:rsid w:val="48827784"/>
    <w:rsid w:val="4890451C"/>
    <w:rsid w:val="48973EA7"/>
    <w:rsid w:val="48AC6670"/>
    <w:rsid w:val="48B21E4E"/>
    <w:rsid w:val="48C94CC0"/>
    <w:rsid w:val="48D65CE6"/>
    <w:rsid w:val="49141E69"/>
    <w:rsid w:val="495C5DB3"/>
    <w:rsid w:val="49605AEE"/>
    <w:rsid w:val="498279FF"/>
    <w:rsid w:val="498D1210"/>
    <w:rsid w:val="499F46D9"/>
    <w:rsid w:val="49A13805"/>
    <w:rsid w:val="49A607E1"/>
    <w:rsid w:val="49AD5286"/>
    <w:rsid w:val="49B53305"/>
    <w:rsid w:val="49D56DC9"/>
    <w:rsid w:val="49FA5B71"/>
    <w:rsid w:val="4A433A00"/>
    <w:rsid w:val="4A531896"/>
    <w:rsid w:val="4A5C030F"/>
    <w:rsid w:val="4A6504DB"/>
    <w:rsid w:val="4A7E749E"/>
    <w:rsid w:val="4A9D3C92"/>
    <w:rsid w:val="4AB37F71"/>
    <w:rsid w:val="4AD0654E"/>
    <w:rsid w:val="4AEC68F9"/>
    <w:rsid w:val="4AF869CF"/>
    <w:rsid w:val="4AFC6840"/>
    <w:rsid w:val="4B0A7451"/>
    <w:rsid w:val="4B0D48B0"/>
    <w:rsid w:val="4B254E4C"/>
    <w:rsid w:val="4B2F29EE"/>
    <w:rsid w:val="4B4C71CE"/>
    <w:rsid w:val="4B517E8D"/>
    <w:rsid w:val="4B6C5C1A"/>
    <w:rsid w:val="4B713CC9"/>
    <w:rsid w:val="4BC37C17"/>
    <w:rsid w:val="4BC44B03"/>
    <w:rsid w:val="4BD14C0C"/>
    <w:rsid w:val="4BF962EF"/>
    <w:rsid w:val="4C067046"/>
    <w:rsid w:val="4C0D46C7"/>
    <w:rsid w:val="4C347831"/>
    <w:rsid w:val="4C4862AE"/>
    <w:rsid w:val="4C4F250A"/>
    <w:rsid w:val="4C5B648B"/>
    <w:rsid w:val="4C9D5EFF"/>
    <w:rsid w:val="4CD57BE9"/>
    <w:rsid w:val="4CFE79BF"/>
    <w:rsid w:val="4D061CEA"/>
    <w:rsid w:val="4D0701EA"/>
    <w:rsid w:val="4D073599"/>
    <w:rsid w:val="4D2A2D10"/>
    <w:rsid w:val="4D350D98"/>
    <w:rsid w:val="4D5F2D35"/>
    <w:rsid w:val="4D69154E"/>
    <w:rsid w:val="4D806A85"/>
    <w:rsid w:val="4D8F1355"/>
    <w:rsid w:val="4DB4130B"/>
    <w:rsid w:val="4DF41578"/>
    <w:rsid w:val="4E05655C"/>
    <w:rsid w:val="4E0A1360"/>
    <w:rsid w:val="4E1F1D28"/>
    <w:rsid w:val="4E302923"/>
    <w:rsid w:val="4E3B36EF"/>
    <w:rsid w:val="4E41243B"/>
    <w:rsid w:val="4E627C8C"/>
    <w:rsid w:val="4E740A62"/>
    <w:rsid w:val="4E853C5A"/>
    <w:rsid w:val="4E8C1402"/>
    <w:rsid w:val="4EA2381F"/>
    <w:rsid w:val="4EA65E2E"/>
    <w:rsid w:val="4EB77C34"/>
    <w:rsid w:val="4EF00D3E"/>
    <w:rsid w:val="4EF46853"/>
    <w:rsid w:val="4F252466"/>
    <w:rsid w:val="4F4B6A0C"/>
    <w:rsid w:val="4F4E7DA7"/>
    <w:rsid w:val="4F5145AF"/>
    <w:rsid w:val="4F552FB6"/>
    <w:rsid w:val="4F701171"/>
    <w:rsid w:val="4FC31D16"/>
    <w:rsid w:val="4FE75DA8"/>
    <w:rsid w:val="4FE95A27"/>
    <w:rsid w:val="4FF50DB6"/>
    <w:rsid w:val="501D2317"/>
    <w:rsid w:val="502655AE"/>
    <w:rsid w:val="503F501E"/>
    <w:rsid w:val="507378DA"/>
    <w:rsid w:val="507C18CC"/>
    <w:rsid w:val="507E34D2"/>
    <w:rsid w:val="50850D04"/>
    <w:rsid w:val="50894B46"/>
    <w:rsid w:val="50C77614"/>
    <w:rsid w:val="50DB6B76"/>
    <w:rsid w:val="50F739B5"/>
    <w:rsid w:val="50FB13F8"/>
    <w:rsid w:val="5114771B"/>
    <w:rsid w:val="51347CF1"/>
    <w:rsid w:val="51412E90"/>
    <w:rsid w:val="51521F2D"/>
    <w:rsid w:val="51990256"/>
    <w:rsid w:val="51F77E98"/>
    <w:rsid w:val="51FF2B94"/>
    <w:rsid w:val="52033634"/>
    <w:rsid w:val="52352944"/>
    <w:rsid w:val="523734C2"/>
    <w:rsid w:val="52507F1B"/>
    <w:rsid w:val="525C36F7"/>
    <w:rsid w:val="527250EE"/>
    <w:rsid w:val="527962DC"/>
    <w:rsid w:val="527F1783"/>
    <w:rsid w:val="52862838"/>
    <w:rsid w:val="52B741C7"/>
    <w:rsid w:val="52BC5BF1"/>
    <w:rsid w:val="52BD1813"/>
    <w:rsid w:val="52DF1EF5"/>
    <w:rsid w:val="52EE43D0"/>
    <w:rsid w:val="52EE49C2"/>
    <w:rsid w:val="53074ECA"/>
    <w:rsid w:val="53100C92"/>
    <w:rsid w:val="53163E96"/>
    <w:rsid w:val="5328717E"/>
    <w:rsid w:val="534D44EA"/>
    <w:rsid w:val="536D080A"/>
    <w:rsid w:val="53854CE8"/>
    <w:rsid w:val="53DD0610"/>
    <w:rsid w:val="53E15A06"/>
    <w:rsid w:val="540957A8"/>
    <w:rsid w:val="540E7263"/>
    <w:rsid w:val="541A6706"/>
    <w:rsid w:val="542C4446"/>
    <w:rsid w:val="54324007"/>
    <w:rsid w:val="543E3443"/>
    <w:rsid w:val="545E0B04"/>
    <w:rsid w:val="54603F5B"/>
    <w:rsid w:val="547F3EAC"/>
    <w:rsid w:val="54AD4386"/>
    <w:rsid w:val="54E603D9"/>
    <w:rsid w:val="550D36BA"/>
    <w:rsid w:val="550F128B"/>
    <w:rsid w:val="555F6A99"/>
    <w:rsid w:val="555F78AF"/>
    <w:rsid w:val="556D74F7"/>
    <w:rsid w:val="55704ABA"/>
    <w:rsid w:val="557C08CC"/>
    <w:rsid w:val="55C302C1"/>
    <w:rsid w:val="55E34358"/>
    <w:rsid w:val="55E818E2"/>
    <w:rsid w:val="55EE0B3F"/>
    <w:rsid w:val="56110DC0"/>
    <w:rsid w:val="561D5ED7"/>
    <w:rsid w:val="563A103B"/>
    <w:rsid w:val="564D2C05"/>
    <w:rsid w:val="565E4A50"/>
    <w:rsid w:val="567571DA"/>
    <w:rsid w:val="567E0161"/>
    <w:rsid w:val="568C7AED"/>
    <w:rsid w:val="569870E2"/>
    <w:rsid w:val="569A32A2"/>
    <w:rsid w:val="56A75605"/>
    <w:rsid w:val="56A906C7"/>
    <w:rsid w:val="56B45894"/>
    <w:rsid w:val="56F163E4"/>
    <w:rsid w:val="56F7363C"/>
    <w:rsid w:val="56FE2FC7"/>
    <w:rsid w:val="5731251C"/>
    <w:rsid w:val="574014E1"/>
    <w:rsid w:val="5746755B"/>
    <w:rsid w:val="575531FC"/>
    <w:rsid w:val="57704091"/>
    <w:rsid w:val="57757E70"/>
    <w:rsid w:val="577949F3"/>
    <w:rsid w:val="577F3822"/>
    <w:rsid w:val="57952240"/>
    <w:rsid w:val="57AF7567"/>
    <w:rsid w:val="57C16588"/>
    <w:rsid w:val="57E960E5"/>
    <w:rsid w:val="57EA6426"/>
    <w:rsid w:val="57F731DF"/>
    <w:rsid w:val="580018F0"/>
    <w:rsid w:val="580200C5"/>
    <w:rsid w:val="583C439E"/>
    <w:rsid w:val="584925CC"/>
    <w:rsid w:val="58BB464A"/>
    <w:rsid w:val="58C6175D"/>
    <w:rsid w:val="58EE731B"/>
    <w:rsid w:val="58F9524E"/>
    <w:rsid w:val="58FF40F1"/>
    <w:rsid w:val="59296DD4"/>
    <w:rsid w:val="593C7FF3"/>
    <w:rsid w:val="59766ED3"/>
    <w:rsid w:val="59890E69"/>
    <w:rsid w:val="59CA6C37"/>
    <w:rsid w:val="59F803A7"/>
    <w:rsid w:val="59FC5472"/>
    <w:rsid w:val="5A353D45"/>
    <w:rsid w:val="5A417B04"/>
    <w:rsid w:val="5A463D28"/>
    <w:rsid w:val="5A596C30"/>
    <w:rsid w:val="5A7122F9"/>
    <w:rsid w:val="5A7A0044"/>
    <w:rsid w:val="5A7F2242"/>
    <w:rsid w:val="5AC74DF8"/>
    <w:rsid w:val="5ADA7015"/>
    <w:rsid w:val="5AFB5126"/>
    <w:rsid w:val="5B182236"/>
    <w:rsid w:val="5B5176DD"/>
    <w:rsid w:val="5B527A35"/>
    <w:rsid w:val="5B654180"/>
    <w:rsid w:val="5B925F49"/>
    <w:rsid w:val="5BAC183B"/>
    <w:rsid w:val="5BBA658A"/>
    <w:rsid w:val="5BDB4DDD"/>
    <w:rsid w:val="5BDD0946"/>
    <w:rsid w:val="5BE424D0"/>
    <w:rsid w:val="5C0056E3"/>
    <w:rsid w:val="5C3C1757"/>
    <w:rsid w:val="5C3C27FA"/>
    <w:rsid w:val="5C440F34"/>
    <w:rsid w:val="5C4D0D79"/>
    <w:rsid w:val="5C7E26CE"/>
    <w:rsid w:val="5CBC5AAE"/>
    <w:rsid w:val="5CD530DD"/>
    <w:rsid w:val="5CD728E8"/>
    <w:rsid w:val="5D0945D5"/>
    <w:rsid w:val="5D0A3648"/>
    <w:rsid w:val="5D281862"/>
    <w:rsid w:val="5D2F02AA"/>
    <w:rsid w:val="5D6F32DB"/>
    <w:rsid w:val="5D6F463D"/>
    <w:rsid w:val="5D995593"/>
    <w:rsid w:val="5DA545EC"/>
    <w:rsid w:val="5DAE616B"/>
    <w:rsid w:val="5DE31F95"/>
    <w:rsid w:val="5DF179D9"/>
    <w:rsid w:val="5E075446"/>
    <w:rsid w:val="5E1F7A02"/>
    <w:rsid w:val="5E310B53"/>
    <w:rsid w:val="5E5B4E53"/>
    <w:rsid w:val="5E717425"/>
    <w:rsid w:val="5ED71F78"/>
    <w:rsid w:val="5ED8223B"/>
    <w:rsid w:val="5EE0439E"/>
    <w:rsid w:val="5EEA486F"/>
    <w:rsid w:val="5EEC0249"/>
    <w:rsid w:val="5F033AA8"/>
    <w:rsid w:val="5F090B3B"/>
    <w:rsid w:val="5F1D242D"/>
    <w:rsid w:val="5F2E6734"/>
    <w:rsid w:val="5F4521AE"/>
    <w:rsid w:val="5F831334"/>
    <w:rsid w:val="5FA41BF6"/>
    <w:rsid w:val="5FAC535B"/>
    <w:rsid w:val="5FB4440F"/>
    <w:rsid w:val="5FC205DF"/>
    <w:rsid w:val="5FD53A4A"/>
    <w:rsid w:val="5FDB7FB7"/>
    <w:rsid w:val="5FE036E7"/>
    <w:rsid w:val="602A6F19"/>
    <w:rsid w:val="605E48A8"/>
    <w:rsid w:val="60957760"/>
    <w:rsid w:val="60C83197"/>
    <w:rsid w:val="60D422E8"/>
    <w:rsid w:val="60DD2497"/>
    <w:rsid w:val="60FF1298"/>
    <w:rsid w:val="610C38DB"/>
    <w:rsid w:val="613A51FB"/>
    <w:rsid w:val="61493688"/>
    <w:rsid w:val="615109B8"/>
    <w:rsid w:val="616A31C3"/>
    <w:rsid w:val="61876607"/>
    <w:rsid w:val="619B42AF"/>
    <w:rsid w:val="61A8101A"/>
    <w:rsid w:val="620768AC"/>
    <w:rsid w:val="62080687"/>
    <w:rsid w:val="621B1BD2"/>
    <w:rsid w:val="621C5807"/>
    <w:rsid w:val="623F45BB"/>
    <w:rsid w:val="624B419E"/>
    <w:rsid w:val="625207B2"/>
    <w:rsid w:val="62676E01"/>
    <w:rsid w:val="628F70DF"/>
    <w:rsid w:val="62BA0206"/>
    <w:rsid w:val="63004EE0"/>
    <w:rsid w:val="63141162"/>
    <w:rsid w:val="633D2D9C"/>
    <w:rsid w:val="634F383A"/>
    <w:rsid w:val="64356146"/>
    <w:rsid w:val="649D102D"/>
    <w:rsid w:val="64A647DB"/>
    <w:rsid w:val="64BE3ED7"/>
    <w:rsid w:val="64CB034A"/>
    <w:rsid w:val="64D7377C"/>
    <w:rsid w:val="64FD5CA2"/>
    <w:rsid w:val="652B723C"/>
    <w:rsid w:val="652F1D8E"/>
    <w:rsid w:val="653757DF"/>
    <w:rsid w:val="65621EDC"/>
    <w:rsid w:val="657D56E3"/>
    <w:rsid w:val="65890FF7"/>
    <w:rsid w:val="65891022"/>
    <w:rsid w:val="658B25DD"/>
    <w:rsid w:val="65910C55"/>
    <w:rsid w:val="659375C8"/>
    <w:rsid w:val="65AA5B01"/>
    <w:rsid w:val="65DF7832"/>
    <w:rsid w:val="65FB5D5A"/>
    <w:rsid w:val="662133E2"/>
    <w:rsid w:val="66333A39"/>
    <w:rsid w:val="665603F0"/>
    <w:rsid w:val="66614B15"/>
    <w:rsid w:val="66700A1C"/>
    <w:rsid w:val="66824561"/>
    <w:rsid w:val="66876CE5"/>
    <w:rsid w:val="66A7409B"/>
    <w:rsid w:val="66CB2934"/>
    <w:rsid w:val="66CD03B4"/>
    <w:rsid w:val="66D502D3"/>
    <w:rsid w:val="66D97A4A"/>
    <w:rsid w:val="66DA41AF"/>
    <w:rsid w:val="6728304C"/>
    <w:rsid w:val="675642CF"/>
    <w:rsid w:val="676E3E49"/>
    <w:rsid w:val="678126D4"/>
    <w:rsid w:val="67897C06"/>
    <w:rsid w:val="68076E37"/>
    <w:rsid w:val="68107A6A"/>
    <w:rsid w:val="6817276F"/>
    <w:rsid w:val="68440CCE"/>
    <w:rsid w:val="68456DDE"/>
    <w:rsid w:val="685054EE"/>
    <w:rsid w:val="685409C3"/>
    <w:rsid w:val="686270C5"/>
    <w:rsid w:val="68680A3E"/>
    <w:rsid w:val="688B4E92"/>
    <w:rsid w:val="689F14AC"/>
    <w:rsid w:val="68B166E3"/>
    <w:rsid w:val="68D72731"/>
    <w:rsid w:val="68E54CA7"/>
    <w:rsid w:val="692B443C"/>
    <w:rsid w:val="69592B99"/>
    <w:rsid w:val="69885E8B"/>
    <w:rsid w:val="69C2222A"/>
    <w:rsid w:val="69CE5307"/>
    <w:rsid w:val="69CF1CA6"/>
    <w:rsid w:val="69D2211C"/>
    <w:rsid w:val="69EA02D1"/>
    <w:rsid w:val="6A1F6220"/>
    <w:rsid w:val="6A2F1DC9"/>
    <w:rsid w:val="6A455806"/>
    <w:rsid w:val="6A562FD7"/>
    <w:rsid w:val="6A70182F"/>
    <w:rsid w:val="6ACF1941"/>
    <w:rsid w:val="6AD519BD"/>
    <w:rsid w:val="6AEF5059"/>
    <w:rsid w:val="6B1F56F1"/>
    <w:rsid w:val="6B41101C"/>
    <w:rsid w:val="6B51691F"/>
    <w:rsid w:val="6B580A03"/>
    <w:rsid w:val="6B6504AF"/>
    <w:rsid w:val="6B715313"/>
    <w:rsid w:val="6B8D7417"/>
    <w:rsid w:val="6BA8152C"/>
    <w:rsid w:val="6BFB7933"/>
    <w:rsid w:val="6C060F0D"/>
    <w:rsid w:val="6C125A80"/>
    <w:rsid w:val="6C3B6917"/>
    <w:rsid w:val="6C4362DE"/>
    <w:rsid w:val="6C555EA7"/>
    <w:rsid w:val="6C5E7372"/>
    <w:rsid w:val="6C64070C"/>
    <w:rsid w:val="6C737CFB"/>
    <w:rsid w:val="6C8B77CE"/>
    <w:rsid w:val="6C952DF1"/>
    <w:rsid w:val="6CB42573"/>
    <w:rsid w:val="6CB829EE"/>
    <w:rsid w:val="6CD51C5E"/>
    <w:rsid w:val="6D02479A"/>
    <w:rsid w:val="6D090170"/>
    <w:rsid w:val="6D36133C"/>
    <w:rsid w:val="6D5032B1"/>
    <w:rsid w:val="6D514C97"/>
    <w:rsid w:val="6D8526DE"/>
    <w:rsid w:val="6D874674"/>
    <w:rsid w:val="6D893C07"/>
    <w:rsid w:val="6D9C0A3F"/>
    <w:rsid w:val="6DA82745"/>
    <w:rsid w:val="6DA944F5"/>
    <w:rsid w:val="6DEB6263"/>
    <w:rsid w:val="6DEF55B7"/>
    <w:rsid w:val="6DF2033E"/>
    <w:rsid w:val="6E004960"/>
    <w:rsid w:val="6E04718D"/>
    <w:rsid w:val="6E0B4918"/>
    <w:rsid w:val="6E36463E"/>
    <w:rsid w:val="6E791F84"/>
    <w:rsid w:val="6E7A21C4"/>
    <w:rsid w:val="6E891F61"/>
    <w:rsid w:val="6EB06B8A"/>
    <w:rsid w:val="6EB87F35"/>
    <w:rsid w:val="6EEE66CC"/>
    <w:rsid w:val="6F131548"/>
    <w:rsid w:val="6F1F535B"/>
    <w:rsid w:val="6F3E7BF1"/>
    <w:rsid w:val="6F49379B"/>
    <w:rsid w:val="6F67077C"/>
    <w:rsid w:val="6F690D5D"/>
    <w:rsid w:val="6F784AF0"/>
    <w:rsid w:val="6F817B43"/>
    <w:rsid w:val="6F94664D"/>
    <w:rsid w:val="6FC67383"/>
    <w:rsid w:val="6FD10DFF"/>
    <w:rsid w:val="6FEC0A99"/>
    <w:rsid w:val="6FF356A3"/>
    <w:rsid w:val="70074822"/>
    <w:rsid w:val="705649CA"/>
    <w:rsid w:val="707E0F40"/>
    <w:rsid w:val="708F35D8"/>
    <w:rsid w:val="709E4B2B"/>
    <w:rsid w:val="70B02085"/>
    <w:rsid w:val="70E108B8"/>
    <w:rsid w:val="70E62748"/>
    <w:rsid w:val="710342FF"/>
    <w:rsid w:val="7104137A"/>
    <w:rsid w:val="710C7168"/>
    <w:rsid w:val="7145163B"/>
    <w:rsid w:val="714A1DE3"/>
    <w:rsid w:val="7150636D"/>
    <w:rsid w:val="715B7652"/>
    <w:rsid w:val="7173764F"/>
    <w:rsid w:val="718B21F9"/>
    <w:rsid w:val="719E7E5D"/>
    <w:rsid w:val="71D15BC9"/>
    <w:rsid w:val="71E44313"/>
    <w:rsid w:val="71EC1BF3"/>
    <w:rsid w:val="71FD2A9C"/>
    <w:rsid w:val="72100F31"/>
    <w:rsid w:val="721624A7"/>
    <w:rsid w:val="7220374A"/>
    <w:rsid w:val="724E4528"/>
    <w:rsid w:val="729D386A"/>
    <w:rsid w:val="72B31DBB"/>
    <w:rsid w:val="72B41076"/>
    <w:rsid w:val="72C85252"/>
    <w:rsid w:val="72CE60C5"/>
    <w:rsid w:val="72D57472"/>
    <w:rsid w:val="72DB18FF"/>
    <w:rsid w:val="72E4155E"/>
    <w:rsid w:val="73283146"/>
    <w:rsid w:val="73492E90"/>
    <w:rsid w:val="73CD54CA"/>
    <w:rsid w:val="73CF7C0D"/>
    <w:rsid w:val="73DD17AC"/>
    <w:rsid w:val="740857E9"/>
    <w:rsid w:val="744422CE"/>
    <w:rsid w:val="744B02AA"/>
    <w:rsid w:val="744E5B9C"/>
    <w:rsid w:val="74620891"/>
    <w:rsid w:val="74666E87"/>
    <w:rsid w:val="746B335A"/>
    <w:rsid w:val="74B132B3"/>
    <w:rsid w:val="751653F3"/>
    <w:rsid w:val="755551A3"/>
    <w:rsid w:val="756234B4"/>
    <w:rsid w:val="756D03F6"/>
    <w:rsid w:val="75824D9D"/>
    <w:rsid w:val="7585250B"/>
    <w:rsid w:val="758F2DC9"/>
    <w:rsid w:val="75971777"/>
    <w:rsid w:val="75DE26A7"/>
    <w:rsid w:val="75E12BAC"/>
    <w:rsid w:val="75EC4704"/>
    <w:rsid w:val="760E3638"/>
    <w:rsid w:val="760F1272"/>
    <w:rsid w:val="761C141E"/>
    <w:rsid w:val="76225710"/>
    <w:rsid w:val="76265F2F"/>
    <w:rsid w:val="76282FA5"/>
    <w:rsid w:val="76295587"/>
    <w:rsid w:val="763306FC"/>
    <w:rsid w:val="76543CC9"/>
    <w:rsid w:val="766461A0"/>
    <w:rsid w:val="767D7561"/>
    <w:rsid w:val="76820CB3"/>
    <w:rsid w:val="76AF2244"/>
    <w:rsid w:val="76CE5B26"/>
    <w:rsid w:val="76CF49E5"/>
    <w:rsid w:val="76D3117F"/>
    <w:rsid w:val="77071260"/>
    <w:rsid w:val="771947C5"/>
    <w:rsid w:val="773A55D9"/>
    <w:rsid w:val="773D4AC3"/>
    <w:rsid w:val="773E7363"/>
    <w:rsid w:val="774D0E49"/>
    <w:rsid w:val="775D6EE5"/>
    <w:rsid w:val="77776348"/>
    <w:rsid w:val="77CC61AD"/>
    <w:rsid w:val="77CD4BBB"/>
    <w:rsid w:val="77E93077"/>
    <w:rsid w:val="77FB61A9"/>
    <w:rsid w:val="77FC6DC3"/>
    <w:rsid w:val="782C23C9"/>
    <w:rsid w:val="78320A3F"/>
    <w:rsid w:val="786833C9"/>
    <w:rsid w:val="788F2197"/>
    <w:rsid w:val="789C045F"/>
    <w:rsid w:val="78A55AA8"/>
    <w:rsid w:val="78D6764B"/>
    <w:rsid w:val="78DE299F"/>
    <w:rsid w:val="78E71CAD"/>
    <w:rsid w:val="78F33AD0"/>
    <w:rsid w:val="790B6EC6"/>
    <w:rsid w:val="79904253"/>
    <w:rsid w:val="79927E6B"/>
    <w:rsid w:val="79C42B56"/>
    <w:rsid w:val="79EF64B4"/>
    <w:rsid w:val="79F36DB4"/>
    <w:rsid w:val="79FA5CDF"/>
    <w:rsid w:val="79FF6945"/>
    <w:rsid w:val="7A0635C0"/>
    <w:rsid w:val="7A32318A"/>
    <w:rsid w:val="7A381E4C"/>
    <w:rsid w:val="7A4B0019"/>
    <w:rsid w:val="7A697680"/>
    <w:rsid w:val="7A835A05"/>
    <w:rsid w:val="7A8B7F19"/>
    <w:rsid w:val="7A8F4231"/>
    <w:rsid w:val="7AAA1EBB"/>
    <w:rsid w:val="7AAD7CE7"/>
    <w:rsid w:val="7B1A1045"/>
    <w:rsid w:val="7B2A6109"/>
    <w:rsid w:val="7B3D7864"/>
    <w:rsid w:val="7B4E6013"/>
    <w:rsid w:val="7B7B69A5"/>
    <w:rsid w:val="7B7D39AC"/>
    <w:rsid w:val="7BC55C7D"/>
    <w:rsid w:val="7BF45143"/>
    <w:rsid w:val="7C0235FA"/>
    <w:rsid w:val="7C0A6ED5"/>
    <w:rsid w:val="7C392FCB"/>
    <w:rsid w:val="7C6B0C6C"/>
    <w:rsid w:val="7C8E405C"/>
    <w:rsid w:val="7CB2612E"/>
    <w:rsid w:val="7CD73D04"/>
    <w:rsid w:val="7D513B99"/>
    <w:rsid w:val="7D5F46D6"/>
    <w:rsid w:val="7D7653AD"/>
    <w:rsid w:val="7D795D3A"/>
    <w:rsid w:val="7D7E410B"/>
    <w:rsid w:val="7D88159C"/>
    <w:rsid w:val="7D8C14D6"/>
    <w:rsid w:val="7D983B7A"/>
    <w:rsid w:val="7D9E3381"/>
    <w:rsid w:val="7DDB2C8C"/>
    <w:rsid w:val="7DF0192C"/>
    <w:rsid w:val="7E4D2479"/>
    <w:rsid w:val="7E5C27F5"/>
    <w:rsid w:val="7E5E59BF"/>
    <w:rsid w:val="7E734151"/>
    <w:rsid w:val="7E8E4B18"/>
    <w:rsid w:val="7E987185"/>
    <w:rsid w:val="7ED11BDF"/>
    <w:rsid w:val="7EDD5D31"/>
    <w:rsid w:val="7EEF1F94"/>
    <w:rsid w:val="7EEF71C5"/>
    <w:rsid w:val="7EF127D4"/>
    <w:rsid w:val="7EF23F1B"/>
    <w:rsid w:val="7F1E666E"/>
    <w:rsid w:val="7F25385E"/>
    <w:rsid w:val="7F3541C2"/>
    <w:rsid w:val="7F361C43"/>
    <w:rsid w:val="7F3F4592"/>
    <w:rsid w:val="7F7722CD"/>
    <w:rsid w:val="7F861111"/>
    <w:rsid w:val="7F9850C8"/>
    <w:rsid w:val="7FBA3C77"/>
    <w:rsid w:val="7FEB7F2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4.jpe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62</Pages>
  <Words>1832</Words>
  <Characters>11517</Characters>
  <Lines>62</Lines>
  <Paragraphs>17</Paragraphs>
  <TotalTime>0</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2024-06-09T17:28:04Z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